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47E81">
      <w:pPr>
        <w:suppressAutoHyphens/>
        <w:overflowPunct w:val="0"/>
        <w:spacing w:line="576" w:lineRule="exact"/>
        <w:jc w:val="left"/>
        <w:rPr>
          <w:rFonts w:hint="eastAsia" w:ascii="黑体" w:hAnsi="黑体" w:eastAsia="黑体" w:cs="黑体"/>
          <w:sz w:val="32"/>
          <w:szCs w:val="32"/>
        </w:rPr>
      </w:pPr>
      <w:r>
        <w:rPr>
          <w:rFonts w:hint="eastAsia" w:ascii="黑体" w:hAnsi="黑体" w:eastAsia="黑体" w:cs="黑体"/>
          <w:sz w:val="32"/>
          <w:szCs w:val="32"/>
        </w:rPr>
        <w:t>附件</w:t>
      </w:r>
    </w:p>
    <w:p w14:paraId="079C44E7">
      <w:pPr>
        <w:suppressAutoHyphens/>
        <w:overflowPunct w:val="0"/>
        <w:spacing w:line="576" w:lineRule="exact"/>
        <w:jc w:val="left"/>
        <w:rPr>
          <w:rFonts w:hint="eastAsia" w:ascii="黑体" w:hAnsi="黑体" w:eastAsia="黑体" w:cs="黑体"/>
          <w:sz w:val="32"/>
          <w:szCs w:val="32"/>
        </w:rPr>
      </w:pPr>
    </w:p>
    <w:p w14:paraId="2F0E5696">
      <w:pPr>
        <w:suppressAutoHyphens/>
        <w:overflowPunct w:val="0"/>
        <w:spacing w:line="576"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2026年度国家外经贸发展专项资金（吸引外资）</w:t>
      </w:r>
    </w:p>
    <w:p w14:paraId="2025AAA6">
      <w:pPr>
        <w:suppressAutoHyphens/>
        <w:overflowPunct w:val="0"/>
        <w:spacing w:line="576"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申报材料及要求</w:t>
      </w:r>
    </w:p>
    <w:p w14:paraId="53C824FD">
      <w:pPr>
        <w:tabs>
          <w:tab w:val="left" w:pos="1134"/>
          <w:tab w:val="left" w:pos="1418"/>
        </w:tabs>
        <w:suppressAutoHyphens/>
        <w:wordWrap w:val="0"/>
        <w:spacing w:line="576" w:lineRule="exact"/>
        <w:ind w:firstLine="640" w:firstLineChars="200"/>
        <w:rPr>
          <w:rFonts w:ascii="仿宋_GB2312" w:hAnsi="Calibri" w:eastAsia="仿宋_GB2312"/>
          <w:sz w:val="32"/>
          <w:szCs w:val="32"/>
        </w:rPr>
      </w:pPr>
    </w:p>
    <w:p w14:paraId="145CAE0A">
      <w:pPr>
        <w:suppressAutoHyphens/>
        <w:overflowPunct w:val="0"/>
        <w:spacing w:line="560"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一、申报材料</w:t>
      </w:r>
    </w:p>
    <w:p w14:paraId="17F4A1D9">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采取政府购买服务方式实施的公共服务项目，按规定提供相关材料。支持开展产业转移公共服务项目需提供以下材料：</w:t>
      </w:r>
    </w:p>
    <w:p w14:paraId="2F7DBA1E">
      <w:pPr>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1.申报单位法人代表（或授权代表）签字并加盖公章的申请表（附表）。</w:t>
      </w:r>
    </w:p>
    <w:p w14:paraId="35E29EFA">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2.产业转移公共服务项目总结报告。</w:t>
      </w:r>
    </w:p>
    <w:p w14:paraId="5A79D690">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3.项目费用清单、发票复印件、银行回单复印件和合同复印件等相关资料。</w:t>
      </w:r>
    </w:p>
    <w:p w14:paraId="6BEFF666">
      <w:pPr>
        <w:suppressAutoHyphens/>
        <w:overflowPunct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4.其他佐证项目实施情况的相关材料。</w:t>
      </w:r>
    </w:p>
    <w:p w14:paraId="18EEFB4A">
      <w:pPr>
        <w:suppressAutoHyphens/>
        <w:overflowPunct w:val="0"/>
        <w:spacing w:line="560"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二、申报要求</w:t>
      </w:r>
    </w:p>
    <w:p w14:paraId="4EAC5B34">
      <w:pPr>
        <w:suppressAutoHyphens/>
        <w:overflowPunct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本次申报将采取网上申报和书面材料受理相结合的方式。</w:t>
      </w:r>
    </w:p>
    <w:p w14:paraId="793784C6">
      <w:pPr>
        <w:suppressAutoHyphens/>
        <w:wordWrap w:val="0"/>
        <w:overflowPunct w:val="0"/>
        <w:spacing w:line="560" w:lineRule="exact"/>
        <w:ind w:firstLine="602" w:firstLineChars="200"/>
        <w:rPr>
          <w:rFonts w:ascii="楷体_GB2312" w:hAnsi="仿宋_GB2312" w:eastAsia="楷体_GB2312" w:cs="仿宋_GB2312"/>
          <w:b/>
          <w:sz w:val="30"/>
          <w:szCs w:val="30"/>
        </w:rPr>
      </w:pPr>
      <w:r>
        <w:rPr>
          <w:rFonts w:hint="eastAsia" w:ascii="楷体_GB2312" w:hAnsi="仿宋_GB2312" w:eastAsia="楷体_GB2312" w:cs="仿宋_GB2312"/>
          <w:b/>
          <w:sz w:val="30"/>
          <w:szCs w:val="30"/>
        </w:rPr>
        <w:t>（一）网上申报</w:t>
      </w:r>
    </w:p>
    <w:p w14:paraId="032D27F6">
      <w:pPr>
        <w:suppressAutoHyphens/>
        <w:wordWrap w:val="0"/>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申报单位通过法人一证通或者电子营业执照登录“上海一网通办”中的“随申兑，惠企政策精准服务”专窗（https://zwdt.sh.gov.cn/qykj/shell_oc_policy_zq/policy/index?from=zwfw），进行在线填报、提交相关电子材料。</w:t>
      </w:r>
    </w:p>
    <w:p w14:paraId="4B70A788">
      <w:pPr>
        <w:suppressAutoHyphens/>
        <w:overflowPunct w:val="0"/>
        <w:spacing w:line="560" w:lineRule="exact"/>
        <w:ind w:firstLine="602" w:firstLineChars="200"/>
        <w:rPr>
          <w:rFonts w:ascii="楷体_GB2312" w:hAnsi="仿宋_GB2312" w:eastAsia="楷体_GB2312" w:cs="仿宋_GB2312"/>
          <w:b/>
          <w:sz w:val="30"/>
          <w:szCs w:val="30"/>
        </w:rPr>
      </w:pPr>
      <w:r>
        <w:rPr>
          <w:rFonts w:hint="eastAsia" w:ascii="楷体_GB2312" w:hAnsi="仿宋_GB2312" w:eastAsia="楷体_GB2312" w:cs="仿宋_GB2312"/>
          <w:b/>
          <w:sz w:val="30"/>
          <w:szCs w:val="30"/>
        </w:rPr>
        <w:t>（二）书面材料受理及咨询</w:t>
      </w:r>
    </w:p>
    <w:p w14:paraId="5F50379E">
      <w:pPr>
        <w:suppressAutoHyphens/>
        <w:overflowPunct w:val="0"/>
        <w:spacing w:line="560" w:lineRule="exact"/>
        <w:ind w:firstLine="600" w:firstLineChars="200"/>
        <w:rPr>
          <w:rFonts w:ascii="仿宋_GB2312" w:hAnsi="仿宋_GB2312" w:eastAsia="仿宋_GB2312" w:cs="仿宋_GB2312"/>
          <w:sz w:val="30"/>
          <w:szCs w:val="30"/>
          <w:highlight w:val="yellow"/>
        </w:rPr>
      </w:pPr>
      <w:r>
        <w:rPr>
          <w:rFonts w:hint="eastAsia" w:ascii="仿宋_GB2312" w:hAnsi="仿宋_GB2312" w:eastAsia="仿宋_GB2312" w:cs="仿宋_GB2312"/>
          <w:sz w:val="30"/>
          <w:szCs w:val="30"/>
        </w:rPr>
        <w:t>所有书面材料采用A4纸打印，一式贰份，须附目录页并按材料顺序左侧装订成册并加盖骑缝章，并于2026年9月25日前送达指定地点，逾期不予受理。送达地址：娄山关路83号新虹桥中心大厦15楼。</w:t>
      </w:r>
    </w:p>
    <w:p w14:paraId="75568D76">
      <w:pPr>
        <w:suppressAutoHyphens/>
        <w:overflowPunct w:val="0"/>
        <w:spacing w:line="560" w:lineRule="exact"/>
        <w:ind w:firstLine="600" w:firstLineChars="200"/>
        <w:rPr>
          <w:rFonts w:hint="eastAsia" w:ascii="仿宋_GB2312" w:hAnsi="仿宋_GB2312" w:eastAsia="仿宋_GB2312" w:cs="仿宋_GB2312"/>
          <w:sz w:val="30"/>
          <w:szCs w:val="30"/>
        </w:rPr>
      </w:pPr>
    </w:p>
    <w:p w14:paraId="40FD5DFD">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附表：国家外经贸发展专项资金（吸引外资）申请表</w:t>
      </w:r>
    </w:p>
    <w:p w14:paraId="08F2D9C3">
      <w:pPr>
        <w:suppressAutoHyphens/>
        <w:overflowPunct w:val="0"/>
        <w:spacing w:line="540" w:lineRule="exact"/>
        <w:ind w:firstLine="600" w:firstLineChars="200"/>
        <w:rPr>
          <w:rFonts w:hint="eastAsia" w:ascii="仿宋_GB2312" w:hAnsi="仿宋_GB2312" w:eastAsia="仿宋_GB2312" w:cs="仿宋_GB2312"/>
          <w:sz w:val="30"/>
          <w:szCs w:val="30"/>
        </w:rPr>
      </w:pPr>
    </w:p>
    <w:p w14:paraId="2FB13315">
      <w:pPr>
        <w:suppressAutoHyphens/>
        <w:overflowPunct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联系方式：徐老师 </w:t>
      </w:r>
      <w:r>
        <w:rPr>
          <w:rFonts w:ascii="仿宋_GB2312" w:hAnsi="仿宋_GB2312" w:eastAsia="仿宋_GB2312" w:cs="仿宋_GB2312"/>
          <w:sz w:val="30"/>
          <w:szCs w:val="30"/>
        </w:rPr>
        <w:t>021-52551036</w:t>
      </w:r>
    </w:p>
    <w:p w14:paraId="53E62397">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邮    箱：xujiangyue@investsh.org.cn</w:t>
      </w:r>
    </w:p>
    <w:p w14:paraId="2891B6D8">
      <w:pPr>
        <w:spacing w:line="500" w:lineRule="exact"/>
        <w:jc w:val="left"/>
        <w:rPr>
          <w:rFonts w:hint="eastAsia" w:ascii="黑体" w:hAnsi="宋体" w:eastAsia="黑体"/>
          <w:sz w:val="24"/>
          <w:szCs w:val="24"/>
        </w:rPr>
      </w:pPr>
    </w:p>
    <w:p w14:paraId="270C5314">
      <w:pPr>
        <w:spacing w:line="500" w:lineRule="exact"/>
        <w:jc w:val="left"/>
        <w:rPr>
          <w:rFonts w:hint="eastAsia" w:ascii="黑体" w:hAnsi="宋体" w:eastAsia="黑体"/>
          <w:sz w:val="24"/>
          <w:szCs w:val="24"/>
        </w:rPr>
      </w:pPr>
    </w:p>
    <w:p w14:paraId="59F9A68C">
      <w:pPr>
        <w:spacing w:line="500" w:lineRule="exact"/>
        <w:jc w:val="left"/>
        <w:rPr>
          <w:rFonts w:hint="eastAsia" w:ascii="黑体" w:hAnsi="宋体" w:eastAsia="黑体"/>
          <w:sz w:val="24"/>
          <w:szCs w:val="24"/>
        </w:rPr>
      </w:pPr>
    </w:p>
    <w:p w14:paraId="012AEEE7">
      <w:pPr>
        <w:spacing w:line="600" w:lineRule="exact"/>
        <w:jc w:val="left"/>
        <w:rPr>
          <w:rFonts w:hint="eastAsia" w:ascii="黑体" w:hAnsi="宋体" w:eastAsia="黑体"/>
          <w:sz w:val="24"/>
          <w:szCs w:val="24"/>
        </w:rPr>
      </w:pPr>
    </w:p>
    <w:p w14:paraId="6DD398A9">
      <w:pPr>
        <w:spacing w:line="500" w:lineRule="exact"/>
        <w:jc w:val="left"/>
        <w:rPr>
          <w:rFonts w:hint="eastAsia" w:ascii="黑体" w:hAnsi="宋体" w:eastAsia="黑体"/>
          <w:sz w:val="24"/>
          <w:szCs w:val="24"/>
        </w:rPr>
      </w:pPr>
    </w:p>
    <w:p w14:paraId="0606DA35">
      <w:pPr>
        <w:tabs>
          <w:tab w:val="left" w:pos="7371"/>
        </w:tabs>
        <w:spacing w:line="680" w:lineRule="exact"/>
        <w:rPr>
          <w:rFonts w:hint="eastAsia" w:ascii="仿宋_GB2312" w:eastAsia="仿宋_GB2312"/>
          <w:sz w:val="32"/>
          <w:szCs w:val="32"/>
        </w:rPr>
      </w:pPr>
    </w:p>
    <w:p w14:paraId="3E89EEF3">
      <w:pPr>
        <w:tabs>
          <w:tab w:val="left" w:pos="7371"/>
        </w:tabs>
        <w:spacing w:line="680" w:lineRule="exact"/>
        <w:rPr>
          <w:rFonts w:hint="eastAsia" w:ascii="仿宋_GB2312" w:eastAsia="仿宋_GB2312"/>
          <w:sz w:val="32"/>
          <w:szCs w:val="32"/>
        </w:rPr>
      </w:pPr>
    </w:p>
    <w:p w14:paraId="47F6E146">
      <w:pPr>
        <w:tabs>
          <w:tab w:val="left" w:pos="7371"/>
        </w:tabs>
        <w:spacing w:line="680" w:lineRule="exact"/>
        <w:rPr>
          <w:rFonts w:hint="eastAsia" w:ascii="仿宋_GB2312" w:eastAsia="仿宋_GB2312"/>
          <w:sz w:val="32"/>
          <w:szCs w:val="32"/>
        </w:rPr>
      </w:pPr>
    </w:p>
    <w:p w14:paraId="717D6E53">
      <w:pPr>
        <w:tabs>
          <w:tab w:val="left" w:pos="7371"/>
        </w:tabs>
        <w:spacing w:line="680" w:lineRule="exact"/>
        <w:rPr>
          <w:rFonts w:hint="eastAsia" w:ascii="仿宋_GB2312" w:eastAsia="仿宋_GB2312"/>
          <w:sz w:val="32"/>
          <w:szCs w:val="32"/>
        </w:rPr>
      </w:pPr>
      <w:bookmarkStart w:id="0" w:name="_GoBack"/>
      <w:bookmarkEnd w:id="0"/>
    </w:p>
    <w:p w14:paraId="06B43791">
      <w:pPr>
        <w:tabs>
          <w:tab w:val="left" w:pos="7371"/>
        </w:tabs>
        <w:spacing w:line="680" w:lineRule="exact"/>
        <w:rPr>
          <w:rFonts w:hint="eastAsia" w:ascii="仿宋_GB2312" w:eastAsia="仿宋_GB2312"/>
          <w:sz w:val="32"/>
          <w:szCs w:val="32"/>
        </w:rPr>
      </w:pPr>
    </w:p>
    <w:p w14:paraId="1BC0A24C">
      <w:pPr>
        <w:tabs>
          <w:tab w:val="left" w:pos="7371"/>
        </w:tabs>
        <w:spacing w:line="680" w:lineRule="exact"/>
        <w:rPr>
          <w:rFonts w:hint="eastAsia" w:ascii="仿宋_GB2312" w:eastAsia="仿宋_GB2312"/>
          <w:sz w:val="32"/>
          <w:szCs w:val="32"/>
        </w:rPr>
      </w:pPr>
    </w:p>
    <w:p w14:paraId="15C1686A">
      <w:pPr>
        <w:tabs>
          <w:tab w:val="left" w:pos="7371"/>
        </w:tabs>
        <w:spacing w:line="680" w:lineRule="exact"/>
        <w:rPr>
          <w:rFonts w:hint="eastAsia" w:ascii="仿宋_GB2312" w:eastAsia="仿宋_GB2312"/>
          <w:sz w:val="32"/>
          <w:szCs w:val="32"/>
        </w:rPr>
      </w:pPr>
    </w:p>
    <w:p w14:paraId="73FEF376">
      <w:pPr>
        <w:tabs>
          <w:tab w:val="left" w:pos="7371"/>
        </w:tabs>
        <w:spacing w:line="680" w:lineRule="exact"/>
        <w:rPr>
          <w:rFonts w:hint="eastAsia" w:ascii="仿宋_GB2312" w:eastAsia="仿宋_GB2312"/>
          <w:sz w:val="32"/>
          <w:szCs w:val="32"/>
        </w:rPr>
      </w:pPr>
    </w:p>
    <w:p w14:paraId="6310A792">
      <w:pPr>
        <w:tabs>
          <w:tab w:val="left" w:pos="7371"/>
        </w:tabs>
        <w:spacing w:line="680" w:lineRule="exact"/>
        <w:rPr>
          <w:rFonts w:hint="eastAsia" w:ascii="仿宋_GB2312" w:eastAsia="仿宋_GB2312"/>
          <w:sz w:val="32"/>
          <w:szCs w:val="32"/>
        </w:rPr>
      </w:pPr>
    </w:p>
    <w:p w14:paraId="2FAA5B51">
      <w:pPr>
        <w:tabs>
          <w:tab w:val="left" w:pos="7371"/>
        </w:tabs>
        <w:spacing w:line="680" w:lineRule="exact"/>
        <w:rPr>
          <w:rFonts w:hint="eastAsia" w:ascii="仿宋_GB2312" w:eastAsia="仿宋_GB2312"/>
          <w:sz w:val="32"/>
          <w:szCs w:val="32"/>
        </w:rPr>
      </w:pPr>
    </w:p>
    <w:p w14:paraId="5BBFEB49">
      <w:pPr>
        <w:suppressAutoHyphens/>
        <w:spacing w:line="460" w:lineRule="exact"/>
        <w:jc w:val="left"/>
        <w:rPr>
          <w:rFonts w:hint="eastAsia" w:ascii="黑体" w:hAnsi="仿宋_GB2312" w:eastAsia="黑体" w:cs="仿宋_GB2312"/>
          <w:sz w:val="32"/>
          <w:szCs w:val="32"/>
        </w:rPr>
      </w:pPr>
    </w:p>
    <w:p w14:paraId="1E2443DA">
      <w:pPr>
        <w:suppressAutoHyphens/>
        <w:spacing w:line="460" w:lineRule="exact"/>
        <w:jc w:val="left"/>
        <w:rPr>
          <w:rFonts w:hint="eastAsia" w:ascii="黑体" w:hAnsi="仿宋_GB2312" w:eastAsia="黑体" w:cs="仿宋_GB2312"/>
          <w:sz w:val="32"/>
          <w:szCs w:val="32"/>
        </w:rPr>
      </w:pPr>
      <w:r>
        <w:rPr>
          <w:rFonts w:hint="eastAsia" w:ascii="黑体" w:hAnsi="仿宋_GB2312" w:eastAsia="黑体" w:cs="仿宋_GB2312"/>
          <w:sz w:val="32"/>
          <w:szCs w:val="32"/>
        </w:rPr>
        <w:t>附表</w:t>
      </w:r>
    </w:p>
    <w:p w14:paraId="4FA4D24A">
      <w:pPr>
        <w:suppressAutoHyphens/>
        <w:spacing w:after="156" w:afterLines="50" w:line="460" w:lineRule="exact"/>
        <w:jc w:val="center"/>
        <w:rPr>
          <w:rFonts w:hint="eastAsia" w:ascii="方正小标宋简体" w:hAnsi="方正小标宋简体" w:eastAsia="方正小标宋简体" w:cs="方正小标宋简体"/>
          <w:sz w:val="36"/>
          <w:szCs w:val="36"/>
        </w:rPr>
      </w:pPr>
    </w:p>
    <w:p w14:paraId="74647F3A">
      <w:pPr>
        <w:suppressAutoHyphens/>
        <w:spacing w:after="156" w:afterLines="50" w:line="4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国家外经贸发展专项资金（吸引外资）申请表</w:t>
      </w:r>
    </w:p>
    <w:tbl>
      <w:tblPr>
        <w:tblStyle w:val="4"/>
        <w:tblW w:w="910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5"/>
        <w:gridCol w:w="1438"/>
        <w:gridCol w:w="1426"/>
        <w:gridCol w:w="1419"/>
        <w:gridCol w:w="1950"/>
        <w:gridCol w:w="2076"/>
      </w:tblGrid>
      <w:tr w14:paraId="5F20D0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restart"/>
            <w:tcBorders>
              <w:top w:val="single" w:color="auto" w:sz="4" w:space="0"/>
              <w:left w:val="single" w:color="auto" w:sz="4" w:space="0"/>
              <w:bottom w:val="single" w:color="auto" w:sz="4" w:space="0"/>
              <w:right w:val="single" w:color="auto" w:sz="4" w:space="0"/>
            </w:tcBorders>
            <w:noWrap/>
            <w:vAlign w:val="center"/>
          </w:tcPr>
          <w:p w14:paraId="4C2F2723">
            <w:pPr>
              <w:suppressAutoHyphens/>
              <w:spacing w:line="460" w:lineRule="exact"/>
              <w:jc w:val="center"/>
              <w:rPr>
                <w:rFonts w:ascii="Calibri" w:hAnsi="Calibri" w:eastAsia="仿宋_GB2312"/>
                <w:position w:val="6"/>
                <w:sz w:val="28"/>
                <w:szCs w:val="24"/>
              </w:rPr>
            </w:pPr>
            <w:r>
              <w:rPr>
                <w:rFonts w:hint="eastAsia" w:ascii="黑体" w:hAnsi="黑体" w:eastAsia="黑体" w:cs="黑体"/>
                <w:position w:val="6"/>
                <w:sz w:val="28"/>
                <w:szCs w:val="22"/>
              </w:rPr>
              <w:t>申请单位情况</w:t>
            </w:r>
          </w:p>
        </w:tc>
        <w:tc>
          <w:tcPr>
            <w:tcW w:w="1438" w:type="dxa"/>
            <w:tcBorders>
              <w:top w:val="single" w:color="auto" w:sz="4" w:space="0"/>
              <w:left w:val="single" w:color="auto" w:sz="4" w:space="0"/>
              <w:bottom w:val="single" w:color="auto" w:sz="4" w:space="0"/>
              <w:right w:val="single" w:color="auto" w:sz="4" w:space="0"/>
            </w:tcBorders>
            <w:noWrap/>
            <w:vAlign w:val="center"/>
          </w:tcPr>
          <w:p w14:paraId="23E1DE1D">
            <w:pPr>
              <w:suppressAutoHyphens/>
              <w:snapToGrid w:val="0"/>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单位全称</w:t>
            </w:r>
          </w:p>
        </w:tc>
        <w:tc>
          <w:tcPr>
            <w:tcW w:w="2845" w:type="dxa"/>
            <w:gridSpan w:val="2"/>
            <w:tcBorders>
              <w:top w:val="single" w:color="auto" w:sz="4" w:space="0"/>
              <w:left w:val="single" w:color="auto" w:sz="4" w:space="0"/>
              <w:bottom w:val="single" w:color="auto" w:sz="4" w:space="0"/>
              <w:right w:val="single" w:color="auto" w:sz="4" w:space="0"/>
            </w:tcBorders>
            <w:noWrap/>
            <w:vAlign w:val="center"/>
          </w:tcPr>
          <w:p w14:paraId="2100264E">
            <w:pPr>
              <w:suppressAutoHyphens/>
              <w:snapToGrid w:val="0"/>
              <w:spacing w:line="460" w:lineRule="exact"/>
              <w:jc w:val="center"/>
              <w:rPr>
                <w:rFonts w:ascii="仿宋_GB2312" w:hAnsi="仿宋_GB2312" w:eastAsia="仿宋_GB2312" w:cs="仿宋_GB2312"/>
                <w:position w:val="6"/>
                <w:sz w:val="24"/>
                <w:szCs w:val="24"/>
              </w:rPr>
            </w:pPr>
          </w:p>
        </w:tc>
        <w:tc>
          <w:tcPr>
            <w:tcW w:w="1950" w:type="dxa"/>
            <w:tcBorders>
              <w:top w:val="single" w:color="auto" w:sz="4" w:space="0"/>
              <w:left w:val="single" w:color="auto" w:sz="4" w:space="0"/>
              <w:bottom w:val="single" w:color="auto" w:sz="4" w:space="0"/>
              <w:right w:val="single" w:color="auto" w:sz="4" w:space="0"/>
            </w:tcBorders>
            <w:noWrap/>
            <w:vAlign w:val="center"/>
          </w:tcPr>
          <w:p w14:paraId="13F70EB0">
            <w:pPr>
              <w:suppressAutoHyphens/>
              <w:snapToGrid w:val="0"/>
              <w:spacing w:line="460" w:lineRule="exact"/>
              <w:jc w:val="center"/>
              <w:rPr>
                <w:rFonts w:hint="eastAsia" w:ascii="仿宋_GB2312" w:hAnsi="仿宋_GB2312" w:eastAsia="仿宋_GB2312" w:cs="仿宋_GB2312"/>
                <w:spacing w:val="-20"/>
                <w:position w:val="6"/>
                <w:sz w:val="24"/>
                <w:szCs w:val="24"/>
              </w:rPr>
            </w:pPr>
            <w:r>
              <w:rPr>
                <w:rFonts w:hint="eastAsia" w:ascii="仿宋_GB2312" w:hAnsi="仿宋_GB2312" w:eastAsia="仿宋_GB2312" w:cs="仿宋_GB2312"/>
                <w:spacing w:val="-20"/>
                <w:position w:val="6"/>
                <w:sz w:val="24"/>
                <w:szCs w:val="24"/>
              </w:rPr>
              <w:t>统一社会信用代码</w:t>
            </w:r>
          </w:p>
        </w:tc>
        <w:tc>
          <w:tcPr>
            <w:tcW w:w="2076" w:type="dxa"/>
            <w:tcBorders>
              <w:top w:val="single" w:color="auto" w:sz="4" w:space="0"/>
              <w:left w:val="single" w:color="auto" w:sz="4" w:space="0"/>
              <w:bottom w:val="single" w:color="auto" w:sz="4" w:space="0"/>
              <w:right w:val="single" w:color="auto" w:sz="4" w:space="0"/>
            </w:tcBorders>
            <w:noWrap/>
            <w:vAlign w:val="center"/>
          </w:tcPr>
          <w:p w14:paraId="0A0D4BD3">
            <w:pPr>
              <w:suppressAutoHyphens/>
              <w:spacing w:line="460" w:lineRule="exact"/>
              <w:jc w:val="center"/>
              <w:rPr>
                <w:rFonts w:ascii="仿宋_GB2312" w:hAnsi="仿宋_GB2312" w:eastAsia="仿宋_GB2312" w:cs="仿宋_GB2312"/>
                <w:position w:val="6"/>
                <w:sz w:val="24"/>
                <w:szCs w:val="24"/>
              </w:rPr>
            </w:pPr>
          </w:p>
        </w:tc>
      </w:tr>
      <w:tr w14:paraId="13CF94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6AE6052E">
            <w:pPr>
              <w:suppressAutoHyphens/>
              <w:spacing w:line="460" w:lineRule="exact"/>
              <w:jc w:val="center"/>
              <w:rPr>
                <w:rFonts w:ascii="Calibri" w:hAnsi="Calibri" w:eastAsia="仿宋_GB2312"/>
                <w:position w:val="6"/>
                <w:sz w:val="28"/>
                <w:szCs w:val="22"/>
              </w:rPr>
            </w:pPr>
          </w:p>
        </w:tc>
        <w:tc>
          <w:tcPr>
            <w:tcW w:w="1438" w:type="dxa"/>
            <w:tcBorders>
              <w:top w:val="single" w:color="auto" w:sz="4" w:space="0"/>
              <w:left w:val="single" w:color="auto" w:sz="4" w:space="0"/>
              <w:bottom w:val="single" w:color="auto" w:sz="4" w:space="0"/>
              <w:right w:val="single" w:color="auto" w:sz="4" w:space="0"/>
            </w:tcBorders>
            <w:noWrap/>
            <w:vAlign w:val="center"/>
          </w:tcPr>
          <w:p w14:paraId="77B57821">
            <w:pPr>
              <w:suppressAutoHyphens/>
              <w:snapToGrid w:val="0"/>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注册地址</w:t>
            </w:r>
          </w:p>
        </w:tc>
        <w:tc>
          <w:tcPr>
            <w:tcW w:w="6871" w:type="dxa"/>
            <w:gridSpan w:val="4"/>
            <w:tcBorders>
              <w:top w:val="single" w:color="auto" w:sz="4" w:space="0"/>
              <w:left w:val="single" w:color="auto" w:sz="4" w:space="0"/>
              <w:bottom w:val="single" w:color="auto" w:sz="4" w:space="0"/>
              <w:right w:val="single" w:color="auto" w:sz="4" w:space="0"/>
            </w:tcBorders>
            <w:noWrap/>
            <w:vAlign w:val="center"/>
          </w:tcPr>
          <w:p w14:paraId="1923D6C1">
            <w:pPr>
              <w:suppressAutoHyphens/>
              <w:spacing w:line="460" w:lineRule="exact"/>
              <w:jc w:val="center"/>
              <w:rPr>
                <w:rFonts w:ascii="仿宋_GB2312" w:hAnsi="仿宋_GB2312" w:eastAsia="仿宋_GB2312" w:cs="仿宋_GB2312"/>
                <w:position w:val="6"/>
                <w:sz w:val="24"/>
                <w:szCs w:val="24"/>
              </w:rPr>
            </w:pPr>
          </w:p>
        </w:tc>
      </w:tr>
      <w:tr w14:paraId="1291F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3871FEED">
            <w:pPr>
              <w:widowControl/>
              <w:suppressAutoHyphens/>
              <w:spacing w:line="460" w:lineRule="exact"/>
              <w:jc w:val="center"/>
              <w:rPr>
                <w:rFonts w:ascii="Calibri" w:hAnsi="Calibri" w:eastAsia="仿宋_GB2312"/>
                <w:position w:val="6"/>
                <w:sz w:val="28"/>
                <w:szCs w:val="24"/>
              </w:rPr>
            </w:pPr>
          </w:p>
        </w:tc>
        <w:tc>
          <w:tcPr>
            <w:tcW w:w="1438" w:type="dxa"/>
            <w:vMerge w:val="restart"/>
            <w:tcBorders>
              <w:top w:val="single" w:color="auto" w:sz="4" w:space="0"/>
              <w:left w:val="single" w:color="auto" w:sz="4" w:space="0"/>
              <w:bottom w:val="single" w:color="auto" w:sz="4" w:space="0"/>
              <w:right w:val="single" w:color="auto" w:sz="4" w:space="0"/>
            </w:tcBorders>
            <w:noWrap/>
            <w:vAlign w:val="center"/>
          </w:tcPr>
          <w:p w14:paraId="31EA89CF">
            <w:pPr>
              <w:suppressAutoHyphens/>
              <w:snapToGrid w:val="0"/>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联系方式</w:t>
            </w:r>
          </w:p>
        </w:tc>
        <w:tc>
          <w:tcPr>
            <w:tcW w:w="1426" w:type="dxa"/>
            <w:tcBorders>
              <w:top w:val="single" w:color="auto" w:sz="4" w:space="0"/>
              <w:left w:val="single" w:color="auto" w:sz="4" w:space="0"/>
              <w:bottom w:val="single" w:color="auto" w:sz="4" w:space="0"/>
              <w:right w:val="single" w:color="auto" w:sz="4" w:space="0"/>
            </w:tcBorders>
            <w:noWrap/>
            <w:vAlign w:val="center"/>
          </w:tcPr>
          <w:p w14:paraId="368F1A6A">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姓    名</w:t>
            </w:r>
          </w:p>
        </w:tc>
        <w:tc>
          <w:tcPr>
            <w:tcW w:w="1419" w:type="dxa"/>
            <w:tcBorders>
              <w:top w:val="single" w:color="auto" w:sz="4" w:space="0"/>
              <w:left w:val="single" w:color="auto" w:sz="4" w:space="0"/>
              <w:bottom w:val="single" w:color="auto" w:sz="4" w:space="0"/>
              <w:right w:val="single" w:color="auto" w:sz="4" w:space="0"/>
            </w:tcBorders>
            <w:noWrap/>
            <w:vAlign w:val="center"/>
          </w:tcPr>
          <w:p w14:paraId="2639F126">
            <w:pPr>
              <w:suppressAutoHyphens/>
              <w:snapToGrid w:val="0"/>
              <w:spacing w:line="460" w:lineRule="exact"/>
              <w:jc w:val="center"/>
              <w:rPr>
                <w:rFonts w:ascii="仿宋_GB2312" w:hAnsi="仿宋_GB2312" w:eastAsia="仿宋_GB2312" w:cs="仿宋_GB2312"/>
                <w:position w:val="6"/>
                <w:sz w:val="24"/>
                <w:szCs w:val="24"/>
              </w:rPr>
            </w:pPr>
          </w:p>
        </w:tc>
        <w:tc>
          <w:tcPr>
            <w:tcW w:w="1950" w:type="dxa"/>
            <w:tcBorders>
              <w:top w:val="single" w:color="auto" w:sz="4" w:space="0"/>
              <w:left w:val="single" w:color="auto" w:sz="4" w:space="0"/>
              <w:bottom w:val="single" w:color="auto" w:sz="4" w:space="0"/>
              <w:right w:val="single" w:color="auto" w:sz="4" w:space="0"/>
            </w:tcBorders>
            <w:noWrap/>
            <w:vAlign w:val="center"/>
          </w:tcPr>
          <w:p w14:paraId="42E63E37">
            <w:pPr>
              <w:widowControl/>
              <w:suppressAutoHyphens/>
              <w:spacing w:line="460" w:lineRule="exact"/>
              <w:jc w:val="center"/>
              <w:rPr>
                <w:rFonts w:ascii="仿宋_GB2312" w:hAnsi="仿宋_GB2312" w:eastAsia="仿宋_GB2312" w:cs="仿宋_GB2312"/>
                <w:spacing w:val="-20"/>
                <w:position w:val="6"/>
                <w:sz w:val="24"/>
                <w:szCs w:val="24"/>
              </w:rPr>
            </w:pPr>
            <w:r>
              <w:rPr>
                <w:rFonts w:hint="eastAsia" w:ascii="仿宋_GB2312" w:hAnsi="仿宋_GB2312" w:eastAsia="仿宋_GB2312" w:cs="仿宋_GB2312"/>
                <w:spacing w:val="-20"/>
                <w:position w:val="6"/>
                <w:sz w:val="24"/>
                <w:szCs w:val="24"/>
              </w:rPr>
              <w:t>联系电话（手机）</w:t>
            </w:r>
          </w:p>
        </w:tc>
        <w:tc>
          <w:tcPr>
            <w:tcW w:w="2076" w:type="dxa"/>
            <w:tcBorders>
              <w:top w:val="single" w:color="auto" w:sz="4" w:space="0"/>
              <w:left w:val="single" w:color="auto" w:sz="4" w:space="0"/>
              <w:bottom w:val="single" w:color="auto" w:sz="4" w:space="0"/>
              <w:right w:val="single" w:color="auto" w:sz="4" w:space="0"/>
            </w:tcBorders>
            <w:noWrap/>
            <w:vAlign w:val="center"/>
          </w:tcPr>
          <w:p w14:paraId="6B89770A">
            <w:pPr>
              <w:widowControl/>
              <w:suppressAutoHyphens/>
              <w:spacing w:line="460" w:lineRule="exact"/>
              <w:jc w:val="center"/>
              <w:rPr>
                <w:rFonts w:ascii="仿宋_GB2312" w:hAnsi="仿宋_GB2312" w:eastAsia="仿宋_GB2312" w:cs="仿宋_GB2312"/>
                <w:position w:val="6"/>
                <w:sz w:val="24"/>
                <w:szCs w:val="24"/>
              </w:rPr>
            </w:pPr>
          </w:p>
        </w:tc>
      </w:tr>
      <w:tr w14:paraId="411B0E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1CECBC2D">
            <w:pPr>
              <w:widowControl/>
              <w:suppressAutoHyphens/>
              <w:spacing w:line="460" w:lineRule="exact"/>
              <w:jc w:val="center"/>
              <w:rPr>
                <w:rFonts w:ascii="Calibri" w:hAnsi="Calibri" w:eastAsia="仿宋_GB2312"/>
                <w:position w:val="6"/>
                <w:sz w:val="28"/>
                <w:szCs w:val="24"/>
              </w:rPr>
            </w:pPr>
          </w:p>
        </w:tc>
        <w:tc>
          <w:tcPr>
            <w:tcW w:w="1438" w:type="dxa"/>
            <w:vMerge w:val="continue"/>
            <w:tcBorders>
              <w:top w:val="single" w:color="auto" w:sz="4" w:space="0"/>
              <w:left w:val="single" w:color="auto" w:sz="4" w:space="0"/>
              <w:bottom w:val="single" w:color="auto" w:sz="4" w:space="0"/>
              <w:right w:val="single" w:color="auto" w:sz="4" w:space="0"/>
            </w:tcBorders>
            <w:noWrap/>
            <w:vAlign w:val="center"/>
          </w:tcPr>
          <w:p w14:paraId="64833A09">
            <w:pPr>
              <w:suppressAutoHyphens/>
              <w:snapToGrid w:val="0"/>
              <w:spacing w:line="460" w:lineRule="exact"/>
              <w:jc w:val="center"/>
              <w:rPr>
                <w:rFonts w:ascii="仿宋_GB2312" w:hAnsi="仿宋_GB2312" w:eastAsia="仿宋_GB2312" w:cs="仿宋_GB2312"/>
                <w:position w:val="6"/>
                <w:sz w:val="24"/>
                <w:szCs w:val="24"/>
              </w:rPr>
            </w:pPr>
          </w:p>
        </w:tc>
        <w:tc>
          <w:tcPr>
            <w:tcW w:w="1426" w:type="dxa"/>
            <w:tcBorders>
              <w:top w:val="single" w:color="auto" w:sz="4" w:space="0"/>
              <w:left w:val="single" w:color="auto" w:sz="4" w:space="0"/>
              <w:bottom w:val="single" w:color="auto" w:sz="4" w:space="0"/>
              <w:right w:val="single" w:color="auto" w:sz="4" w:space="0"/>
            </w:tcBorders>
            <w:noWrap/>
            <w:vAlign w:val="center"/>
          </w:tcPr>
          <w:p w14:paraId="3200B061">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电子邮件</w:t>
            </w:r>
          </w:p>
        </w:tc>
        <w:tc>
          <w:tcPr>
            <w:tcW w:w="5445" w:type="dxa"/>
            <w:gridSpan w:val="3"/>
            <w:tcBorders>
              <w:top w:val="single" w:color="auto" w:sz="4" w:space="0"/>
              <w:left w:val="single" w:color="auto" w:sz="4" w:space="0"/>
              <w:bottom w:val="single" w:color="auto" w:sz="4" w:space="0"/>
              <w:right w:val="single" w:color="auto" w:sz="4" w:space="0"/>
            </w:tcBorders>
            <w:noWrap/>
            <w:vAlign w:val="center"/>
          </w:tcPr>
          <w:p w14:paraId="2369A32F">
            <w:pPr>
              <w:widowControl/>
              <w:suppressAutoHyphens/>
              <w:spacing w:line="460" w:lineRule="exact"/>
              <w:jc w:val="center"/>
              <w:rPr>
                <w:rFonts w:ascii="仿宋_GB2312" w:hAnsi="仿宋_GB2312" w:eastAsia="仿宋_GB2312" w:cs="仿宋_GB2312"/>
                <w:position w:val="6"/>
                <w:sz w:val="24"/>
                <w:szCs w:val="24"/>
              </w:rPr>
            </w:pPr>
          </w:p>
        </w:tc>
      </w:tr>
      <w:tr w14:paraId="2FE66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0077B65E">
            <w:pPr>
              <w:widowControl/>
              <w:suppressAutoHyphens/>
              <w:spacing w:line="460" w:lineRule="exact"/>
              <w:jc w:val="center"/>
              <w:rPr>
                <w:rFonts w:ascii="Calibri" w:hAnsi="Calibri" w:eastAsia="仿宋_GB2312"/>
                <w:position w:val="6"/>
                <w:sz w:val="28"/>
                <w:szCs w:val="24"/>
              </w:rPr>
            </w:pPr>
          </w:p>
        </w:tc>
        <w:tc>
          <w:tcPr>
            <w:tcW w:w="1438" w:type="dxa"/>
            <w:vMerge w:val="restart"/>
            <w:tcBorders>
              <w:top w:val="single" w:color="auto" w:sz="4" w:space="0"/>
              <w:left w:val="single" w:color="auto" w:sz="4" w:space="0"/>
              <w:bottom w:val="single" w:color="auto" w:sz="4" w:space="0"/>
              <w:right w:val="single" w:color="auto" w:sz="4" w:space="0"/>
            </w:tcBorders>
            <w:noWrap/>
            <w:vAlign w:val="center"/>
          </w:tcPr>
          <w:p w14:paraId="308AA5E2">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银行账号</w:t>
            </w:r>
          </w:p>
        </w:tc>
        <w:tc>
          <w:tcPr>
            <w:tcW w:w="1426" w:type="dxa"/>
            <w:tcBorders>
              <w:top w:val="single" w:color="auto" w:sz="4" w:space="0"/>
              <w:left w:val="single" w:color="auto" w:sz="4" w:space="0"/>
              <w:bottom w:val="single" w:color="auto" w:sz="4" w:space="0"/>
              <w:right w:val="single" w:color="auto" w:sz="4" w:space="0"/>
            </w:tcBorders>
            <w:noWrap/>
            <w:vAlign w:val="center"/>
          </w:tcPr>
          <w:p w14:paraId="49D98438">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账    户</w:t>
            </w:r>
          </w:p>
        </w:tc>
        <w:tc>
          <w:tcPr>
            <w:tcW w:w="5445" w:type="dxa"/>
            <w:gridSpan w:val="3"/>
            <w:tcBorders>
              <w:top w:val="single" w:color="auto" w:sz="4" w:space="0"/>
              <w:left w:val="single" w:color="auto" w:sz="4" w:space="0"/>
              <w:bottom w:val="single" w:color="auto" w:sz="4" w:space="0"/>
              <w:right w:val="single" w:color="auto" w:sz="4" w:space="0"/>
            </w:tcBorders>
            <w:noWrap/>
            <w:vAlign w:val="center"/>
          </w:tcPr>
          <w:p w14:paraId="6A89D8D3">
            <w:pPr>
              <w:widowControl/>
              <w:suppressAutoHyphens/>
              <w:spacing w:line="460" w:lineRule="exact"/>
              <w:jc w:val="right"/>
              <w:rPr>
                <w:rFonts w:ascii="仿宋_GB2312" w:hAnsi="仿宋_GB2312" w:eastAsia="仿宋_GB2312" w:cs="仿宋_GB2312"/>
                <w:position w:val="6"/>
                <w:sz w:val="24"/>
                <w:szCs w:val="24"/>
              </w:rPr>
            </w:pPr>
          </w:p>
        </w:tc>
      </w:tr>
      <w:tr w14:paraId="2E5EA1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6584B90C">
            <w:pPr>
              <w:widowControl/>
              <w:suppressAutoHyphens/>
              <w:spacing w:line="460" w:lineRule="exact"/>
              <w:jc w:val="center"/>
              <w:rPr>
                <w:rFonts w:ascii="Calibri" w:hAnsi="Calibri" w:eastAsia="仿宋_GB2312"/>
                <w:position w:val="6"/>
                <w:sz w:val="28"/>
                <w:szCs w:val="24"/>
              </w:rPr>
            </w:pPr>
          </w:p>
        </w:tc>
        <w:tc>
          <w:tcPr>
            <w:tcW w:w="1438" w:type="dxa"/>
            <w:vMerge w:val="continue"/>
            <w:tcBorders>
              <w:top w:val="single" w:color="auto" w:sz="4" w:space="0"/>
              <w:left w:val="single" w:color="auto" w:sz="4" w:space="0"/>
              <w:bottom w:val="single" w:color="auto" w:sz="4" w:space="0"/>
              <w:right w:val="single" w:color="auto" w:sz="4" w:space="0"/>
            </w:tcBorders>
            <w:noWrap/>
            <w:vAlign w:val="center"/>
          </w:tcPr>
          <w:p w14:paraId="13DA57CD">
            <w:pPr>
              <w:suppressAutoHyphens/>
              <w:spacing w:line="460" w:lineRule="exact"/>
              <w:jc w:val="center"/>
              <w:rPr>
                <w:rFonts w:ascii="仿宋_GB2312" w:hAnsi="仿宋_GB2312" w:eastAsia="仿宋_GB2312" w:cs="仿宋_GB2312"/>
                <w:position w:val="6"/>
                <w:sz w:val="24"/>
                <w:szCs w:val="24"/>
              </w:rPr>
            </w:pPr>
          </w:p>
        </w:tc>
        <w:tc>
          <w:tcPr>
            <w:tcW w:w="1426" w:type="dxa"/>
            <w:tcBorders>
              <w:top w:val="single" w:color="auto" w:sz="4" w:space="0"/>
              <w:left w:val="single" w:color="auto" w:sz="4" w:space="0"/>
              <w:bottom w:val="single" w:color="auto" w:sz="4" w:space="0"/>
              <w:right w:val="single" w:color="auto" w:sz="4" w:space="0"/>
            </w:tcBorders>
            <w:noWrap/>
            <w:vAlign w:val="center"/>
          </w:tcPr>
          <w:p w14:paraId="602A9699">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开户银行</w:t>
            </w:r>
          </w:p>
        </w:tc>
        <w:tc>
          <w:tcPr>
            <w:tcW w:w="5445" w:type="dxa"/>
            <w:gridSpan w:val="3"/>
            <w:tcBorders>
              <w:top w:val="single" w:color="auto" w:sz="4" w:space="0"/>
              <w:left w:val="single" w:color="auto" w:sz="4" w:space="0"/>
              <w:bottom w:val="single" w:color="auto" w:sz="4" w:space="0"/>
              <w:right w:val="single" w:color="auto" w:sz="4" w:space="0"/>
            </w:tcBorders>
            <w:noWrap/>
            <w:vAlign w:val="center"/>
          </w:tcPr>
          <w:p w14:paraId="1DE24A41">
            <w:pPr>
              <w:widowControl/>
              <w:suppressAutoHyphens/>
              <w:spacing w:line="460" w:lineRule="exact"/>
              <w:jc w:val="right"/>
              <w:rPr>
                <w:rFonts w:ascii="仿宋_GB2312" w:hAnsi="仿宋_GB2312" w:eastAsia="仿宋_GB2312" w:cs="仿宋_GB2312"/>
                <w:position w:val="6"/>
                <w:sz w:val="24"/>
                <w:szCs w:val="24"/>
              </w:rPr>
            </w:pPr>
          </w:p>
        </w:tc>
      </w:tr>
      <w:tr w14:paraId="117D3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tcBorders>
              <w:top w:val="single" w:color="auto" w:sz="4" w:space="0"/>
              <w:left w:val="single" w:color="auto" w:sz="4" w:space="0"/>
              <w:bottom w:val="single" w:color="auto" w:sz="4" w:space="0"/>
              <w:right w:val="single" w:color="auto" w:sz="4" w:space="0"/>
            </w:tcBorders>
            <w:noWrap/>
            <w:vAlign w:val="center"/>
          </w:tcPr>
          <w:p w14:paraId="7DE3E1FF">
            <w:pPr>
              <w:widowControl/>
              <w:suppressAutoHyphens/>
              <w:spacing w:line="460" w:lineRule="exact"/>
              <w:jc w:val="center"/>
              <w:rPr>
                <w:rFonts w:hint="eastAsia" w:ascii="Calibri" w:hAnsi="Calibri" w:eastAsia="仿宋_GB2312"/>
                <w:position w:val="6"/>
                <w:sz w:val="28"/>
                <w:szCs w:val="24"/>
              </w:rPr>
            </w:pPr>
            <w:r>
              <w:rPr>
                <w:rFonts w:hint="eastAsia" w:ascii="黑体" w:hAnsi="黑体" w:eastAsia="黑体" w:cs="黑体"/>
                <w:position w:val="6"/>
                <w:sz w:val="28"/>
                <w:szCs w:val="22"/>
              </w:rPr>
              <w:t>申请经费</w:t>
            </w:r>
          </w:p>
        </w:tc>
        <w:tc>
          <w:tcPr>
            <w:tcW w:w="1438" w:type="dxa"/>
            <w:tcBorders>
              <w:top w:val="single" w:color="auto" w:sz="4" w:space="0"/>
              <w:left w:val="single" w:color="auto" w:sz="4" w:space="0"/>
              <w:bottom w:val="single" w:color="auto" w:sz="4" w:space="0"/>
              <w:right w:val="single" w:color="auto" w:sz="4" w:space="0"/>
            </w:tcBorders>
            <w:noWrap/>
            <w:vAlign w:val="center"/>
          </w:tcPr>
          <w:p w14:paraId="6403B195">
            <w:pPr>
              <w:suppressAutoHyphens/>
              <w:spacing w:line="460" w:lineRule="exact"/>
              <w:jc w:val="center"/>
              <w:rPr>
                <w:rFonts w:hint="eastAsia"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金额（万元）</w:t>
            </w:r>
          </w:p>
        </w:tc>
        <w:tc>
          <w:tcPr>
            <w:tcW w:w="6871" w:type="dxa"/>
            <w:gridSpan w:val="4"/>
            <w:tcBorders>
              <w:top w:val="single" w:color="auto" w:sz="4" w:space="0"/>
              <w:left w:val="single" w:color="auto" w:sz="4" w:space="0"/>
              <w:bottom w:val="single" w:color="auto" w:sz="4" w:space="0"/>
              <w:right w:val="single" w:color="auto" w:sz="4" w:space="0"/>
            </w:tcBorders>
            <w:noWrap/>
            <w:vAlign w:val="center"/>
          </w:tcPr>
          <w:p w14:paraId="1F2ABFED">
            <w:pPr>
              <w:widowControl/>
              <w:suppressAutoHyphens/>
              <w:spacing w:line="460" w:lineRule="exact"/>
              <w:jc w:val="right"/>
              <w:rPr>
                <w:rFonts w:ascii="仿宋_GB2312" w:hAnsi="仿宋_GB2312" w:eastAsia="仿宋_GB2312" w:cs="仿宋_GB2312"/>
                <w:position w:val="6"/>
                <w:sz w:val="24"/>
                <w:szCs w:val="24"/>
              </w:rPr>
            </w:pPr>
          </w:p>
        </w:tc>
      </w:tr>
      <w:tr w14:paraId="26E2F9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84" w:hRule="exact"/>
          <w:jc w:val="center"/>
        </w:trPr>
        <w:tc>
          <w:tcPr>
            <w:tcW w:w="9104" w:type="dxa"/>
            <w:gridSpan w:val="6"/>
            <w:tcBorders>
              <w:top w:val="single" w:color="auto" w:sz="4" w:space="0"/>
              <w:left w:val="single" w:color="auto" w:sz="4" w:space="0"/>
              <w:bottom w:val="single" w:color="auto" w:sz="4" w:space="0"/>
              <w:right w:val="single" w:color="auto" w:sz="4" w:space="0"/>
            </w:tcBorders>
            <w:noWrap/>
            <w:vAlign w:val="top"/>
          </w:tcPr>
          <w:p w14:paraId="60772351">
            <w:pPr>
              <w:suppressAutoHyphens/>
              <w:spacing w:line="460" w:lineRule="exact"/>
              <w:rPr>
                <w:rFonts w:ascii="Calibri" w:hAnsi="Calibri" w:eastAsia="仿宋_GB2312"/>
                <w:b/>
                <w:position w:val="6"/>
                <w:sz w:val="28"/>
                <w:szCs w:val="22"/>
              </w:rPr>
            </w:pPr>
            <w:r>
              <w:rPr>
                <w:rFonts w:hint="eastAsia" w:ascii="Calibri" w:hAnsi="Calibri" w:eastAsia="仿宋_GB2312"/>
                <w:b/>
                <w:position w:val="6"/>
                <w:sz w:val="28"/>
                <w:szCs w:val="22"/>
              </w:rPr>
              <w:t>申请单位承诺：</w:t>
            </w:r>
          </w:p>
          <w:p w14:paraId="1C40877A">
            <w:pPr>
              <w:suppressAutoHyphens/>
              <w:spacing w:line="460" w:lineRule="exact"/>
              <w:rPr>
                <w:rFonts w:ascii="仿宋_GB2312" w:hAnsi="仿宋_GB2312" w:eastAsia="仿宋_GB2312" w:cs="仿宋_GB2312"/>
                <w:sz w:val="24"/>
                <w:szCs w:val="22"/>
              </w:rPr>
            </w:pPr>
            <w:r>
              <w:rPr>
                <w:rFonts w:hint="eastAsia" w:ascii="仿宋_GB2312" w:hAnsi="仿宋_GB2312" w:eastAsia="仿宋_GB2312" w:cs="仿宋_GB2312"/>
                <w:sz w:val="24"/>
                <w:szCs w:val="22"/>
              </w:rPr>
              <w:t>1.提供的所有材料、单据是准确、真实、完整和有效的；</w:t>
            </w:r>
          </w:p>
          <w:p w14:paraId="12D05B5A">
            <w:pPr>
              <w:suppressAutoHyphens/>
              <w:spacing w:line="460" w:lineRule="exact"/>
              <w:rPr>
                <w:rFonts w:ascii="仿宋_GB2312" w:hAnsi="仿宋_GB2312" w:eastAsia="仿宋_GB2312" w:cs="仿宋_GB2312"/>
                <w:sz w:val="24"/>
                <w:szCs w:val="22"/>
              </w:rPr>
            </w:pPr>
            <w:r>
              <w:rPr>
                <w:rFonts w:hint="eastAsia" w:ascii="仿宋_GB2312" w:hAnsi="仿宋_GB2312" w:eastAsia="仿宋_GB2312" w:cs="仿宋_GB2312"/>
                <w:sz w:val="24"/>
                <w:szCs w:val="22"/>
              </w:rPr>
              <w:t>2.提供的所有复印件均与原件核对，完全一致；</w:t>
            </w:r>
          </w:p>
          <w:p w14:paraId="3A8A14E1">
            <w:pPr>
              <w:suppressAutoHyphens/>
              <w:spacing w:line="460" w:lineRule="exact"/>
              <w:rPr>
                <w:rFonts w:ascii="仿宋_GB2312" w:hAnsi="仿宋_GB2312" w:eastAsia="仿宋_GB2312" w:cs="仿宋_GB2312"/>
                <w:sz w:val="24"/>
                <w:szCs w:val="22"/>
              </w:rPr>
            </w:pPr>
            <w:r>
              <w:rPr>
                <w:rFonts w:hint="eastAsia" w:ascii="仿宋_GB2312" w:hAnsi="仿宋_GB2312" w:eastAsia="仿宋_GB2312" w:cs="仿宋_GB2312"/>
                <w:sz w:val="24"/>
                <w:szCs w:val="22"/>
              </w:rPr>
              <w:t>3.承诺接受有关主管部门为审核本申请而进行的必要核查和相关法律责任；</w:t>
            </w:r>
          </w:p>
          <w:p w14:paraId="35039526">
            <w:pPr>
              <w:suppressAutoHyphens/>
              <w:spacing w:line="460" w:lineRule="exact"/>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4.所申请的专项资金项目未曾通过其它途径获得过财政资金支持。</w:t>
            </w:r>
          </w:p>
          <w:p w14:paraId="749E1C2A">
            <w:pPr>
              <w:suppressAutoHyphens/>
              <w:spacing w:line="460" w:lineRule="exact"/>
              <w:rPr>
                <w:rFonts w:hint="eastAsia" w:ascii="Calibri" w:hAnsi="Calibri" w:eastAsia="仿宋_GB2312"/>
                <w:b/>
                <w:position w:val="6"/>
                <w:sz w:val="28"/>
                <w:szCs w:val="22"/>
              </w:rPr>
            </w:pPr>
          </w:p>
          <w:p w14:paraId="6E26D321">
            <w:pPr>
              <w:suppressAutoHyphens/>
              <w:spacing w:line="460" w:lineRule="exact"/>
              <w:rPr>
                <w:rFonts w:ascii="Calibri" w:hAnsi="Calibri" w:eastAsia="仿宋_GB2312"/>
                <w:b/>
                <w:position w:val="6"/>
                <w:sz w:val="28"/>
                <w:szCs w:val="22"/>
              </w:rPr>
            </w:pPr>
            <w:r>
              <w:rPr>
                <w:rFonts w:hint="eastAsia" w:ascii="Calibri" w:hAnsi="Calibri" w:eastAsia="仿宋_GB2312"/>
                <w:b/>
                <w:position w:val="6"/>
                <w:sz w:val="28"/>
                <w:szCs w:val="22"/>
              </w:rPr>
              <w:t>单位法人代表（或授权代表）签字</w:t>
            </w:r>
            <w:r>
              <w:rPr>
                <w:rFonts w:ascii="Calibri" w:hAnsi="Calibri" w:eastAsia="仿宋_GB2312"/>
                <w:b/>
                <w:position w:val="6"/>
                <w:sz w:val="28"/>
                <w:szCs w:val="22"/>
              </w:rPr>
              <w:t>：</w:t>
            </w:r>
          </w:p>
          <w:p w14:paraId="42B2667E">
            <w:pPr>
              <w:suppressAutoHyphens/>
              <w:spacing w:line="460" w:lineRule="exact"/>
              <w:ind w:firstLine="280" w:firstLineChars="100"/>
              <w:rPr>
                <w:rFonts w:ascii="仿宋_GB2312" w:hAnsi="Calibri" w:eastAsia="仿宋_GB2312"/>
                <w:color w:val="000000"/>
                <w:sz w:val="28"/>
                <w:szCs w:val="28"/>
              </w:rPr>
            </w:pPr>
          </w:p>
          <w:p w14:paraId="1B1DF778">
            <w:pPr>
              <w:suppressAutoHyphens/>
              <w:spacing w:line="460" w:lineRule="exact"/>
              <w:ind w:firstLine="5880" w:firstLineChars="2100"/>
              <w:rPr>
                <w:rFonts w:hint="eastAsia" w:ascii="仿宋_GB2312" w:hAnsi="Calibri" w:eastAsia="仿宋_GB2312"/>
                <w:color w:val="000000"/>
                <w:sz w:val="28"/>
                <w:szCs w:val="28"/>
              </w:rPr>
            </w:pPr>
          </w:p>
          <w:p w14:paraId="34171F59">
            <w:pPr>
              <w:suppressAutoHyphens/>
              <w:spacing w:line="460" w:lineRule="exact"/>
              <w:ind w:right="67" w:rightChars="32" w:firstLine="5040" w:firstLineChars="1800"/>
              <w:rPr>
                <w:rFonts w:hint="eastAsia" w:ascii="仿宋_GB2312" w:hAnsi="Calibri" w:eastAsia="仿宋_GB2312"/>
                <w:color w:val="000000"/>
                <w:sz w:val="28"/>
                <w:szCs w:val="28"/>
              </w:rPr>
            </w:pPr>
          </w:p>
          <w:p w14:paraId="0FFFE32F">
            <w:pPr>
              <w:suppressAutoHyphens/>
              <w:spacing w:line="460" w:lineRule="exact"/>
              <w:ind w:right="67" w:rightChars="32" w:firstLine="5040" w:firstLineChars="1800"/>
              <w:rPr>
                <w:rFonts w:ascii="仿宋_GB2312" w:hAnsi="Calibri" w:eastAsia="仿宋_GB2312"/>
                <w:color w:val="000000"/>
                <w:sz w:val="28"/>
                <w:szCs w:val="28"/>
              </w:rPr>
            </w:pPr>
            <w:r>
              <w:rPr>
                <w:rFonts w:hint="eastAsia" w:ascii="仿宋_GB2312" w:hAnsi="Calibri" w:eastAsia="仿宋_GB2312"/>
                <w:color w:val="000000"/>
                <w:sz w:val="28"/>
                <w:szCs w:val="28"/>
              </w:rPr>
              <w:t>单位名称：（公章）</w:t>
            </w:r>
          </w:p>
          <w:p w14:paraId="488F3DEA">
            <w:pPr>
              <w:widowControl/>
              <w:suppressAutoHyphens/>
              <w:spacing w:line="460" w:lineRule="exact"/>
              <w:ind w:firstLine="5040" w:firstLineChars="1800"/>
              <w:rPr>
                <w:rFonts w:ascii="Calibri" w:hAnsi="Calibri" w:eastAsia="仿宋_GB2312"/>
                <w:b/>
                <w:position w:val="6"/>
                <w:sz w:val="28"/>
                <w:szCs w:val="24"/>
              </w:rPr>
            </w:pPr>
            <w:r>
              <w:rPr>
                <w:rFonts w:hint="eastAsia" w:ascii="Calibri" w:hAnsi="Calibri" w:eastAsia="仿宋_GB2312"/>
                <w:position w:val="6"/>
                <w:sz w:val="28"/>
                <w:szCs w:val="22"/>
              </w:rPr>
              <w:t>日期：</w:t>
            </w:r>
            <w:r>
              <w:rPr>
                <w:rFonts w:ascii="Calibri" w:hAnsi="Calibri" w:eastAsia="仿宋_GB2312"/>
                <w:position w:val="6"/>
                <w:sz w:val="28"/>
                <w:szCs w:val="22"/>
              </w:rPr>
              <w:t xml:space="preserve">    年  </w:t>
            </w:r>
            <w:r>
              <w:rPr>
                <w:rFonts w:hint="eastAsia" w:ascii="Calibri" w:hAnsi="Calibri" w:eastAsia="仿宋_GB2312"/>
                <w:position w:val="6"/>
                <w:sz w:val="28"/>
                <w:szCs w:val="22"/>
              </w:rPr>
              <w:t>月  日</w:t>
            </w:r>
          </w:p>
        </w:tc>
      </w:tr>
    </w:tbl>
    <w:p w14:paraId="64F4095B"/>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D217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D75782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D75782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41B07"/>
    <w:rsid w:val="0EB41B07"/>
    <w:rsid w:val="64275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659</Words>
  <Characters>810</Characters>
  <Lines>0</Lines>
  <Paragraphs>0</Paragraphs>
  <TotalTime>0</TotalTime>
  <ScaleCrop>false</ScaleCrop>
  <LinksUpToDate>false</LinksUpToDate>
  <CharactersWithSpaces>832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2026-09-20T02:10:00Z</dcterms:created>
  <dc:creator>Anne</dc:creator>
  <cp:lastModifiedBy>Anne</cp:lastModifiedBy>
  <dcterms:modified xsi:type="dcterms:W3CDTF">2026-09-21T08:16:44Z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4A37094D7BAF492BABB82AC8BAD01BB0_13</vt:lpwstr>
  </property>
  <property fmtid="{D5CDD505-2E9C-101B-9397-08002B2CF9AE}" pid="4" name="KSOTemplateDocerSaveRecord">
    <vt:lpwstr>eyJoZGlkIjoiMmM5MDllOGVjNmNjYzBjNGZiNTQ0MDU4NzEyYjE5NzAiLCJ1c2VySWQiOiI1NjA2NDQ1NTEifQ==</vt:lpwstr>
  </property>
</Properties>
</file>