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222BA3">
      <w:pPr>
        <w:adjustRightInd w:val="0"/>
        <w:snapToGrid w:val="0"/>
        <w:spacing w:line="500" w:lineRule="exact"/>
        <w:jc w:val="left"/>
        <w:rPr>
          <w:rFonts w:hint="eastAsia" w:ascii="黑体" w:hAnsi="宋体" w:eastAsia="黑体" w:cs="宋体"/>
          <w:sz w:val="32"/>
          <w:szCs w:val="32"/>
        </w:rPr>
      </w:pPr>
    </w:p>
    <w:p w14:paraId="47F32D6F">
      <w:pPr>
        <w:adjustRightInd w:val="0"/>
        <w:snapToGrid w:val="0"/>
        <w:spacing w:line="500" w:lineRule="exact"/>
        <w:jc w:val="left"/>
        <w:rPr>
          <w:rFonts w:hint="eastAsia" w:ascii="黑体" w:hAnsi="宋体" w:eastAsia="黑体" w:cs="宋体"/>
          <w:sz w:val="32"/>
          <w:szCs w:val="32"/>
        </w:rPr>
      </w:pPr>
      <w:r>
        <w:rPr>
          <w:rFonts w:hint="eastAsia" w:ascii="黑体" w:hAnsi="宋体" w:eastAsia="黑体" w:cs="宋体"/>
          <w:sz w:val="32"/>
          <w:szCs w:val="32"/>
        </w:rPr>
        <w:t>附件1</w:t>
      </w:r>
    </w:p>
    <w:p w14:paraId="34CBE01F">
      <w:pPr>
        <w:adjustRightInd w:val="0"/>
        <w:snapToGrid w:val="0"/>
        <w:spacing w:line="500" w:lineRule="exact"/>
        <w:jc w:val="center"/>
        <w:rPr>
          <w:rFonts w:hint="eastAsia" w:ascii="黑体" w:hAnsi="宋体" w:eastAsia="黑体" w:cs="宋体"/>
          <w:snapToGrid w:val="0"/>
          <w:sz w:val="36"/>
          <w:szCs w:val="36"/>
        </w:rPr>
      </w:pPr>
    </w:p>
    <w:p w14:paraId="5D306952">
      <w:pPr>
        <w:adjustRightInd w:val="0"/>
        <w:snapToGrid w:val="0"/>
        <w:spacing w:line="500" w:lineRule="exact"/>
        <w:jc w:val="center"/>
        <w:rPr>
          <w:rFonts w:hint="eastAsia" w:ascii="方正小标宋简体" w:hAnsi="宋体" w:eastAsia="方正小标宋简体"/>
          <w:snapToGrid w:val="0"/>
          <w:sz w:val="36"/>
          <w:szCs w:val="36"/>
        </w:rPr>
      </w:pPr>
      <w:bookmarkStart w:id="0" w:name="_GoBack"/>
      <w:r>
        <w:rPr>
          <w:rFonts w:hint="eastAsia" w:ascii="方正小标宋简体" w:hAnsi="宋体" w:eastAsia="方正小标宋简体"/>
          <w:snapToGrid w:val="0"/>
          <w:sz w:val="36"/>
          <w:szCs w:val="36"/>
        </w:rPr>
        <w:t>上海市员工制家政企业申报表</w:t>
      </w:r>
    </w:p>
    <w:bookmarkEnd w:id="0"/>
    <w:p w14:paraId="3E61929C">
      <w:pPr>
        <w:adjustRightInd w:val="0"/>
        <w:snapToGrid w:val="0"/>
        <w:spacing w:line="500" w:lineRule="exact"/>
        <w:jc w:val="center"/>
        <w:rPr>
          <w:rFonts w:ascii="方正小标宋简体" w:hAnsi="宋体" w:eastAsia="方正小标宋简体"/>
          <w:snapToGrid w:val="0"/>
          <w:sz w:val="36"/>
          <w:szCs w:val="36"/>
        </w:rPr>
      </w:pPr>
    </w:p>
    <w:tbl>
      <w:tblPr>
        <w:tblStyle w:val="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56"/>
        <w:gridCol w:w="3157"/>
        <w:gridCol w:w="3009"/>
      </w:tblGrid>
      <w:tr w14:paraId="2C867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803" w:type="dxa"/>
            <w:gridSpan w:val="3"/>
            <w:noWrap/>
            <w:vAlign w:val="center"/>
          </w:tcPr>
          <w:p w14:paraId="19EA02B0">
            <w:pPr>
              <w:adjustRightInd w:val="0"/>
              <w:snapToGrid w:val="0"/>
              <w:jc w:val="center"/>
              <w:rPr>
                <w:rFonts w:ascii="仿宋_GB2312" w:hAnsi="仿宋_GB2312" w:eastAsia="仿宋_GB2312" w:cs="仿宋_GB2312"/>
                <w:sz w:val="24"/>
              </w:rPr>
            </w:pPr>
            <w:r>
              <w:rPr>
                <w:rFonts w:hint="eastAsia" w:ascii="仿宋_GB2312" w:hAnsi="仿宋_GB2312" w:eastAsia="仿宋_GB2312" w:cs="仿宋_GB2312"/>
                <w:b/>
                <w:bCs/>
                <w:sz w:val="24"/>
                <w:szCs w:val="24"/>
              </w:rPr>
              <w:t>企 业 填 报</w:t>
            </w:r>
          </w:p>
        </w:tc>
      </w:tr>
      <w:tr w14:paraId="3031D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430" w:type="dxa"/>
            <w:noWrap/>
            <w:vAlign w:val="center"/>
          </w:tcPr>
          <w:p w14:paraId="22F8C299">
            <w:pPr>
              <w:adjustRightInd w:val="0"/>
              <w:snapToGrid w:val="0"/>
              <w:jc w:val="left"/>
              <w:rPr>
                <w:rFonts w:ascii="仿宋_GB2312" w:hAnsi="仿宋_GB2312" w:eastAsia="仿宋_GB2312" w:cs="仿宋_GB2312"/>
                <w:sz w:val="24"/>
              </w:rPr>
            </w:pPr>
            <w:r>
              <w:rPr>
                <w:rFonts w:hint="eastAsia" w:ascii="仿宋_GB2312" w:hAnsi="仿宋_GB2312" w:eastAsia="仿宋_GB2312" w:cs="仿宋_GB2312"/>
                <w:sz w:val="24"/>
                <w:szCs w:val="24"/>
              </w:rPr>
              <w:t>企业名称</w:t>
            </w:r>
          </w:p>
        </w:tc>
        <w:tc>
          <w:tcPr>
            <w:tcW w:w="6373" w:type="dxa"/>
            <w:gridSpan w:val="2"/>
            <w:noWrap/>
            <w:vAlign w:val="center"/>
          </w:tcPr>
          <w:p w14:paraId="69C93329">
            <w:pPr>
              <w:adjustRightInd w:val="0"/>
              <w:snapToGrid w:val="0"/>
              <w:jc w:val="left"/>
              <w:rPr>
                <w:rFonts w:ascii="仿宋_GB2312" w:hAnsi="仿宋_GB2312" w:eastAsia="仿宋_GB2312" w:cs="仿宋_GB2312"/>
                <w:sz w:val="24"/>
              </w:rPr>
            </w:pPr>
          </w:p>
        </w:tc>
      </w:tr>
      <w:tr w14:paraId="71E7E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430" w:type="dxa"/>
            <w:tcBorders>
              <w:bottom w:val="single" w:color="auto" w:sz="4" w:space="0"/>
            </w:tcBorders>
            <w:noWrap/>
            <w:vAlign w:val="center"/>
          </w:tcPr>
          <w:p w14:paraId="177B00BA">
            <w:pPr>
              <w:adjustRightInd w:val="0"/>
              <w:snapToGrid w:val="0"/>
              <w:jc w:val="left"/>
              <w:rPr>
                <w:rFonts w:ascii="仿宋_GB2312" w:hAnsi="仿宋_GB2312" w:eastAsia="仿宋_GB2312" w:cs="仿宋_GB2312"/>
                <w:sz w:val="24"/>
              </w:rPr>
            </w:pPr>
            <w:r>
              <w:rPr>
                <w:rFonts w:hint="eastAsia" w:ascii="仿宋_GB2312" w:hAnsi="仿宋_GB2312" w:eastAsia="仿宋_GB2312" w:cs="仿宋_GB2312"/>
                <w:sz w:val="24"/>
                <w:szCs w:val="24"/>
              </w:rPr>
              <w:t>统一社会信用代码</w:t>
            </w:r>
          </w:p>
        </w:tc>
        <w:tc>
          <w:tcPr>
            <w:tcW w:w="6373" w:type="dxa"/>
            <w:gridSpan w:val="2"/>
            <w:tcBorders>
              <w:bottom w:val="single" w:color="auto" w:sz="4" w:space="0"/>
            </w:tcBorders>
            <w:noWrap/>
            <w:vAlign w:val="center"/>
          </w:tcPr>
          <w:p w14:paraId="208B1F59">
            <w:pPr>
              <w:adjustRightInd w:val="0"/>
              <w:snapToGrid w:val="0"/>
              <w:jc w:val="left"/>
              <w:rPr>
                <w:rFonts w:ascii="仿宋_GB2312" w:hAnsi="仿宋_GB2312" w:eastAsia="仿宋_GB2312" w:cs="仿宋_GB2312"/>
                <w:sz w:val="24"/>
              </w:rPr>
            </w:pPr>
          </w:p>
        </w:tc>
      </w:tr>
      <w:tr w14:paraId="50F16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430" w:type="dxa"/>
            <w:tcBorders>
              <w:top w:val="single" w:color="auto" w:sz="4" w:space="0"/>
              <w:bottom w:val="single" w:color="auto" w:sz="4" w:space="0"/>
            </w:tcBorders>
            <w:noWrap/>
            <w:vAlign w:val="center"/>
          </w:tcPr>
          <w:p w14:paraId="146316BB">
            <w:pPr>
              <w:adjustRightInd w:val="0"/>
              <w:snapToGrid w:val="0"/>
              <w:jc w:val="left"/>
              <w:rPr>
                <w:rFonts w:ascii="仿宋_GB2312" w:hAnsi="仿宋_GB2312" w:eastAsia="仿宋_GB2312" w:cs="仿宋_GB2312"/>
                <w:sz w:val="24"/>
              </w:rPr>
            </w:pPr>
            <w:r>
              <w:rPr>
                <w:rFonts w:hint="eastAsia" w:ascii="仿宋_GB2312" w:hAnsi="仿宋_GB2312" w:eastAsia="仿宋_GB2312" w:cs="仿宋_GB2312"/>
                <w:sz w:val="24"/>
                <w:szCs w:val="24"/>
              </w:rPr>
              <w:t>法人代表</w:t>
            </w:r>
          </w:p>
        </w:tc>
        <w:tc>
          <w:tcPr>
            <w:tcW w:w="6373" w:type="dxa"/>
            <w:gridSpan w:val="2"/>
            <w:tcBorders>
              <w:top w:val="single" w:color="auto" w:sz="4" w:space="0"/>
              <w:bottom w:val="single" w:color="auto" w:sz="4" w:space="0"/>
            </w:tcBorders>
            <w:noWrap/>
            <w:vAlign w:val="center"/>
          </w:tcPr>
          <w:p w14:paraId="7F22576B">
            <w:pPr>
              <w:adjustRightInd w:val="0"/>
              <w:snapToGrid w:val="0"/>
              <w:jc w:val="left"/>
              <w:rPr>
                <w:rFonts w:ascii="仿宋_GB2312" w:hAnsi="仿宋_GB2312" w:eastAsia="仿宋_GB2312" w:cs="仿宋_GB2312"/>
                <w:sz w:val="24"/>
              </w:rPr>
            </w:pPr>
          </w:p>
        </w:tc>
      </w:tr>
      <w:tr w14:paraId="53E9F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430" w:type="dxa"/>
            <w:tcBorders>
              <w:top w:val="single" w:color="auto" w:sz="4" w:space="0"/>
              <w:bottom w:val="single" w:color="auto" w:sz="4" w:space="0"/>
            </w:tcBorders>
            <w:noWrap/>
            <w:vAlign w:val="center"/>
          </w:tcPr>
          <w:p w14:paraId="3DFA2888">
            <w:pPr>
              <w:adjustRightInd w:val="0"/>
              <w:snapToGrid w:val="0"/>
              <w:jc w:val="left"/>
              <w:rPr>
                <w:rFonts w:ascii="仿宋_GB2312" w:hAnsi="仿宋_GB2312" w:eastAsia="仿宋_GB2312" w:cs="仿宋_GB2312"/>
                <w:sz w:val="24"/>
              </w:rPr>
            </w:pPr>
            <w:r>
              <w:rPr>
                <w:rFonts w:hint="eastAsia" w:ascii="仿宋_GB2312" w:hAnsi="仿宋_GB2312" w:eastAsia="仿宋_GB2312" w:cs="仿宋_GB2312"/>
                <w:sz w:val="24"/>
                <w:szCs w:val="24"/>
              </w:rPr>
              <w:t>注册日期</w:t>
            </w:r>
          </w:p>
        </w:tc>
        <w:tc>
          <w:tcPr>
            <w:tcW w:w="6373" w:type="dxa"/>
            <w:gridSpan w:val="2"/>
            <w:tcBorders>
              <w:top w:val="single" w:color="auto" w:sz="4" w:space="0"/>
              <w:bottom w:val="single" w:color="auto" w:sz="4" w:space="0"/>
            </w:tcBorders>
            <w:noWrap/>
            <w:vAlign w:val="center"/>
          </w:tcPr>
          <w:p w14:paraId="691C8669">
            <w:pPr>
              <w:adjustRightInd w:val="0"/>
              <w:snapToGrid w:val="0"/>
              <w:jc w:val="left"/>
              <w:rPr>
                <w:rFonts w:ascii="仿宋_GB2312" w:hAnsi="仿宋_GB2312" w:eastAsia="仿宋_GB2312" w:cs="仿宋_GB2312"/>
                <w:sz w:val="24"/>
              </w:rPr>
            </w:pPr>
          </w:p>
        </w:tc>
      </w:tr>
      <w:tr w14:paraId="2F352F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430" w:type="dxa"/>
            <w:tcBorders>
              <w:top w:val="single" w:color="auto" w:sz="4" w:space="0"/>
              <w:bottom w:val="single" w:color="auto" w:sz="4" w:space="0"/>
            </w:tcBorders>
            <w:noWrap/>
            <w:vAlign w:val="center"/>
          </w:tcPr>
          <w:p w14:paraId="2E574638">
            <w:pPr>
              <w:adjustRightInd w:val="0"/>
              <w:snapToGrid w:val="0"/>
              <w:jc w:val="left"/>
              <w:rPr>
                <w:rFonts w:ascii="仿宋_GB2312" w:hAnsi="仿宋_GB2312" w:eastAsia="仿宋_GB2312" w:cs="仿宋_GB2312"/>
                <w:sz w:val="24"/>
              </w:rPr>
            </w:pPr>
            <w:r>
              <w:rPr>
                <w:rFonts w:hint="eastAsia" w:ascii="仿宋_GB2312" w:hAnsi="仿宋_GB2312" w:eastAsia="仿宋_GB2312" w:cs="仿宋_GB2312"/>
                <w:sz w:val="24"/>
                <w:szCs w:val="24"/>
              </w:rPr>
              <w:t>主营业务</w:t>
            </w:r>
          </w:p>
        </w:tc>
        <w:tc>
          <w:tcPr>
            <w:tcW w:w="6373" w:type="dxa"/>
            <w:gridSpan w:val="2"/>
            <w:tcBorders>
              <w:top w:val="single" w:color="auto" w:sz="4" w:space="0"/>
              <w:bottom w:val="single" w:color="auto" w:sz="4" w:space="0"/>
            </w:tcBorders>
            <w:noWrap/>
            <w:vAlign w:val="center"/>
          </w:tcPr>
          <w:p w14:paraId="4EF54174">
            <w:pPr>
              <w:adjustRightInd w:val="0"/>
              <w:snapToGrid w:val="0"/>
              <w:jc w:val="left"/>
              <w:rPr>
                <w:rFonts w:ascii="仿宋_GB2312" w:hAnsi="仿宋_GB2312" w:eastAsia="仿宋_GB2312" w:cs="仿宋_GB2312"/>
                <w:sz w:val="24"/>
              </w:rPr>
            </w:pPr>
            <w:r>
              <w:rPr>
                <w:rFonts w:hint="eastAsia" w:ascii="仿宋_GB2312" w:hAnsi="仿宋_GB2312" w:eastAsia="仿宋_GB2312" w:cs="仿宋_GB2312"/>
                <w:sz w:val="24"/>
                <w:szCs w:val="24"/>
              </w:rPr>
              <w:t>□母婴护理□养老照护□家务服务□其他</w:t>
            </w:r>
          </w:p>
        </w:tc>
      </w:tr>
      <w:tr w14:paraId="4F752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430" w:type="dxa"/>
            <w:tcBorders>
              <w:top w:val="single" w:color="auto" w:sz="4" w:space="0"/>
              <w:bottom w:val="single" w:color="auto" w:sz="4" w:space="0"/>
            </w:tcBorders>
            <w:noWrap/>
            <w:vAlign w:val="center"/>
          </w:tcPr>
          <w:p w14:paraId="52DC2158">
            <w:pPr>
              <w:adjustRightInd w:val="0"/>
              <w:snapToGrid w:val="0"/>
              <w:jc w:val="left"/>
              <w:rPr>
                <w:rFonts w:ascii="仿宋_GB2312" w:hAnsi="仿宋_GB2312" w:eastAsia="仿宋_GB2312" w:cs="仿宋_GB2312"/>
                <w:sz w:val="24"/>
              </w:rPr>
            </w:pPr>
            <w:r>
              <w:rPr>
                <w:rFonts w:hint="eastAsia" w:ascii="仿宋_GB2312" w:hAnsi="仿宋_GB2312" w:eastAsia="仿宋_GB2312" w:cs="仿宋_GB2312"/>
                <w:sz w:val="24"/>
                <w:szCs w:val="24"/>
              </w:rPr>
              <w:t>企业地址</w:t>
            </w:r>
          </w:p>
        </w:tc>
        <w:tc>
          <w:tcPr>
            <w:tcW w:w="6373" w:type="dxa"/>
            <w:gridSpan w:val="2"/>
            <w:tcBorders>
              <w:top w:val="single" w:color="auto" w:sz="4" w:space="0"/>
              <w:bottom w:val="single" w:color="auto" w:sz="4" w:space="0"/>
            </w:tcBorders>
            <w:noWrap/>
            <w:vAlign w:val="center"/>
          </w:tcPr>
          <w:p w14:paraId="4923BA80">
            <w:pPr>
              <w:adjustRightInd w:val="0"/>
              <w:snapToGrid w:val="0"/>
              <w:jc w:val="left"/>
              <w:rPr>
                <w:rFonts w:ascii="仿宋_GB2312" w:hAnsi="仿宋_GB2312" w:eastAsia="仿宋_GB2312" w:cs="仿宋_GB2312"/>
                <w:sz w:val="24"/>
              </w:rPr>
            </w:pPr>
          </w:p>
        </w:tc>
      </w:tr>
      <w:tr w14:paraId="642D1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430" w:type="dxa"/>
            <w:tcBorders>
              <w:top w:val="single" w:color="auto" w:sz="4" w:space="0"/>
              <w:bottom w:val="single" w:color="auto" w:sz="4" w:space="0"/>
            </w:tcBorders>
            <w:noWrap/>
            <w:vAlign w:val="center"/>
          </w:tcPr>
          <w:p w14:paraId="079E4F59">
            <w:pPr>
              <w:adjustRightInd w:val="0"/>
              <w:snapToGrid w:val="0"/>
              <w:jc w:val="left"/>
              <w:rPr>
                <w:rFonts w:ascii="仿宋_GB2312" w:hAnsi="仿宋_GB2312" w:eastAsia="仿宋_GB2312" w:cs="仿宋_GB2312"/>
                <w:sz w:val="24"/>
              </w:rPr>
            </w:pPr>
            <w:r>
              <w:rPr>
                <w:rFonts w:hint="eastAsia" w:ascii="仿宋_GB2312" w:hAnsi="仿宋_GB2312" w:eastAsia="仿宋_GB2312" w:cs="仿宋_GB2312"/>
                <w:sz w:val="24"/>
                <w:szCs w:val="24"/>
              </w:rPr>
              <w:t>联系人</w:t>
            </w:r>
          </w:p>
        </w:tc>
        <w:tc>
          <w:tcPr>
            <w:tcW w:w="6373" w:type="dxa"/>
            <w:gridSpan w:val="2"/>
            <w:tcBorders>
              <w:top w:val="single" w:color="auto" w:sz="4" w:space="0"/>
              <w:bottom w:val="single" w:color="auto" w:sz="4" w:space="0"/>
            </w:tcBorders>
            <w:noWrap/>
            <w:vAlign w:val="center"/>
          </w:tcPr>
          <w:p w14:paraId="27502538">
            <w:pPr>
              <w:adjustRightInd w:val="0"/>
              <w:snapToGrid w:val="0"/>
              <w:jc w:val="left"/>
              <w:rPr>
                <w:rFonts w:ascii="仿宋_GB2312" w:hAnsi="仿宋_GB2312" w:eastAsia="仿宋_GB2312" w:cs="仿宋_GB2312"/>
                <w:sz w:val="24"/>
              </w:rPr>
            </w:pPr>
          </w:p>
        </w:tc>
      </w:tr>
      <w:tr w14:paraId="52DC0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430" w:type="dxa"/>
            <w:tcBorders>
              <w:top w:val="single" w:color="auto" w:sz="4" w:space="0"/>
              <w:bottom w:val="single" w:color="auto" w:sz="4" w:space="0"/>
            </w:tcBorders>
            <w:noWrap/>
            <w:vAlign w:val="center"/>
          </w:tcPr>
          <w:p w14:paraId="317E340A">
            <w:pPr>
              <w:adjustRightInd w:val="0"/>
              <w:snapToGrid w:val="0"/>
              <w:jc w:val="left"/>
              <w:rPr>
                <w:rFonts w:ascii="仿宋_GB2312" w:hAnsi="仿宋_GB2312" w:eastAsia="仿宋_GB2312" w:cs="仿宋_GB2312"/>
                <w:sz w:val="24"/>
              </w:rPr>
            </w:pPr>
            <w:r>
              <w:rPr>
                <w:rFonts w:hint="eastAsia" w:ascii="仿宋_GB2312" w:hAnsi="仿宋_GB2312" w:eastAsia="仿宋_GB2312" w:cs="仿宋_GB2312"/>
                <w:sz w:val="24"/>
                <w:szCs w:val="24"/>
              </w:rPr>
              <w:t>联系电话</w:t>
            </w:r>
          </w:p>
        </w:tc>
        <w:tc>
          <w:tcPr>
            <w:tcW w:w="6373" w:type="dxa"/>
            <w:gridSpan w:val="2"/>
            <w:tcBorders>
              <w:top w:val="single" w:color="auto" w:sz="4" w:space="0"/>
              <w:bottom w:val="single" w:color="auto" w:sz="4" w:space="0"/>
            </w:tcBorders>
            <w:noWrap/>
            <w:vAlign w:val="center"/>
          </w:tcPr>
          <w:p w14:paraId="0AC6505B">
            <w:pPr>
              <w:adjustRightInd w:val="0"/>
              <w:snapToGrid w:val="0"/>
              <w:jc w:val="left"/>
              <w:rPr>
                <w:rFonts w:ascii="仿宋_GB2312" w:hAnsi="仿宋_GB2312" w:eastAsia="仿宋_GB2312" w:cs="仿宋_GB2312"/>
                <w:sz w:val="24"/>
              </w:rPr>
            </w:pPr>
          </w:p>
        </w:tc>
      </w:tr>
      <w:tr w14:paraId="049E7F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2430" w:type="dxa"/>
            <w:tcBorders>
              <w:top w:val="single" w:color="auto" w:sz="4" w:space="0"/>
              <w:bottom w:val="single" w:color="auto" w:sz="4" w:space="0"/>
            </w:tcBorders>
            <w:noWrap/>
            <w:vAlign w:val="center"/>
          </w:tcPr>
          <w:p w14:paraId="58843057">
            <w:pPr>
              <w:adjustRightInd w:val="0"/>
              <w:snapToGrid w:val="0"/>
              <w:jc w:val="left"/>
              <w:rPr>
                <w:rFonts w:ascii="仿宋_GB2312" w:hAnsi="仿宋_GB2312" w:eastAsia="仿宋_GB2312" w:cs="仿宋_GB2312"/>
                <w:sz w:val="24"/>
              </w:rPr>
            </w:pPr>
            <w:r>
              <w:rPr>
                <w:rFonts w:hint="eastAsia" w:ascii="仿宋_GB2312" w:hAnsi="仿宋_GB2312" w:eastAsia="仿宋_GB2312" w:cs="仿宋_GB2312"/>
                <w:sz w:val="24"/>
                <w:szCs w:val="24"/>
              </w:rPr>
              <w:t>企业信息化管理平台名称及网址</w:t>
            </w:r>
          </w:p>
        </w:tc>
        <w:tc>
          <w:tcPr>
            <w:tcW w:w="6373" w:type="dxa"/>
            <w:gridSpan w:val="2"/>
            <w:tcBorders>
              <w:top w:val="single" w:color="auto" w:sz="4" w:space="0"/>
              <w:bottom w:val="single" w:color="auto" w:sz="4" w:space="0"/>
            </w:tcBorders>
            <w:noWrap/>
            <w:vAlign w:val="center"/>
          </w:tcPr>
          <w:p w14:paraId="574BBA47">
            <w:pPr>
              <w:adjustRightInd w:val="0"/>
              <w:snapToGrid w:val="0"/>
              <w:jc w:val="left"/>
              <w:rPr>
                <w:rFonts w:ascii="仿宋_GB2312" w:hAnsi="仿宋_GB2312" w:eastAsia="仿宋_GB2312" w:cs="仿宋_GB2312"/>
                <w:sz w:val="24"/>
              </w:rPr>
            </w:pPr>
          </w:p>
        </w:tc>
      </w:tr>
      <w:tr w14:paraId="6CF41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697" w:type="dxa"/>
            <w:gridSpan w:val="2"/>
            <w:tcBorders>
              <w:top w:val="single" w:color="auto" w:sz="4" w:space="0"/>
            </w:tcBorders>
            <w:noWrap/>
            <w:vAlign w:val="center"/>
          </w:tcPr>
          <w:p w14:paraId="7019A9A8">
            <w:pPr>
              <w:adjustRightInd w:val="0"/>
              <w:snapToGrid w:val="0"/>
              <w:jc w:val="left"/>
              <w:rPr>
                <w:rFonts w:ascii="仿宋_GB2312" w:hAnsi="仿宋_GB2312" w:eastAsia="仿宋_GB2312" w:cs="仿宋_GB2312"/>
                <w:sz w:val="24"/>
              </w:rPr>
            </w:pPr>
            <w:r>
              <w:rPr>
                <w:rFonts w:hint="eastAsia" w:ascii="仿宋_GB2312" w:hAnsi="仿宋_GB2312" w:eastAsia="仿宋_GB2312" w:cs="仿宋_GB2312"/>
                <w:sz w:val="24"/>
                <w:szCs w:val="24"/>
              </w:rPr>
              <w:t>企业参与转型的家政服务人员数量（人）</w:t>
            </w:r>
          </w:p>
        </w:tc>
        <w:tc>
          <w:tcPr>
            <w:tcW w:w="3106" w:type="dxa"/>
            <w:tcBorders>
              <w:top w:val="single" w:color="auto" w:sz="4" w:space="0"/>
            </w:tcBorders>
            <w:noWrap/>
            <w:vAlign w:val="center"/>
          </w:tcPr>
          <w:p w14:paraId="18CAAC68">
            <w:pPr>
              <w:adjustRightInd w:val="0"/>
              <w:snapToGrid w:val="0"/>
              <w:jc w:val="left"/>
              <w:rPr>
                <w:rFonts w:ascii="仿宋_GB2312" w:hAnsi="仿宋_GB2312" w:eastAsia="仿宋_GB2312" w:cs="仿宋_GB2312"/>
                <w:sz w:val="24"/>
              </w:rPr>
            </w:pPr>
          </w:p>
        </w:tc>
      </w:tr>
      <w:tr w14:paraId="4F53A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697" w:type="dxa"/>
            <w:gridSpan w:val="2"/>
            <w:tcBorders>
              <w:top w:val="single" w:color="auto" w:sz="4" w:space="0"/>
            </w:tcBorders>
            <w:noWrap/>
            <w:vAlign w:val="center"/>
          </w:tcPr>
          <w:p w14:paraId="2F87701B">
            <w:pPr>
              <w:adjustRightInd w:val="0"/>
              <w:snapToGrid w:val="0"/>
              <w:jc w:val="left"/>
              <w:rPr>
                <w:rFonts w:ascii="仿宋_GB2312" w:hAnsi="仿宋_GB2312" w:eastAsia="仿宋_GB2312" w:cs="仿宋_GB2312"/>
                <w:sz w:val="24"/>
              </w:rPr>
            </w:pPr>
            <w:r>
              <w:rPr>
                <w:rFonts w:hint="eastAsia" w:ascii="仿宋_GB2312" w:hAnsi="仿宋_GB2312" w:eastAsia="仿宋_GB2312" w:cs="仿宋_GB2312"/>
                <w:sz w:val="24"/>
                <w:szCs w:val="24"/>
              </w:rPr>
              <w:t>企业参与转型的家政服务人员中持有中级及以上职业技能等级证书的员工人数及比例</w:t>
            </w:r>
          </w:p>
        </w:tc>
        <w:tc>
          <w:tcPr>
            <w:tcW w:w="3106" w:type="dxa"/>
            <w:tcBorders>
              <w:top w:val="single" w:color="auto" w:sz="4" w:space="0"/>
            </w:tcBorders>
            <w:noWrap/>
            <w:vAlign w:val="center"/>
          </w:tcPr>
          <w:p w14:paraId="2AC3C18C">
            <w:pPr>
              <w:adjustRightInd w:val="0"/>
              <w:snapToGrid w:val="0"/>
              <w:jc w:val="left"/>
              <w:rPr>
                <w:rFonts w:ascii="仿宋_GB2312" w:hAnsi="仿宋_GB2312" w:eastAsia="仿宋_GB2312" w:cs="仿宋_GB2312"/>
                <w:sz w:val="24"/>
              </w:rPr>
            </w:pPr>
          </w:p>
        </w:tc>
      </w:tr>
      <w:tr w14:paraId="74D75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09" w:hRule="atLeast"/>
          <w:jc w:val="center"/>
        </w:trPr>
        <w:tc>
          <w:tcPr>
            <w:tcW w:w="8803" w:type="dxa"/>
            <w:gridSpan w:val="3"/>
            <w:tcBorders>
              <w:top w:val="single" w:color="auto" w:sz="4" w:space="0"/>
            </w:tcBorders>
            <w:noWrap/>
            <w:vAlign w:val="center"/>
          </w:tcPr>
          <w:p w14:paraId="2EF051FD">
            <w:pPr>
              <w:adjustRightInd w:val="0"/>
              <w:snapToGrid w:val="0"/>
              <w:jc w:val="left"/>
              <w:rPr>
                <w:rFonts w:ascii="仿宋_GB2312" w:hAnsi="仿宋_GB2312" w:eastAsia="仿宋_GB2312" w:cs="仿宋_GB2312"/>
                <w:sz w:val="24"/>
              </w:rPr>
            </w:pPr>
            <w:r>
              <w:rPr>
                <w:rFonts w:hint="eastAsia" w:ascii="仿宋_GB2312" w:hAnsi="仿宋_GB2312" w:eastAsia="仿宋_GB2312" w:cs="仿宋_GB2312"/>
                <w:sz w:val="24"/>
                <w:szCs w:val="24"/>
              </w:rPr>
              <w:t>符合以下申报条件的在□中打勾：</w:t>
            </w:r>
          </w:p>
          <w:p w14:paraId="16BD5218">
            <w:pPr>
              <w:adjustRightInd w:val="0"/>
              <w:snapToGrid w:val="0"/>
              <w:jc w:val="left"/>
              <w:rPr>
                <w:rFonts w:ascii="仿宋_GB2312" w:hAnsi="仿宋_GB2312" w:eastAsia="仿宋_GB2312" w:cs="仿宋_GB2312"/>
                <w:sz w:val="24"/>
              </w:rPr>
            </w:pPr>
            <w:r>
              <w:rPr>
                <w:rFonts w:hint="eastAsia" w:ascii="仿宋_GB2312" w:hAnsi="仿宋_GB2312" w:eastAsia="仿宋_GB2312" w:cs="仿宋_GB2312"/>
                <w:sz w:val="24"/>
                <w:szCs w:val="24"/>
              </w:rPr>
              <w:t>□企业在上海市家政服务管理平台备案</w:t>
            </w:r>
          </w:p>
          <w:p w14:paraId="737B0937">
            <w:pPr>
              <w:adjustRightInd w:val="0"/>
              <w:snapToGrid w:val="0"/>
              <w:ind w:left="240" w:hanging="240" w:hangingChars="100"/>
              <w:jc w:val="left"/>
              <w:rPr>
                <w:rFonts w:ascii="仿宋_GB2312" w:hAnsi="仿宋_GB2312" w:eastAsia="仿宋_GB2312" w:cs="仿宋_GB2312"/>
                <w:sz w:val="24"/>
              </w:rPr>
            </w:pPr>
            <w:r>
              <w:rPr>
                <w:rFonts w:hint="eastAsia" w:ascii="仿宋_GB2312" w:hAnsi="仿宋_GB2312" w:eastAsia="仿宋_GB2312" w:cs="仿宋_GB2312"/>
                <w:sz w:val="24"/>
                <w:szCs w:val="24"/>
              </w:rPr>
              <w:t>□企业负责管理的一线家政服务人员均在上海市家政服务管理平台备案且持有上门服务证</w:t>
            </w:r>
          </w:p>
          <w:p w14:paraId="4BC9A72D">
            <w:pPr>
              <w:adjustRightInd w:val="0"/>
              <w:snapToGrid w:val="0"/>
              <w:ind w:left="240" w:hanging="240" w:hangingChars="100"/>
              <w:jc w:val="left"/>
              <w:rPr>
                <w:rFonts w:ascii="仿宋_GB2312" w:hAnsi="仿宋_GB2312" w:eastAsia="仿宋_GB2312" w:cs="仿宋_GB2312"/>
                <w:sz w:val="24"/>
              </w:rPr>
            </w:pPr>
            <w:r>
              <w:rPr>
                <w:rFonts w:hint="eastAsia" w:ascii="仿宋_GB2312" w:hAnsi="仿宋_GB2312" w:eastAsia="仿宋_GB2312" w:cs="仿宋_GB2312"/>
                <w:sz w:val="24"/>
                <w:szCs w:val="24"/>
              </w:rPr>
              <w:t>□企业参与转型的家政服务人员均已签订一年及以上期限的劳动合同或服务协议并缴纳社会保险费</w:t>
            </w:r>
          </w:p>
          <w:p w14:paraId="6C8DF4C2">
            <w:pPr>
              <w:adjustRightInd w:val="0"/>
              <w:snapToGrid w:val="0"/>
              <w:ind w:left="240" w:hanging="240" w:hangingChars="100"/>
              <w:jc w:val="left"/>
              <w:rPr>
                <w:rFonts w:ascii="仿宋_GB2312" w:hAnsi="仿宋_GB2312" w:eastAsia="仿宋_GB2312" w:cs="仿宋_GB2312"/>
                <w:sz w:val="24"/>
              </w:rPr>
            </w:pPr>
            <w:r>
              <w:rPr>
                <w:rFonts w:hint="eastAsia" w:ascii="仿宋_GB2312" w:hAnsi="仿宋_GB2312" w:eastAsia="仿宋_GB2312" w:cs="仿宋_GB2312"/>
                <w:sz w:val="24"/>
                <w:szCs w:val="24"/>
              </w:rPr>
              <w:t>□企业直接与消费者签订服务合同，统一安排服务人员为消费者提供服务</w:t>
            </w:r>
          </w:p>
          <w:p w14:paraId="77305063">
            <w:pPr>
              <w:adjustRightInd w:val="0"/>
              <w:snapToGrid w:val="0"/>
              <w:jc w:val="left"/>
              <w:rPr>
                <w:rFonts w:ascii="仿宋_GB2312" w:hAnsi="仿宋_GB2312" w:eastAsia="仿宋_GB2312" w:cs="仿宋_GB2312"/>
                <w:sz w:val="24"/>
              </w:rPr>
            </w:pPr>
            <w:r>
              <w:rPr>
                <w:rFonts w:hint="eastAsia" w:ascii="仿宋_GB2312" w:hAnsi="仿宋_GB2312" w:eastAsia="仿宋_GB2312" w:cs="仿宋_GB2312"/>
                <w:sz w:val="24"/>
                <w:szCs w:val="24"/>
              </w:rPr>
              <w:t>□企业按照或参照不低于本市最低工资标准直接支付或代发服务人员薪酬</w:t>
            </w:r>
          </w:p>
          <w:p w14:paraId="0CE49DFE">
            <w:pPr>
              <w:adjustRightInd w:val="0"/>
              <w:snapToGrid w:val="0"/>
              <w:ind w:left="240" w:hanging="240" w:hangingChars="100"/>
              <w:jc w:val="left"/>
              <w:rPr>
                <w:rFonts w:ascii="仿宋_GB2312" w:hAnsi="仿宋_GB2312" w:eastAsia="仿宋_GB2312" w:cs="仿宋_GB2312"/>
                <w:sz w:val="24"/>
              </w:rPr>
            </w:pPr>
            <w:r>
              <w:rPr>
                <w:rFonts w:hint="eastAsia" w:ascii="仿宋_GB2312" w:hAnsi="仿宋_GB2312" w:eastAsia="仿宋_GB2312" w:cs="仿宋_GB2312"/>
                <w:sz w:val="24"/>
                <w:szCs w:val="24"/>
              </w:rPr>
              <w:t>□企业建立真实的员工信息档案</w:t>
            </w:r>
          </w:p>
          <w:p w14:paraId="0B11AD15">
            <w:pPr>
              <w:adjustRightInd w:val="0"/>
              <w:snapToGrid w:val="0"/>
              <w:ind w:left="240" w:hanging="240" w:hangingChars="100"/>
              <w:jc w:val="left"/>
              <w:rPr>
                <w:rFonts w:ascii="仿宋_GB2312" w:hAnsi="仿宋_GB2312" w:eastAsia="仿宋_GB2312" w:cs="仿宋_GB2312"/>
                <w:sz w:val="24"/>
              </w:rPr>
            </w:pPr>
            <w:r>
              <w:rPr>
                <w:rFonts w:hint="eastAsia" w:ascii="仿宋_GB2312" w:hAnsi="仿宋_GB2312" w:eastAsia="仿宋_GB2312" w:cs="仿宋_GB2312"/>
                <w:sz w:val="24"/>
                <w:szCs w:val="24"/>
              </w:rPr>
              <w:t>□企业建立完整的家庭服务管理工作制度及人员培训、服务流程等工作标准</w:t>
            </w:r>
          </w:p>
          <w:p w14:paraId="798C42B2">
            <w:pPr>
              <w:adjustRightInd w:val="0"/>
              <w:snapToGrid w:val="0"/>
              <w:ind w:left="240" w:hanging="240" w:hangingChars="100"/>
              <w:jc w:val="left"/>
              <w:rPr>
                <w:rFonts w:ascii="仿宋_GB2312" w:hAnsi="仿宋_GB2312" w:eastAsia="仿宋_GB2312" w:cs="仿宋_GB2312"/>
                <w:sz w:val="24"/>
              </w:rPr>
            </w:pPr>
            <w:r>
              <w:rPr>
                <w:rFonts w:hint="eastAsia" w:ascii="仿宋_GB2312" w:hAnsi="仿宋_GB2312" w:eastAsia="仿宋_GB2312" w:cs="仿宋_GB2312"/>
                <w:sz w:val="24"/>
                <w:szCs w:val="24"/>
              </w:rPr>
              <w:t>□企业及时处理投诉纠纷，承担相应的法律责任</w:t>
            </w:r>
          </w:p>
          <w:p w14:paraId="112E6891">
            <w:pPr>
              <w:adjustRightInd w:val="0"/>
              <w:snapToGrid w:val="0"/>
              <w:ind w:left="240" w:hanging="240" w:hangingChars="100"/>
              <w:jc w:val="left"/>
              <w:rPr>
                <w:rFonts w:ascii="仿宋_GB2312" w:hAnsi="仿宋_GB2312" w:eastAsia="仿宋_GB2312" w:cs="仿宋_GB2312"/>
                <w:sz w:val="24"/>
              </w:rPr>
            </w:pPr>
            <w:r>
              <w:rPr>
                <w:rFonts w:hint="eastAsia" w:ascii="仿宋_GB2312" w:hAnsi="仿宋_GB2312" w:eastAsia="仿宋_GB2312" w:cs="仿宋_GB2312"/>
                <w:sz w:val="24"/>
                <w:szCs w:val="24"/>
              </w:rPr>
              <w:t>□企业对员工进行持续培训管理，开展员工星级认定</w:t>
            </w:r>
          </w:p>
          <w:p w14:paraId="68A76CD7">
            <w:pPr>
              <w:adjustRightInd w:val="0"/>
              <w:snapToGrid w:val="0"/>
              <w:ind w:left="240" w:hanging="240" w:hangingChars="100"/>
              <w:jc w:val="left"/>
              <w:rPr>
                <w:rFonts w:ascii="仿宋_GB2312" w:hAnsi="仿宋_GB2312" w:eastAsia="仿宋_GB2312" w:cs="仿宋_GB2312"/>
                <w:sz w:val="24"/>
              </w:rPr>
            </w:pPr>
            <w:r>
              <w:rPr>
                <w:rFonts w:hint="eastAsia" w:ascii="仿宋_GB2312" w:hAnsi="仿宋_GB2312" w:eastAsia="仿宋_GB2312" w:cs="仿宋_GB2312"/>
                <w:sz w:val="24"/>
                <w:szCs w:val="24"/>
              </w:rPr>
              <w:t>□企业遵守国家法律法规和有关政策制度，近三年内无违法行为，在“信用中国”上无不良信用记录</w:t>
            </w:r>
          </w:p>
        </w:tc>
      </w:tr>
      <w:tr w14:paraId="062640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803" w:type="dxa"/>
            <w:gridSpan w:val="3"/>
            <w:noWrap/>
            <w:vAlign w:val="center"/>
          </w:tcPr>
          <w:p w14:paraId="4D824C8E">
            <w:pPr>
              <w:adjustRightInd w:val="0"/>
              <w:snapToGrid w:val="0"/>
              <w:spacing w:before="156" w:beforeLines="50"/>
              <w:jc w:val="center"/>
              <w:rPr>
                <w:rFonts w:ascii="仿宋_GB2312" w:hAnsi="仿宋_GB2312" w:eastAsia="仿宋_GB2312" w:cs="仿宋_GB2312"/>
                <w:sz w:val="24"/>
              </w:rPr>
            </w:pPr>
            <w:r>
              <w:rPr>
                <w:rFonts w:hint="eastAsia" w:ascii="仿宋_GB2312" w:hAnsi="仿宋_GB2312" w:eastAsia="仿宋_GB2312" w:cs="仿宋_GB2312"/>
                <w:sz w:val="24"/>
                <w:szCs w:val="24"/>
              </w:rPr>
              <w:t>家政企业诚实守信承诺书</w:t>
            </w:r>
          </w:p>
          <w:p w14:paraId="0A31C54B">
            <w:pPr>
              <w:adjustRightInd w:val="0"/>
              <w:snapToGrid w:val="0"/>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szCs w:val="24"/>
              </w:rPr>
              <w:t>根据商务部、国家发展改革委《关于建立家政服务业信用体系指导意见》和本市加强企业信用体系建设要求，我单位申报上海市员工制家政企业（2026年度），现郑重承诺：履行企业主体责任，依法诚信经营、规范用工管理。建立家政服务从业人员信用记录，健全企业内部信用管理制度、消费者投诉处理制度以及对家政服务从业人员的信用监管机制，自觉维护家政服务从业人员和消费者合法权益。企业中按员工制管理的员工均已在上海市家政服务管理平台备案，并实行信息动态管理。所提交的申报材料客观真实、数字准确。如有虚假不实信息，愿意承担相应法律责任，并接受有关部门及办理机构核查。</w:t>
            </w:r>
          </w:p>
          <w:p w14:paraId="07FB286D">
            <w:pPr>
              <w:adjustRightInd w:val="0"/>
              <w:snapToGrid w:val="0"/>
              <w:jc w:val="left"/>
              <w:rPr>
                <w:rFonts w:ascii="仿宋_GB2312" w:hAnsi="仿宋_GB2312" w:eastAsia="仿宋_GB2312" w:cs="仿宋_GB2312"/>
                <w:sz w:val="24"/>
              </w:rPr>
            </w:pPr>
          </w:p>
          <w:p w14:paraId="18AE1723">
            <w:pPr>
              <w:adjustRightInd w:val="0"/>
              <w:snapToGrid w:val="0"/>
              <w:jc w:val="left"/>
              <w:rPr>
                <w:rFonts w:ascii="仿宋_GB2312" w:hAnsi="仿宋_GB2312" w:eastAsia="仿宋_GB2312" w:cs="仿宋_GB2312"/>
                <w:sz w:val="24"/>
              </w:rPr>
            </w:pPr>
            <w:r>
              <w:rPr>
                <w:rFonts w:hint="eastAsia" w:ascii="仿宋_GB2312" w:hAnsi="仿宋_GB2312" w:eastAsia="仿宋_GB2312" w:cs="仿宋_GB2312"/>
                <w:sz w:val="24"/>
                <w:szCs w:val="24"/>
              </w:rPr>
              <w:t>法人代表签字：</w:t>
            </w:r>
          </w:p>
          <w:p w14:paraId="7E5A45CA">
            <w:pPr>
              <w:adjustRightInd w:val="0"/>
              <w:snapToGrid w:val="0"/>
              <w:jc w:val="left"/>
              <w:rPr>
                <w:rFonts w:ascii="仿宋_GB2312" w:hAnsi="仿宋_GB2312" w:eastAsia="仿宋_GB2312" w:cs="仿宋_GB2312"/>
                <w:sz w:val="24"/>
              </w:rPr>
            </w:pPr>
          </w:p>
          <w:p w14:paraId="0ECAC189">
            <w:pPr>
              <w:wordWrap w:val="0"/>
              <w:adjustRightInd w:val="0"/>
              <w:snapToGrid w:val="0"/>
              <w:jc w:val="right"/>
              <w:rPr>
                <w:rFonts w:ascii="仿宋_GB2312" w:hAnsi="仿宋_GB2312" w:eastAsia="仿宋_GB2312" w:cs="仿宋_GB2312"/>
                <w:sz w:val="24"/>
              </w:rPr>
            </w:pPr>
            <w:r>
              <w:rPr>
                <w:rFonts w:hint="eastAsia" w:ascii="仿宋_GB2312" w:hAnsi="仿宋_GB2312" w:eastAsia="仿宋_GB2312" w:cs="仿宋_GB2312"/>
                <w:sz w:val="24"/>
                <w:szCs w:val="24"/>
              </w:rPr>
              <w:t xml:space="preserve">企业盖章：              </w:t>
            </w:r>
          </w:p>
          <w:p w14:paraId="208D295E">
            <w:pPr>
              <w:adjustRightInd w:val="0"/>
              <w:snapToGrid w:val="0"/>
              <w:jc w:val="left"/>
              <w:rPr>
                <w:rFonts w:ascii="仿宋_GB2312" w:hAnsi="仿宋_GB2312" w:eastAsia="仿宋_GB2312" w:cs="仿宋_GB2312"/>
                <w:sz w:val="24"/>
              </w:rPr>
            </w:pPr>
          </w:p>
          <w:p w14:paraId="2EBB3D06">
            <w:pPr>
              <w:adjustRightInd w:val="0"/>
              <w:snapToGrid w:val="0"/>
              <w:spacing w:after="156" w:afterLines="50"/>
              <w:jc w:val="right"/>
              <w:rPr>
                <w:rFonts w:ascii="仿宋_GB2312" w:hAnsi="仿宋_GB2312" w:eastAsia="仿宋_GB2312" w:cs="仿宋_GB2312"/>
                <w:sz w:val="24"/>
              </w:rPr>
            </w:pPr>
            <w:r>
              <w:rPr>
                <w:rFonts w:hint="eastAsia" w:ascii="仿宋_GB2312" w:hAnsi="仿宋_GB2312" w:eastAsia="仿宋_GB2312" w:cs="仿宋_GB2312"/>
                <w:sz w:val="24"/>
                <w:szCs w:val="24"/>
              </w:rPr>
              <w:t>申报日期：    年  月  日</w:t>
            </w:r>
          </w:p>
        </w:tc>
      </w:tr>
    </w:tbl>
    <w:p w14:paraId="024E2CB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46589F"/>
    <w:rsid w:val="614658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2026-10-23T06:03:00Z</dcterms:created>
  <dc:creator>Anne</dc:creator>
  <cp:lastModifiedBy>Anne</cp:lastModifiedBy>
  <dcterms:modified xsi:type="dcterms:W3CDTF">2026-10-23T06:04:39Z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17B990D3587748FA840353FC0240A891_11</vt:lpwstr>
  </property>
  <property fmtid="{D5CDD505-2E9C-101B-9397-08002B2CF9AE}" pid="4" name="KSOTemplateDocerSaveRecord">
    <vt:lpwstr>eyJoZGlkIjoiMzVmZjM3NDcwNjZlYWM0MWYxZGRiZDAzMjg1NjNlZDIiLCJ1c2VySWQiOiI1NjA2NDQ1NTEifQ==</vt:lpwstr>
  </property>
</Properties>
</file>