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u w:val="single"/>
        </w:rPr>
        <w:t xml:space="preserve">      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区</w:t>
      </w: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2020年下半年促消费活动推荐名单</w:t>
      </w:r>
    </w:p>
    <w:bookmarkEnd w:id="0"/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07"/>
        <w:gridCol w:w="1506"/>
        <w:gridCol w:w="1507"/>
        <w:gridCol w:w="150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活动名称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举办时间</w:t>
            </w:r>
          </w:p>
        </w:tc>
        <w:tc>
          <w:tcPr>
            <w:tcW w:w="15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是否参加全国“消费促进月”启动仪式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重点企业</w:t>
            </w:r>
          </w:p>
        </w:tc>
        <w:tc>
          <w:tcPr>
            <w:tcW w:w="15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重点支持政策举措</w:t>
            </w:r>
          </w:p>
        </w:tc>
        <w:tc>
          <w:tcPr>
            <w:tcW w:w="15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6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注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sz w:val="30"/>
          <w:szCs w:val="30"/>
        </w:rPr>
        <w:t>启动仪式当天开展的重点活动可列入“消费促进月启动仪式”</w:t>
      </w:r>
      <w:r>
        <w:rPr>
          <w:rFonts w:ascii="仿宋_GB2312" w:hAnsi="仿宋_GB2312" w:eastAsia="仿宋_GB2312" w:cs="仿宋_GB2312"/>
          <w:b/>
          <w:bCs/>
          <w:sz w:val="30"/>
          <w:szCs w:val="30"/>
        </w:rPr>
        <w:t>活动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，请附具体活动方案。</w:t>
      </w:r>
      <w:r>
        <w:rPr>
          <w:rFonts w:ascii="仿宋_GB2312" w:hAnsi="仿宋_GB2312" w:eastAsia="仿宋_GB2312" w:cs="仿宋_GB2312"/>
          <w:sz w:val="30"/>
          <w:szCs w:val="30"/>
        </w:rPr>
        <w:t>请于2020年8月</w:t>
      </w:r>
      <w:r>
        <w:rPr>
          <w:rFonts w:hint="eastAsia" w:ascii="仿宋_GB2312" w:hAnsi="仿宋_GB2312" w:eastAsia="仿宋_GB2312" w:cs="仿宋_GB2312"/>
          <w:sz w:val="30"/>
          <w:szCs w:val="30"/>
        </w:rPr>
        <w:t>12</w:t>
      </w:r>
      <w:r>
        <w:rPr>
          <w:rFonts w:ascii="仿宋_GB2312" w:hAnsi="仿宋_GB2312" w:eastAsia="仿宋_GB2312" w:cs="仿宋_GB2312"/>
          <w:sz w:val="30"/>
          <w:szCs w:val="30"/>
        </w:rPr>
        <w:t>日前报送。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相关材料请发至gwjbgs2010@126.com。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 陈清芬，18018880115；陆雁淮，13918207177</w:t>
      </w:r>
    </w:p>
    <w:p>
      <w:pPr>
        <w:spacing w:line="720" w:lineRule="exact"/>
        <w:rPr>
          <w:rFonts w:hint="eastAsia" w:ascii="仿宋_GB2312" w:eastAsia="仿宋_GB2312"/>
          <w:sz w:val="32"/>
        </w:rPr>
      </w:pPr>
    </w:p>
    <w:p>
      <w:pPr>
        <w:spacing w:line="720" w:lineRule="exact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2020-09-25T01:31:35Z</dcterms:created>
  <dc:creator>suixf</dc:creator>
  <cp:lastModifiedBy>Anne</cp:lastModifiedBy>
  <dcterms:modified xsi:type="dcterms:W3CDTF">2020-09-25T01:31:43Z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