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E71FB">
      <w:pPr>
        <w:pStyle w:val="2"/>
        <w:ind w:left="0" w:leftChars="0" w:firstLine="0" w:firstLineChars="0"/>
        <w:rPr>
          <w:rFonts w:hint="eastAsia" w:ascii="Times New Roman" w:hAnsi="Times New Roman" w:eastAsia="黑体" w:cs="仿宋_GB2312"/>
          <w:bCs/>
          <w:sz w:val="32"/>
          <w:szCs w:val="32"/>
          <w:lang w:val="en-US" w:eastAsia="zh-CN"/>
        </w:rPr>
      </w:pPr>
      <w:r>
        <w:rPr>
          <w:rFonts w:hint="eastAsia" w:ascii="Times New Roman" w:hAnsi="Times New Roman" w:eastAsia="黑体" w:cs="仿宋_GB2312"/>
          <w:bCs/>
          <w:sz w:val="32"/>
          <w:szCs w:val="32"/>
          <w:lang w:val="en-US" w:eastAsia="zh-CN"/>
        </w:rPr>
        <w:t>附件1</w:t>
      </w:r>
      <w:bookmarkStart w:id="0" w:name="NEW_STAND_NAME"/>
      <w:r>
        <w:rPr>
          <w:rFonts w:hint="eastAsia" w:ascii="Times New Roman" w:hAnsi="Times New Roman" w:eastAsia="黑体" w:cs="仿宋_GB2312"/>
          <w:bCs/>
          <w:sz w:val="32"/>
          <w:szCs w:val="32"/>
          <w:lang w:val="en-US" w:eastAsia="zh-CN"/>
        </w:rPr>
        <w:t xml:space="preserve">               </w:t>
      </w:r>
    </w:p>
    <w:p w14:paraId="1D61F5E5">
      <w:pPr>
        <w:pStyle w:val="2"/>
        <w:ind w:left="0" w:leftChars="0" w:firstLine="0" w:firstLineChars="0"/>
        <w:jc w:val="center"/>
        <w:rPr>
          <w:rFonts w:hint="eastAsia" w:ascii="华文中宋" w:hAnsi="华文中宋" w:eastAsia="华文中宋" w:cs="华文中宋"/>
          <w:sz w:val="28"/>
          <w:szCs w:val="28"/>
        </w:rPr>
      </w:pPr>
      <w:bookmarkStart w:id="60" w:name="_GoBack"/>
      <w:r>
        <w:rPr>
          <w:rFonts w:hint="eastAsia" w:ascii="华文中宋" w:hAnsi="华文中宋" w:eastAsia="华文中宋" w:cs="华文中宋"/>
          <w:sz w:val="28"/>
          <w:szCs w:val="28"/>
        </w:rPr>
        <w:t>绿色餐厅管理规范</w:t>
      </w:r>
      <w:bookmarkEnd w:id="0"/>
    </w:p>
    <w:bookmarkEnd w:id="60"/>
    <w:p w14:paraId="6E3015DD">
      <w:pPr>
        <w:pStyle w:val="18"/>
        <w:spacing w:before="312" w:after="312"/>
      </w:pPr>
      <w:bookmarkStart w:id="1" w:name="_Toc26648465"/>
      <w:bookmarkStart w:id="2" w:name="_Toc17233333"/>
      <w:bookmarkStart w:id="3" w:name="_Toc112498423"/>
      <w:bookmarkStart w:id="4" w:name="_Toc26718930"/>
      <w:bookmarkStart w:id="5" w:name="_Toc97191423"/>
      <w:bookmarkStart w:id="6" w:name="_Toc17233325"/>
      <w:bookmarkStart w:id="7" w:name="_Toc26986530"/>
      <w:bookmarkStart w:id="8" w:name="_Toc24884218"/>
      <w:bookmarkStart w:id="9" w:name="_Toc112682301"/>
      <w:bookmarkStart w:id="10" w:name="_Toc26986771"/>
      <w:bookmarkStart w:id="11" w:name="_Toc24884211"/>
      <w:r>
        <w:rPr>
          <w:rFonts w:hint="eastAsia"/>
        </w:rPr>
        <w:t>范围</w:t>
      </w:r>
      <w:bookmarkEnd w:id="1"/>
      <w:bookmarkEnd w:id="2"/>
      <w:bookmarkEnd w:id="3"/>
      <w:bookmarkEnd w:id="4"/>
      <w:bookmarkEnd w:id="5"/>
      <w:bookmarkEnd w:id="6"/>
      <w:bookmarkEnd w:id="7"/>
      <w:bookmarkEnd w:id="8"/>
      <w:bookmarkEnd w:id="9"/>
      <w:bookmarkEnd w:id="10"/>
      <w:bookmarkEnd w:id="11"/>
    </w:p>
    <w:p w14:paraId="6113C551">
      <w:pPr>
        <w:pStyle w:val="19"/>
        <w:ind w:firstLine="420"/>
        <w:rPr>
          <w:color w:val="000000"/>
        </w:rPr>
      </w:pPr>
      <w:bookmarkStart w:id="12" w:name="_Toc26648466"/>
      <w:bookmarkStart w:id="13" w:name="_Toc17233326"/>
      <w:bookmarkStart w:id="14" w:name="_Toc24884219"/>
      <w:bookmarkStart w:id="15" w:name="_Toc24884212"/>
      <w:bookmarkStart w:id="16" w:name="_Toc17233334"/>
      <w:r>
        <w:t>本文件规定了</w:t>
      </w:r>
      <w:r>
        <w:rPr>
          <w:color w:val="000000"/>
        </w:rPr>
        <w:t>绿色餐厅的基本要求、管理要求</w:t>
      </w:r>
      <w:r>
        <w:rPr>
          <w:rFonts w:hint="eastAsia"/>
          <w:color w:val="000000"/>
        </w:rPr>
        <w:t>、</w:t>
      </w:r>
      <w:r>
        <w:rPr>
          <w:color w:val="000000"/>
        </w:rPr>
        <w:t>评价</w:t>
      </w:r>
      <w:r>
        <w:rPr>
          <w:rFonts w:hint="eastAsia"/>
          <w:color w:val="000000"/>
        </w:rPr>
        <w:t>、复审与监督</w:t>
      </w:r>
      <w:r>
        <w:rPr>
          <w:color w:val="000000"/>
        </w:rPr>
        <w:t>要求。</w:t>
      </w:r>
    </w:p>
    <w:p w14:paraId="1274C3EC">
      <w:pPr>
        <w:pStyle w:val="19"/>
        <w:ind w:left="420" w:leftChars="200" w:firstLine="0" w:firstLineChars="0"/>
      </w:pPr>
      <w:r>
        <w:rPr>
          <w:color w:val="000000"/>
        </w:rPr>
        <w:t>本文件适用于上海市餐饮业公共餐饮服务单位</w:t>
      </w:r>
      <w:r>
        <w:rPr>
          <w:rFonts w:hint="eastAsia"/>
          <w:color w:val="000000"/>
        </w:rPr>
        <w:t>的餐厅（以下简称“餐厅”）、企事业单位</w:t>
      </w:r>
      <w:r>
        <w:rPr>
          <w:color w:val="000000"/>
        </w:rPr>
        <w:t>食堂</w:t>
      </w:r>
      <w:r>
        <w:rPr>
          <w:rFonts w:hint="eastAsia"/>
          <w:color w:val="000000"/>
        </w:rPr>
        <w:t>（以下简称“食堂”）</w:t>
      </w:r>
      <w:r>
        <w:t>。</w:t>
      </w:r>
    </w:p>
    <w:p w14:paraId="35B26E3D">
      <w:pPr>
        <w:pStyle w:val="18"/>
        <w:spacing w:before="312" w:after="312"/>
      </w:pPr>
      <w:bookmarkStart w:id="17" w:name="_Toc112498424"/>
      <w:bookmarkStart w:id="18" w:name="_Toc26718931"/>
      <w:bookmarkStart w:id="19" w:name="_Toc112682302"/>
      <w:bookmarkStart w:id="20" w:name="_Toc97191424"/>
      <w:bookmarkStart w:id="21" w:name="_Toc26986531"/>
      <w:bookmarkStart w:id="22" w:name="_Toc26986772"/>
      <w:r>
        <w:rPr>
          <w:rFonts w:hint="eastAsia"/>
        </w:rPr>
        <w:t>规范性引用文件</w:t>
      </w:r>
      <w:bookmarkEnd w:id="12"/>
      <w:bookmarkEnd w:id="13"/>
      <w:bookmarkEnd w:id="14"/>
      <w:bookmarkEnd w:id="15"/>
      <w:bookmarkEnd w:id="16"/>
      <w:bookmarkEnd w:id="17"/>
      <w:bookmarkEnd w:id="18"/>
      <w:bookmarkEnd w:id="19"/>
      <w:bookmarkEnd w:id="20"/>
      <w:bookmarkEnd w:id="21"/>
      <w:bookmarkEnd w:id="22"/>
    </w:p>
    <w:p w14:paraId="5953DCDE">
      <w:pPr>
        <w:pStyle w:val="1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A712DD">
      <w:pPr>
        <w:pStyle w:val="19"/>
        <w:ind w:firstLine="420"/>
        <w:rPr>
          <w:color w:val="000000"/>
        </w:rPr>
      </w:pPr>
      <w:r>
        <w:rPr>
          <w:rFonts w:hint="eastAsia"/>
        </w:rPr>
        <w:t>GB 2760</w:t>
      </w:r>
      <w:r>
        <w:rPr>
          <w:rFonts w:hint="eastAsia"/>
          <w:color w:val="FF0000"/>
        </w:rPr>
        <w:t xml:space="preserve">  </w:t>
      </w:r>
      <w:r>
        <w:rPr>
          <w:rFonts w:hint="eastAsia"/>
          <w:color w:val="000000"/>
        </w:rPr>
        <w:t xml:space="preserve">食品安全国家标准 </w:t>
      </w:r>
      <w:r>
        <w:rPr>
          <w:color w:val="000000"/>
        </w:rPr>
        <w:t xml:space="preserve"> </w:t>
      </w:r>
      <w:r>
        <w:rPr>
          <w:rFonts w:hint="eastAsia"/>
          <w:color w:val="000000"/>
        </w:rPr>
        <w:t>食品添加剂使用标准</w:t>
      </w:r>
    </w:p>
    <w:p w14:paraId="73A804E0">
      <w:pPr>
        <w:pStyle w:val="19"/>
        <w:ind w:firstLine="420"/>
        <w:rPr>
          <w:color w:val="000000"/>
        </w:rPr>
      </w:pPr>
      <w:r>
        <w:rPr>
          <w:rFonts w:hint="eastAsia"/>
          <w:color w:val="000000"/>
        </w:rPr>
        <w:t>GB 5749  生活饮用水卫生标准</w:t>
      </w:r>
    </w:p>
    <w:p w14:paraId="743B63B7">
      <w:pPr>
        <w:pStyle w:val="19"/>
        <w:ind w:firstLine="420"/>
        <w:rPr>
          <w:color w:val="000000"/>
        </w:rPr>
      </w:pPr>
      <w:r>
        <w:rPr>
          <w:color w:val="000000"/>
        </w:rPr>
        <w:t xml:space="preserve">GB </w:t>
      </w:r>
      <w:r>
        <w:rPr>
          <w:rFonts w:hint="eastAsia"/>
          <w:color w:val="000000"/>
        </w:rPr>
        <w:t xml:space="preserve">14930.1  </w:t>
      </w:r>
      <w:r>
        <w:rPr>
          <w:color w:val="000000"/>
        </w:rPr>
        <w:t>食品安全国家标准  洗涤剂</w:t>
      </w:r>
    </w:p>
    <w:p w14:paraId="58742CA1">
      <w:pPr>
        <w:pStyle w:val="19"/>
        <w:ind w:firstLine="420"/>
        <w:rPr>
          <w:color w:val="000000"/>
        </w:rPr>
      </w:pPr>
      <w:r>
        <w:rPr>
          <w:color w:val="000000"/>
        </w:rPr>
        <w:t xml:space="preserve">GB </w:t>
      </w:r>
      <w:r>
        <w:rPr>
          <w:rFonts w:hint="eastAsia"/>
          <w:color w:val="000000"/>
        </w:rPr>
        <w:t xml:space="preserve">14930.2  食品安全国家标准 </w:t>
      </w:r>
      <w:r>
        <w:rPr>
          <w:color w:val="000000"/>
        </w:rPr>
        <w:t xml:space="preserve"> </w:t>
      </w:r>
      <w:r>
        <w:rPr>
          <w:rFonts w:hint="eastAsia"/>
          <w:color w:val="000000"/>
        </w:rPr>
        <w:t>消毒剂</w:t>
      </w:r>
    </w:p>
    <w:p w14:paraId="4C56525E">
      <w:pPr>
        <w:pStyle w:val="19"/>
        <w:ind w:firstLine="420"/>
      </w:pPr>
      <w:r>
        <w:rPr>
          <w:rFonts w:hint="eastAsia"/>
        </w:rPr>
        <w:t>GB 14934  食品安全国家标准 消毒餐（饮）具</w:t>
      </w:r>
    </w:p>
    <w:p w14:paraId="62A1CC8C">
      <w:pPr>
        <w:pStyle w:val="19"/>
        <w:ind w:firstLine="420"/>
      </w:pPr>
      <w:r>
        <w:t>GB 22337  社会生活环境噪声排放标准</w:t>
      </w:r>
    </w:p>
    <w:p w14:paraId="231A0508">
      <w:pPr>
        <w:pStyle w:val="19"/>
        <w:ind w:firstLine="420"/>
      </w:pPr>
      <w:bookmarkStart w:id="23" w:name="_Hlk85443067"/>
      <w:r>
        <w:t>GB 316</w:t>
      </w:r>
      <w:bookmarkEnd w:id="23"/>
      <w:r>
        <w:rPr>
          <w:rFonts w:hint="eastAsia"/>
        </w:rPr>
        <w:t xml:space="preserve">54—2021 </w:t>
      </w:r>
      <w:r>
        <w:t xml:space="preserve"> 食品安全国家标准 餐饮服务通用卫生规范</w:t>
      </w:r>
    </w:p>
    <w:p w14:paraId="6F98063D">
      <w:pPr>
        <w:pStyle w:val="19"/>
        <w:ind w:firstLine="420"/>
      </w:pPr>
      <w:r>
        <w:rPr>
          <w:rFonts w:hint="eastAsia"/>
        </w:rPr>
        <w:t>GB/T 40042—2021  绿色餐饮经营与管理</w:t>
      </w:r>
    </w:p>
    <w:p w14:paraId="25CB8FF8">
      <w:pPr>
        <w:pStyle w:val="19"/>
        <w:ind w:firstLine="420"/>
      </w:pPr>
      <w:r>
        <w:rPr>
          <w:rFonts w:hint="eastAsia"/>
        </w:rPr>
        <w:t>SB/T 11043  餐饮业服务质量评估规范</w:t>
      </w:r>
    </w:p>
    <w:p w14:paraId="370FCF8C">
      <w:pPr>
        <w:pStyle w:val="19"/>
        <w:ind w:firstLine="420"/>
      </w:pPr>
      <w:r>
        <w:rPr>
          <w:rFonts w:hint="eastAsia"/>
        </w:rPr>
        <w:t>DB31/T</w:t>
      </w:r>
      <w:r>
        <w:t xml:space="preserve"> </w:t>
      </w:r>
      <w:r>
        <w:rPr>
          <w:rFonts w:hint="eastAsia"/>
        </w:rPr>
        <w:t>495  餐饮企业现场管理规范</w:t>
      </w:r>
    </w:p>
    <w:p w14:paraId="64FAE833">
      <w:pPr>
        <w:pStyle w:val="19"/>
        <w:ind w:firstLine="420"/>
      </w:pPr>
      <w:r>
        <w:t xml:space="preserve">DB31 844 </w:t>
      </w:r>
      <w:r>
        <w:rPr>
          <w:rFonts w:hint="eastAsia"/>
        </w:rPr>
        <w:t xml:space="preserve"> </w:t>
      </w:r>
      <w:r>
        <w:t>上海市饮食业油烟排放标准</w:t>
      </w:r>
    </w:p>
    <w:p w14:paraId="36808662">
      <w:pPr>
        <w:pStyle w:val="19"/>
        <w:ind w:firstLine="420"/>
      </w:pPr>
      <w:r>
        <w:rPr>
          <w:rFonts w:hint="eastAsia"/>
        </w:rPr>
        <w:t>DB31/T</w:t>
      </w:r>
      <w:r>
        <w:t xml:space="preserve"> </w:t>
      </w:r>
      <w:r>
        <w:rPr>
          <w:rFonts w:hint="eastAsia"/>
        </w:rPr>
        <w:t>1221  传染病流行期间餐饮服务经营单位安全操作指南</w:t>
      </w:r>
    </w:p>
    <w:p w14:paraId="2FE87852">
      <w:pPr>
        <w:pStyle w:val="19"/>
        <w:ind w:firstLine="420"/>
      </w:pPr>
      <w:r>
        <w:t>DB31/T 1222  餐饮服务单位分餐制管理规范</w:t>
      </w:r>
    </w:p>
    <w:p w14:paraId="04222BE5">
      <w:pPr>
        <w:pStyle w:val="19"/>
        <w:ind w:firstLine="420"/>
      </w:pPr>
      <w:r>
        <w:t>DB31/T 1239  餐饮服务单位公筷公勺服务规范</w:t>
      </w:r>
    </w:p>
    <w:p w14:paraId="470BEB45">
      <w:pPr>
        <w:pStyle w:val="19"/>
        <w:ind w:firstLine="420"/>
      </w:pPr>
      <w:r>
        <w:rPr>
          <w:rFonts w:hint="eastAsia"/>
        </w:rPr>
        <w:t>DB31 2009  食品安全地方标准 餐饮服务团体膳食外卖卫生规范</w:t>
      </w:r>
    </w:p>
    <w:p w14:paraId="2C795ECB">
      <w:pPr>
        <w:pStyle w:val="19"/>
        <w:ind w:firstLine="420"/>
        <w:rPr>
          <w:color w:val="000000"/>
        </w:rPr>
      </w:pPr>
      <w:r>
        <w:rPr>
          <w:rFonts w:hint="eastAsia"/>
        </w:rPr>
        <w:t>DB31 2023  食品安全地方标准</w:t>
      </w:r>
      <w:r>
        <w:rPr>
          <w:rFonts w:hint="eastAsia"/>
          <w:color w:val="000000"/>
        </w:rPr>
        <w:t xml:space="preserve"> 集体用餐配送膳食</w:t>
      </w:r>
    </w:p>
    <w:p w14:paraId="40ECCD48">
      <w:pPr>
        <w:pStyle w:val="19"/>
        <w:ind w:firstLine="420"/>
      </w:pPr>
      <w:r>
        <w:rPr>
          <w:rFonts w:hint="eastAsia"/>
        </w:rPr>
        <w:t>DB31 2024  食品安全地方标准 集体用餐配送膳食生产配送卫生规范</w:t>
      </w:r>
    </w:p>
    <w:p w14:paraId="3357DF8E">
      <w:pPr>
        <w:pStyle w:val="18"/>
        <w:spacing w:before="312" w:after="312"/>
      </w:pPr>
      <w:bookmarkStart w:id="24" w:name="_Toc112682303"/>
      <w:bookmarkStart w:id="25" w:name="_Toc97191425"/>
      <w:bookmarkStart w:id="26" w:name="_Toc112498425"/>
      <w:r>
        <w:rPr>
          <w:rFonts w:hint="eastAsia"/>
          <w:szCs w:val="21"/>
        </w:rPr>
        <w:t>术语和定义</w:t>
      </w:r>
      <w:bookmarkEnd w:id="24"/>
      <w:bookmarkEnd w:id="25"/>
      <w:bookmarkEnd w:id="26"/>
    </w:p>
    <w:p w14:paraId="46651F68">
      <w:pPr>
        <w:pStyle w:val="19"/>
        <w:ind w:firstLine="420"/>
      </w:pPr>
      <w:bookmarkStart w:id="27" w:name="_Toc26986532"/>
      <w:bookmarkEnd w:id="27"/>
      <w:r>
        <w:t>下列术语和定义适用于本文件。</w:t>
      </w:r>
    </w:p>
    <w:p w14:paraId="3CC82CFF">
      <w:pPr>
        <w:pStyle w:val="20"/>
        <w:ind w:left="420" w:hanging="420" w:hangingChars="200"/>
      </w:pPr>
    </w:p>
    <w:p w14:paraId="2FEF5335">
      <w:pPr>
        <w:pStyle w:val="20"/>
        <w:numPr>
          <w:ilvl w:val="0"/>
          <w:numId w:val="0"/>
        </w:numPr>
        <w:ind w:left="420"/>
      </w:pPr>
      <w:r>
        <w:rPr>
          <w:rFonts w:hint="eastAsia" w:ascii="Times New Roman" w:eastAsia="黑体"/>
        </w:rPr>
        <w:t xml:space="preserve">绿色餐厅 </w:t>
      </w:r>
      <w:r>
        <w:rPr>
          <w:rFonts w:hint="eastAsia" w:ascii="Times New Roman" w:eastAsia="黑体"/>
          <w:color w:val="000000"/>
        </w:rPr>
        <w:t xml:space="preserve"> </w:t>
      </w:r>
      <w:r>
        <w:rPr>
          <w:rFonts w:ascii="Times New Roman" w:eastAsia="黑体"/>
          <w:color w:val="000000"/>
        </w:rPr>
        <w:t>g</w:t>
      </w:r>
      <w:r>
        <w:rPr>
          <w:rFonts w:hint="eastAsia" w:ascii="Times New Roman" w:eastAsia="黑体"/>
          <w:color w:val="000000"/>
        </w:rPr>
        <w:t xml:space="preserve">reen </w:t>
      </w:r>
      <w:r>
        <w:rPr>
          <w:rFonts w:ascii="Times New Roman" w:eastAsia="黑体"/>
          <w:color w:val="000000"/>
        </w:rPr>
        <w:t>r</w:t>
      </w:r>
      <w:r>
        <w:rPr>
          <w:rFonts w:hint="eastAsia" w:ascii="Times New Roman" w:eastAsia="黑体"/>
          <w:color w:val="000000"/>
        </w:rPr>
        <w:t xml:space="preserve">estaurant </w:t>
      </w:r>
    </w:p>
    <w:p w14:paraId="103E13EE">
      <w:pPr>
        <w:pStyle w:val="20"/>
        <w:numPr>
          <w:ilvl w:val="0"/>
          <w:numId w:val="0"/>
        </w:numPr>
        <w:ind w:firstLine="424" w:firstLineChars="202"/>
      </w:pPr>
      <w:r>
        <w:rPr>
          <w:rFonts w:hint="eastAsia"/>
        </w:rPr>
        <w:t>以食品安全、低碳环保、诚信经营为理念，以科学的设计和有效管理为手段，以资源效率最大化、环境影响最小化为目标，为消费者提供安全、便利、优质的餐饮服务的就餐场所。</w:t>
      </w:r>
    </w:p>
    <w:p w14:paraId="6F782FEA">
      <w:pPr>
        <w:pStyle w:val="20"/>
        <w:ind w:left="420" w:hanging="420" w:hangingChars="200"/>
        <w:rPr>
          <w:rFonts w:ascii="黑体" w:hAnsi="黑体" w:eastAsia="黑体"/>
        </w:rPr>
      </w:pPr>
    </w:p>
    <w:p w14:paraId="3A888906">
      <w:pPr>
        <w:pStyle w:val="20"/>
        <w:numPr>
          <w:ilvl w:val="0"/>
          <w:numId w:val="0"/>
        </w:numPr>
        <w:ind w:left="420"/>
        <w:rPr>
          <w:rFonts w:ascii="黑体" w:hAnsi="黑体" w:eastAsia="黑体"/>
        </w:rPr>
      </w:pPr>
      <w:r>
        <w:rPr>
          <w:rFonts w:hint="eastAsia" w:ascii="Times New Roman" w:eastAsia="黑体"/>
        </w:rPr>
        <w:t>“</w:t>
      </w:r>
      <w:r>
        <w:rPr>
          <w:rFonts w:ascii="Times New Roman" w:eastAsia="黑体"/>
        </w:rPr>
        <w:t>六T</w:t>
      </w:r>
      <w:r>
        <w:rPr>
          <w:rFonts w:hint="eastAsia" w:ascii="Times New Roman" w:eastAsia="黑体"/>
        </w:rPr>
        <w:t>”</w:t>
      </w:r>
      <w:r>
        <w:rPr>
          <w:rFonts w:ascii="Times New Roman" w:eastAsia="黑体"/>
        </w:rPr>
        <w:t>实务</w:t>
      </w:r>
      <w:r>
        <w:rPr>
          <w:rFonts w:hint="eastAsia" w:ascii="Times New Roman" w:eastAsia="黑体"/>
        </w:rPr>
        <w:t xml:space="preserve"> </w:t>
      </w:r>
      <w:r>
        <w:rPr>
          <w:rFonts w:ascii="Times New Roman" w:eastAsia="黑体"/>
        </w:rPr>
        <w:t xml:space="preserve"> s</w:t>
      </w:r>
      <w:r>
        <w:rPr>
          <w:rFonts w:hint="eastAsia" w:ascii="Times New Roman" w:eastAsia="黑体"/>
        </w:rPr>
        <w:t xml:space="preserve">ix T </w:t>
      </w:r>
      <w:r>
        <w:rPr>
          <w:rFonts w:ascii="Times New Roman" w:eastAsia="黑体"/>
        </w:rPr>
        <w:t>p</w:t>
      </w:r>
      <w:r>
        <w:rPr>
          <w:rFonts w:hint="eastAsia" w:ascii="Times New Roman" w:eastAsia="黑体"/>
        </w:rPr>
        <w:t xml:space="preserve">ractices </w:t>
      </w:r>
    </w:p>
    <w:p w14:paraId="2A687755">
      <w:pPr>
        <w:pStyle w:val="19"/>
        <w:ind w:firstLine="420"/>
      </w:pPr>
      <w:r>
        <w:rPr>
          <w:rFonts w:hint="eastAsia"/>
        </w:rPr>
        <w:t>以“</w:t>
      </w:r>
      <w:r>
        <w:t>天天处理、天天整合、天天清扫、天天规范、天天检查、天天改进</w:t>
      </w:r>
      <w:r>
        <w:rPr>
          <w:rFonts w:hint="eastAsia"/>
        </w:rPr>
        <w:t>”为核心步骤的餐厅现场管理方法</w:t>
      </w:r>
      <w:r>
        <w:t>。</w:t>
      </w:r>
    </w:p>
    <w:p w14:paraId="39554059">
      <w:pPr>
        <w:pStyle w:val="20"/>
        <w:ind w:left="420" w:hanging="420" w:hangingChars="200"/>
        <w:rPr>
          <w:rFonts w:ascii="黑体" w:hAnsi="黑体" w:eastAsia="黑体"/>
        </w:rPr>
      </w:pPr>
    </w:p>
    <w:p w14:paraId="749F89E6">
      <w:pPr>
        <w:pStyle w:val="20"/>
        <w:numPr>
          <w:ilvl w:val="0"/>
          <w:numId w:val="0"/>
        </w:numPr>
        <w:ind w:left="420"/>
        <w:rPr>
          <w:rFonts w:ascii="黑体" w:hAnsi="黑体" w:eastAsia="黑体"/>
        </w:rPr>
      </w:pPr>
      <w:r>
        <w:rPr>
          <w:rFonts w:ascii="Times New Roman" w:eastAsia="黑体"/>
        </w:rPr>
        <w:t>小份菜</w:t>
      </w:r>
      <w:r>
        <w:rPr>
          <w:rFonts w:hint="eastAsia" w:ascii="Times New Roman" w:eastAsia="黑体"/>
        </w:rPr>
        <w:t xml:space="preserve"> </w:t>
      </w:r>
      <w:r>
        <w:rPr>
          <w:rFonts w:ascii="Times New Roman" w:eastAsia="黑体"/>
        </w:rPr>
        <w:t xml:space="preserve"> s</w:t>
      </w:r>
      <w:r>
        <w:rPr>
          <w:rFonts w:hint="eastAsia" w:ascii="Times New Roman" w:eastAsia="黑体"/>
        </w:rPr>
        <w:t xml:space="preserve">mall </w:t>
      </w:r>
      <w:r>
        <w:rPr>
          <w:rFonts w:ascii="Times New Roman" w:eastAsia="黑体"/>
        </w:rPr>
        <w:t>s</w:t>
      </w:r>
      <w:r>
        <w:rPr>
          <w:rFonts w:hint="eastAsia" w:ascii="Times New Roman" w:eastAsia="黑体"/>
        </w:rPr>
        <w:t>ervings</w:t>
      </w:r>
    </w:p>
    <w:p w14:paraId="7943E910">
      <w:pPr>
        <w:pStyle w:val="19"/>
        <w:ind w:firstLine="420"/>
        <w:rPr>
          <w:rFonts w:ascii="Times New Roman"/>
        </w:rPr>
      </w:pPr>
      <w:r>
        <w:rPr>
          <w:rFonts w:ascii="Times New Roman"/>
        </w:rPr>
        <w:t>在常规标准计量规格上适度减量的</w:t>
      </w:r>
      <w:r>
        <w:rPr>
          <w:rFonts w:hint="eastAsia" w:ascii="Times New Roman"/>
        </w:rPr>
        <w:t>餐厅</w:t>
      </w:r>
      <w:r>
        <w:rPr>
          <w:rFonts w:ascii="Times New Roman"/>
        </w:rPr>
        <w:t>供应菜</w:t>
      </w:r>
      <w:r>
        <w:rPr>
          <w:rFonts w:hint="eastAsia" w:ascii="Times New Roman"/>
        </w:rPr>
        <w:t>点</w:t>
      </w:r>
      <w:r>
        <w:rPr>
          <w:rFonts w:ascii="Times New Roman"/>
        </w:rPr>
        <w:t>。</w:t>
      </w:r>
    </w:p>
    <w:p w14:paraId="0ACF26A3">
      <w:pPr>
        <w:pStyle w:val="20"/>
        <w:ind w:left="420" w:hanging="420" w:hangingChars="200"/>
        <w:rPr>
          <w:rFonts w:ascii="黑体" w:hAnsi="黑体" w:eastAsia="黑体"/>
        </w:rPr>
      </w:pPr>
    </w:p>
    <w:p w14:paraId="0E94CCF4">
      <w:pPr>
        <w:pStyle w:val="20"/>
        <w:numPr>
          <w:ilvl w:val="0"/>
          <w:numId w:val="0"/>
        </w:numPr>
        <w:ind w:left="420"/>
        <w:rPr>
          <w:rFonts w:ascii="黑体" w:hAnsi="黑体" w:eastAsia="黑体"/>
        </w:rPr>
      </w:pPr>
      <w:r>
        <w:rPr>
          <w:rFonts w:ascii="Times New Roman" w:eastAsia="黑体"/>
        </w:rPr>
        <w:t>光盘行动</w:t>
      </w:r>
      <w:r>
        <w:rPr>
          <w:rFonts w:hint="eastAsia" w:ascii="Times New Roman" w:eastAsia="黑体"/>
        </w:rPr>
        <w:t xml:space="preserve"> </w:t>
      </w:r>
      <w:r>
        <w:rPr>
          <w:rFonts w:ascii="Times New Roman" w:eastAsia="黑体"/>
        </w:rPr>
        <w:t xml:space="preserve"> n</w:t>
      </w:r>
      <w:r>
        <w:rPr>
          <w:rFonts w:hint="eastAsia" w:ascii="Times New Roman" w:eastAsia="黑体"/>
        </w:rPr>
        <w:t>o-</w:t>
      </w:r>
      <w:r>
        <w:rPr>
          <w:rFonts w:ascii="Times New Roman" w:eastAsia="黑体"/>
        </w:rPr>
        <w:t>l</w:t>
      </w:r>
      <w:r>
        <w:rPr>
          <w:rFonts w:hint="eastAsia" w:ascii="Times New Roman" w:eastAsia="黑体"/>
        </w:rPr>
        <w:t xml:space="preserve">eftovers </w:t>
      </w:r>
    </w:p>
    <w:p w14:paraId="317BB56E">
      <w:pPr>
        <w:pStyle w:val="19"/>
        <w:ind w:firstLine="424" w:firstLineChars="202"/>
        <w:rPr>
          <w:rFonts w:ascii="Times New Roman"/>
        </w:rPr>
      </w:pPr>
      <w:r>
        <w:rPr>
          <w:rFonts w:ascii="Times New Roman"/>
        </w:rPr>
        <w:t>餐饮消费者在用餐过程中吃完盘中菜</w:t>
      </w:r>
      <w:r>
        <w:rPr>
          <w:rFonts w:hint="eastAsia" w:ascii="Times New Roman"/>
        </w:rPr>
        <w:t>点</w:t>
      </w:r>
      <w:r>
        <w:rPr>
          <w:rFonts w:ascii="Times New Roman"/>
        </w:rPr>
        <w:t>，</w:t>
      </w:r>
      <w:r>
        <w:rPr>
          <w:rFonts w:hint="eastAsia" w:ascii="Times New Roman"/>
        </w:rPr>
        <w:t>或</w:t>
      </w:r>
      <w:r>
        <w:rPr>
          <w:rFonts w:ascii="Times New Roman"/>
        </w:rPr>
        <w:t>用餐结束后对盘中剩余菜肴、</w:t>
      </w:r>
      <w:r>
        <w:rPr>
          <w:rFonts w:hint="eastAsia" w:ascii="Times New Roman"/>
        </w:rPr>
        <w:t>点心等食物</w:t>
      </w:r>
      <w:r>
        <w:rPr>
          <w:rFonts w:ascii="Times New Roman"/>
        </w:rPr>
        <w:t>打包带走的行为。</w:t>
      </w:r>
    </w:p>
    <w:p w14:paraId="661329CE">
      <w:pPr>
        <w:pStyle w:val="20"/>
        <w:ind w:left="420" w:hanging="420" w:hangingChars="200"/>
        <w:rPr>
          <w:rFonts w:ascii="黑体" w:hAnsi="黑体" w:eastAsia="黑体"/>
        </w:rPr>
      </w:pPr>
    </w:p>
    <w:p w14:paraId="0F18363C">
      <w:pPr>
        <w:pStyle w:val="20"/>
        <w:numPr>
          <w:ilvl w:val="0"/>
          <w:numId w:val="0"/>
        </w:numPr>
        <w:ind w:left="420"/>
        <w:rPr>
          <w:rFonts w:ascii="黑体" w:hAnsi="黑体" w:eastAsia="黑体"/>
        </w:rPr>
      </w:pPr>
      <w:r>
        <w:rPr>
          <w:rFonts w:ascii="Times New Roman" w:eastAsia="黑体"/>
        </w:rPr>
        <w:t>明厨亮灶</w:t>
      </w:r>
      <w:r>
        <w:rPr>
          <w:rFonts w:hint="eastAsia" w:ascii="Times New Roman" w:eastAsia="黑体"/>
        </w:rPr>
        <w:t xml:space="preserve">  </w:t>
      </w:r>
      <w:r>
        <w:rPr>
          <w:rFonts w:ascii="Times New Roman" w:eastAsia="黑体"/>
        </w:rPr>
        <w:t>c</w:t>
      </w:r>
      <w:r>
        <w:rPr>
          <w:rFonts w:hint="eastAsia" w:ascii="Times New Roman" w:eastAsia="黑体"/>
        </w:rPr>
        <w:t xml:space="preserve">lean and </w:t>
      </w:r>
      <w:r>
        <w:rPr>
          <w:rFonts w:ascii="Times New Roman" w:eastAsia="黑体"/>
        </w:rPr>
        <w:t>o</w:t>
      </w:r>
      <w:r>
        <w:rPr>
          <w:rFonts w:hint="eastAsia" w:ascii="Times New Roman" w:eastAsia="黑体"/>
        </w:rPr>
        <w:t>pen</w:t>
      </w:r>
    </w:p>
    <w:p w14:paraId="14B79854">
      <w:pPr>
        <w:pStyle w:val="19"/>
        <w:ind w:firstLine="424" w:firstLineChars="202"/>
        <w:rPr>
          <w:rFonts w:ascii="Times New Roman"/>
        </w:rPr>
      </w:pPr>
      <w:r>
        <w:rPr>
          <w:rFonts w:hint="eastAsia" w:ascii="Times New Roman"/>
        </w:rPr>
        <w:t>餐厅</w:t>
      </w:r>
      <w:r>
        <w:rPr>
          <w:rFonts w:ascii="Times New Roman"/>
        </w:rPr>
        <w:t>采用</w:t>
      </w:r>
      <w:r>
        <w:rPr>
          <w:rFonts w:hint="eastAsia" w:ascii="Times New Roman"/>
        </w:rPr>
        <w:t>电子显示屏、透明玻璃、矮墙</w:t>
      </w:r>
      <w:r>
        <w:rPr>
          <w:rFonts w:ascii="Times New Roman"/>
        </w:rPr>
        <w:t>等方式，向消费者</w:t>
      </w:r>
      <w:r>
        <w:rPr>
          <w:rFonts w:hint="eastAsia" w:ascii="Times New Roman"/>
        </w:rPr>
        <w:t>展示厨房环境卫生、冷食类食品加工制作、生食类食品加工制作、餐具类消毒等重点区域的做法。</w:t>
      </w:r>
    </w:p>
    <w:p w14:paraId="4E3773B9">
      <w:pPr>
        <w:pStyle w:val="18"/>
        <w:spacing w:before="312" w:after="312"/>
      </w:pPr>
      <w:bookmarkStart w:id="28" w:name="_Toc112682304"/>
      <w:bookmarkStart w:id="29" w:name="_Toc112498426"/>
      <w:r>
        <w:rPr>
          <w:rFonts w:hint="eastAsia"/>
        </w:rPr>
        <w:t>基本要求</w:t>
      </w:r>
      <w:bookmarkEnd w:id="28"/>
      <w:bookmarkEnd w:id="29"/>
    </w:p>
    <w:p w14:paraId="72D4A934">
      <w:pPr>
        <w:pStyle w:val="22"/>
        <w:spacing w:before="156" w:after="156"/>
        <w:ind w:left="0"/>
      </w:pPr>
      <w:bookmarkStart w:id="30" w:name="_Toc112498427"/>
      <w:bookmarkStart w:id="31" w:name="_Toc112682305"/>
      <w:r>
        <w:rPr>
          <w:rFonts w:hint="eastAsia"/>
        </w:rPr>
        <w:t>食品安全</w:t>
      </w:r>
      <w:bookmarkEnd w:id="30"/>
      <w:bookmarkEnd w:id="31"/>
    </w:p>
    <w:p w14:paraId="056BF35C">
      <w:pPr>
        <w:pStyle w:val="23"/>
        <w:spacing w:before="156" w:after="156"/>
        <w:rPr>
          <w:color w:val="000000"/>
        </w:rPr>
      </w:pPr>
      <w:bookmarkStart w:id="32" w:name="_Toc112498428"/>
      <w:r>
        <w:rPr>
          <w:rFonts w:hint="eastAsia"/>
          <w:color w:val="000000"/>
        </w:rPr>
        <w:t>现场制作</w:t>
      </w:r>
      <w:bookmarkEnd w:id="32"/>
    </w:p>
    <w:p w14:paraId="4CA25D8A">
      <w:pPr>
        <w:pStyle w:val="24"/>
      </w:pPr>
      <w:r>
        <w:rPr>
          <w:rFonts w:hint="eastAsia"/>
        </w:rPr>
        <w:t>餐厅、食堂应按照</w:t>
      </w:r>
      <w:r>
        <w:rPr>
          <w:rFonts w:hAnsi="宋体"/>
        </w:rPr>
        <w:t>DB31/</w:t>
      </w:r>
      <w:r>
        <w:rPr>
          <w:rFonts w:hint="eastAsia" w:hAnsi="宋体"/>
        </w:rPr>
        <w:t xml:space="preserve"> </w:t>
      </w:r>
      <w:r>
        <w:rPr>
          <w:rFonts w:hAnsi="宋体"/>
        </w:rPr>
        <w:t>T 495</w:t>
      </w:r>
      <w:r>
        <w:rPr>
          <w:rFonts w:hint="eastAsia" w:ascii="Times New Roman"/>
        </w:rPr>
        <w:t>规定</w:t>
      </w:r>
      <w:r>
        <w:rPr>
          <w:rFonts w:hint="eastAsia"/>
        </w:rPr>
        <w:t>实施“六T实务”现场管理方法。</w:t>
      </w:r>
    </w:p>
    <w:p w14:paraId="119CA010">
      <w:pPr>
        <w:pStyle w:val="24"/>
        <w:rPr>
          <w:rFonts w:hint="eastAsia"/>
        </w:rPr>
      </w:pPr>
      <w:r>
        <w:rPr>
          <w:rFonts w:hint="eastAsia"/>
        </w:rPr>
        <w:t>餐厅、食堂在食品生产加工现场、仓库、冷藏库、生熟专间等区域，应按</w:t>
      </w:r>
      <w:r>
        <w:t>DB31/T 495</w:t>
      </w:r>
      <w:r>
        <w:rPr>
          <w:rFonts w:hint="eastAsia"/>
        </w:rPr>
        <w:t xml:space="preserve">要求实 </w:t>
      </w:r>
    </w:p>
    <w:p w14:paraId="4647F8E5">
      <w:pPr>
        <w:pStyle w:val="24"/>
        <w:numPr>
          <w:ilvl w:val="0"/>
          <w:numId w:val="0"/>
        </w:numPr>
        <w:ind w:firstLine="945" w:firstLineChars="450"/>
        <w:rPr>
          <w:rFonts w:hint="eastAsia"/>
        </w:rPr>
      </w:pPr>
      <w:r>
        <w:rPr>
          <w:rFonts w:hint="eastAsia"/>
        </w:rPr>
        <w:t>施物料、原料、物品、工用具（餐具）定位摆放并贴有标签。原材料盛放器皿、加工生熟砧</w:t>
      </w:r>
    </w:p>
    <w:p w14:paraId="74713425">
      <w:pPr>
        <w:pStyle w:val="24"/>
        <w:numPr>
          <w:ilvl w:val="0"/>
          <w:numId w:val="0"/>
        </w:numPr>
        <w:ind w:firstLine="945" w:firstLineChars="450"/>
      </w:pPr>
      <w:r>
        <w:rPr>
          <w:rFonts w:hint="eastAsia"/>
        </w:rPr>
        <w:t>板与刀具、桌面清洁抹布等宜以颜色区分。</w:t>
      </w:r>
    </w:p>
    <w:p w14:paraId="6C0BF685">
      <w:pPr>
        <w:pStyle w:val="24"/>
      </w:pPr>
      <w:r>
        <w:rPr>
          <w:rFonts w:hint="eastAsia"/>
        </w:rPr>
        <w:t>餐厅、食堂食品原材料的贮存、加工应符合</w:t>
      </w:r>
      <w:r>
        <w:t>GB 3165</w:t>
      </w:r>
      <w:r>
        <w:rPr>
          <w:rFonts w:hint="eastAsia"/>
        </w:rPr>
        <w:t>4—2</w:t>
      </w:r>
      <w:r>
        <w:t>021</w:t>
      </w:r>
      <w:r>
        <w:rPr>
          <w:rFonts w:hint="eastAsia"/>
        </w:rPr>
        <w:t>第5章和第6章要求。</w:t>
      </w:r>
    </w:p>
    <w:p w14:paraId="68C99438">
      <w:pPr>
        <w:pStyle w:val="23"/>
        <w:spacing w:before="156" w:after="156"/>
        <w:rPr>
          <w:color w:val="000000"/>
        </w:rPr>
      </w:pPr>
      <w:bookmarkStart w:id="33" w:name="_Toc112498429"/>
      <w:r>
        <w:rPr>
          <w:rFonts w:hint="eastAsia"/>
          <w:color w:val="000000"/>
        </w:rPr>
        <w:t>食品卫生</w:t>
      </w:r>
      <w:bookmarkEnd w:id="33"/>
    </w:p>
    <w:p w14:paraId="1EE7CE76">
      <w:pPr>
        <w:pStyle w:val="24"/>
        <w:rPr>
          <w:color w:val="000000"/>
        </w:rPr>
      </w:pPr>
      <w:r>
        <w:rPr>
          <w:color w:val="000000"/>
        </w:rPr>
        <w:t>餐厅</w:t>
      </w:r>
      <w:r>
        <w:rPr>
          <w:rFonts w:hint="eastAsia"/>
          <w:color w:val="000000"/>
        </w:rPr>
        <w:t>、食堂卫生</w:t>
      </w:r>
      <w:r>
        <w:rPr>
          <w:color w:val="000000"/>
        </w:rPr>
        <w:t>应符合GB 3165</w:t>
      </w:r>
      <w:r>
        <w:rPr>
          <w:rFonts w:hint="eastAsia"/>
          <w:color w:val="000000"/>
        </w:rPr>
        <w:t>4—2</w:t>
      </w:r>
      <w:r>
        <w:rPr>
          <w:color w:val="000000"/>
        </w:rPr>
        <w:t>021</w:t>
      </w:r>
      <w:r>
        <w:rPr>
          <w:rFonts w:hint="eastAsia"/>
          <w:color w:val="000000"/>
        </w:rPr>
        <w:t>第6章</w:t>
      </w:r>
      <w:r>
        <w:rPr>
          <w:color w:val="000000"/>
        </w:rPr>
        <w:t>的要求。</w:t>
      </w:r>
    </w:p>
    <w:p w14:paraId="31F33433">
      <w:pPr>
        <w:pStyle w:val="24"/>
        <w:rPr>
          <w:color w:val="000000"/>
        </w:rPr>
      </w:pPr>
      <w:r>
        <w:rPr>
          <w:rFonts w:hint="eastAsia"/>
          <w:color w:val="000000"/>
        </w:rPr>
        <w:t>餐厅、食堂使用食品添加剂应符合GB</w:t>
      </w:r>
      <w:r>
        <w:rPr>
          <w:color w:val="000000"/>
        </w:rPr>
        <w:t xml:space="preserve"> </w:t>
      </w:r>
      <w:r>
        <w:rPr>
          <w:rFonts w:hint="eastAsia"/>
          <w:color w:val="000000"/>
        </w:rPr>
        <w:t>2760的要求。</w:t>
      </w:r>
    </w:p>
    <w:p w14:paraId="74783DA1">
      <w:pPr>
        <w:pStyle w:val="24"/>
      </w:pPr>
      <w:r>
        <w:rPr>
          <w:rFonts w:hint="eastAsia"/>
        </w:rPr>
        <w:t>餐厅、食堂加工用水应符合GB</w:t>
      </w:r>
      <w:r>
        <w:t xml:space="preserve"> </w:t>
      </w:r>
      <w:r>
        <w:rPr>
          <w:rFonts w:hint="eastAsia"/>
        </w:rPr>
        <w:t>5749的要求。对用水水质有特殊需求的应符合相关规定。</w:t>
      </w:r>
    </w:p>
    <w:p w14:paraId="52FB5C1E">
      <w:pPr>
        <w:pStyle w:val="24"/>
        <w:rPr>
          <w:rFonts w:hint="eastAsia"/>
        </w:rPr>
      </w:pPr>
      <w:r>
        <w:rPr>
          <w:rFonts w:hint="eastAsia"/>
        </w:rPr>
        <w:t>餐</w:t>
      </w:r>
      <w:r>
        <w:rPr>
          <w:rFonts w:hint="eastAsia" w:hAnsi="宋体"/>
        </w:rPr>
        <w:t>厅、食堂</w:t>
      </w:r>
      <w:r>
        <w:rPr>
          <w:rFonts w:hint="eastAsia"/>
        </w:rPr>
        <w:t>应采用专用的消毒设备，洗刷消毒用洗涤剂、消毒剂应符合GB</w:t>
      </w:r>
      <w:r>
        <w:t xml:space="preserve"> </w:t>
      </w:r>
      <w:r>
        <w:rPr>
          <w:rFonts w:hint="eastAsia"/>
        </w:rPr>
        <w:t>14930.1和GB</w:t>
      </w:r>
      <w:r>
        <w:t xml:space="preserve"> </w:t>
      </w:r>
    </w:p>
    <w:p w14:paraId="289946F8">
      <w:pPr>
        <w:pStyle w:val="24"/>
        <w:numPr>
          <w:ilvl w:val="0"/>
          <w:numId w:val="0"/>
        </w:numPr>
        <w:ind w:firstLine="840" w:firstLineChars="400"/>
      </w:pPr>
      <w:r>
        <w:rPr>
          <w:rFonts w:hint="eastAsia"/>
        </w:rPr>
        <w:t xml:space="preserve"> 14930.2规定。工用具（餐具）的消毒应符合GB</w:t>
      </w:r>
      <w:r>
        <w:t xml:space="preserve"> </w:t>
      </w:r>
      <w:r>
        <w:rPr>
          <w:rFonts w:hint="eastAsia"/>
        </w:rPr>
        <w:t>1493</w:t>
      </w:r>
      <w:r>
        <w:t>4</w:t>
      </w:r>
      <w:r>
        <w:rPr>
          <w:rFonts w:hint="eastAsia"/>
        </w:rPr>
        <w:t>的要求。</w:t>
      </w:r>
    </w:p>
    <w:p w14:paraId="61A7EDD0">
      <w:pPr>
        <w:pStyle w:val="24"/>
        <w:rPr>
          <w:color w:val="000000"/>
        </w:rPr>
      </w:pPr>
      <w:r>
        <w:rPr>
          <w:rFonts w:hint="eastAsia"/>
          <w:color w:val="000000"/>
        </w:rPr>
        <w:t>餐厅外卖食品应符合DB31 2009、DB31 20</w:t>
      </w:r>
      <w:r>
        <w:rPr>
          <w:color w:val="000000"/>
        </w:rPr>
        <w:t>2</w:t>
      </w:r>
      <w:r>
        <w:rPr>
          <w:rFonts w:hint="eastAsia"/>
          <w:color w:val="000000"/>
        </w:rPr>
        <w:t>3、DB31 2024要求。</w:t>
      </w:r>
    </w:p>
    <w:p w14:paraId="691C373A">
      <w:pPr>
        <w:pStyle w:val="24"/>
        <w:rPr>
          <w:color w:val="000000"/>
        </w:rPr>
      </w:pPr>
      <w:r>
        <w:rPr>
          <w:color w:val="000000"/>
        </w:rPr>
        <w:t>应按照DB31/T 1222</w:t>
      </w:r>
      <w:r>
        <w:rPr>
          <w:rFonts w:hint="eastAsia"/>
          <w:color w:val="000000"/>
        </w:rPr>
        <w:t>、</w:t>
      </w:r>
      <w:r>
        <w:rPr>
          <w:color w:val="000000"/>
        </w:rPr>
        <w:t xml:space="preserve"> DB31/T 1239的要求，向</w:t>
      </w:r>
      <w:r>
        <w:rPr>
          <w:rFonts w:hint="eastAsia"/>
          <w:color w:val="000000"/>
        </w:rPr>
        <w:t>消费</w:t>
      </w:r>
      <w:r>
        <w:rPr>
          <w:color w:val="000000"/>
        </w:rPr>
        <w:t>者</w:t>
      </w:r>
      <w:r>
        <w:rPr>
          <w:rFonts w:hint="eastAsia"/>
          <w:color w:val="000000"/>
        </w:rPr>
        <w:t>主动</w:t>
      </w:r>
      <w:r>
        <w:rPr>
          <w:color w:val="000000"/>
        </w:rPr>
        <w:t>提供分餐制</w:t>
      </w:r>
      <w:r>
        <w:rPr>
          <w:rFonts w:hint="eastAsia"/>
          <w:color w:val="000000"/>
        </w:rPr>
        <w:t>服务和公筷公勺</w:t>
      </w:r>
      <w:r>
        <w:rPr>
          <w:color w:val="000000"/>
        </w:rPr>
        <w:t>服务。</w:t>
      </w:r>
    </w:p>
    <w:p w14:paraId="208C4D0F">
      <w:pPr>
        <w:pStyle w:val="23"/>
        <w:spacing w:before="156" w:after="156"/>
        <w:rPr>
          <w:color w:val="000000"/>
        </w:rPr>
      </w:pPr>
      <w:bookmarkStart w:id="34" w:name="_Toc112498430"/>
      <w:r>
        <w:rPr>
          <w:rFonts w:hint="eastAsia"/>
          <w:color w:val="000000"/>
        </w:rPr>
        <w:t>明厨亮灶</w:t>
      </w:r>
      <w:bookmarkEnd w:id="34"/>
    </w:p>
    <w:p w14:paraId="7E55FEAB">
      <w:pPr>
        <w:pStyle w:val="24"/>
        <w:rPr>
          <w:rFonts w:hint="eastAsia"/>
        </w:rPr>
      </w:pPr>
      <w:r>
        <w:rPr>
          <w:rFonts w:hint="eastAsia"/>
        </w:rPr>
        <w:t>餐厅、食堂</w:t>
      </w:r>
      <w:r>
        <w:t>应</w:t>
      </w:r>
      <w:r>
        <w:rPr>
          <w:rFonts w:hint="eastAsia"/>
        </w:rPr>
        <w:t>展示</w:t>
      </w:r>
      <w:r>
        <w:t>粗加工区、烹饪区、专间、专用操作区、餐饮具清洗消毒</w:t>
      </w:r>
      <w:r>
        <w:rPr>
          <w:rFonts w:hint="eastAsia"/>
        </w:rPr>
        <w:t>等区域，让消费</w:t>
      </w:r>
    </w:p>
    <w:p w14:paraId="07A5CD61">
      <w:pPr>
        <w:pStyle w:val="24"/>
        <w:numPr>
          <w:ilvl w:val="0"/>
          <w:numId w:val="0"/>
        </w:numPr>
        <w:ind w:left="945" w:leftChars="450"/>
      </w:pPr>
      <w:r>
        <w:rPr>
          <w:rFonts w:hint="eastAsia"/>
        </w:rPr>
        <w:t>者</w:t>
      </w:r>
      <w:r>
        <w:t>看到生产区域卫生状况、设施设备</w:t>
      </w:r>
      <w:r>
        <w:rPr>
          <w:rFonts w:hint="eastAsia"/>
        </w:rPr>
        <w:t>清洁</w:t>
      </w:r>
      <w:r>
        <w:t>程度、人员穿戴工作衣帽情况、食品加工</w:t>
      </w:r>
      <w:r>
        <w:rPr>
          <w:rFonts w:hint="eastAsia"/>
        </w:rPr>
        <w:t>流</w:t>
      </w:r>
      <w:r>
        <w:t>程、餐饮具回收、清洗、消毒、保洁等过程。</w:t>
      </w:r>
    </w:p>
    <w:p w14:paraId="3052683C">
      <w:pPr>
        <w:pStyle w:val="24"/>
        <w:rPr>
          <w:color w:val="000000"/>
        </w:rPr>
      </w:pPr>
      <w:r>
        <w:rPr>
          <w:color w:val="000000"/>
        </w:rPr>
        <w:t>有能力的企业</w:t>
      </w:r>
      <w:r>
        <w:rPr>
          <w:rFonts w:hint="eastAsia"/>
          <w:color w:val="000000"/>
        </w:rPr>
        <w:t>宜</w:t>
      </w:r>
      <w:r>
        <w:rPr>
          <w:color w:val="000000"/>
        </w:rPr>
        <w:t>实施</w:t>
      </w:r>
      <w:r>
        <w:rPr>
          <w:rFonts w:hint="eastAsia"/>
          <w:color w:val="000000"/>
        </w:rPr>
        <w:t>“</w:t>
      </w:r>
      <w:r>
        <w:rPr>
          <w:color w:val="000000"/>
        </w:rPr>
        <w:t>互联网+</w:t>
      </w:r>
      <w:r>
        <w:rPr>
          <w:rFonts w:hint="eastAsia"/>
          <w:color w:val="000000"/>
        </w:rPr>
        <w:t>餐饮服务”</w:t>
      </w:r>
      <w:r>
        <w:rPr>
          <w:color w:val="000000"/>
        </w:rPr>
        <w:t>。</w:t>
      </w:r>
    </w:p>
    <w:p w14:paraId="63AD2801">
      <w:pPr>
        <w:pStyle w:val="24"/>
        <w:rPr>
          <w:rFonts w:hint="eastAsia"/>
          <w:color w:val="000000"/>
        </w:rPr>
      </w:pPr>
      <w:r>
        <w:rPr>
          <w:rFonts w:hint="eastAsia"/>
          <w:color w:val="000000"/>
        </w:rPr>
        <w:t>宜以电视屏形式</w:t>
      </w:r>
      <w:r>
        <w:rPr>
          <w:color w:val="000000"/>
        </w:rPr>
        <w:t>公示食品原料进货信息、消费者评价信息、监管部门举报电话等</w:t>
      </w:r>
      <w:r>
        <w:rPr>
          <w:rFonts w:hint="eastAsia"/>
          <w:color w:val="000000"/>
        </w:rPr>
        <w:t>食品安全溯</w:t>
      </w:r>
    </w:p>
    <w:p w14:paraId="7B311E8E">
      <w:pPr>
        <w:pStyle w:val="24"/>
        <w:numPr>
          <w:ilvl w:val="0"/>
          <w:numId w:val="0"/>
        </w:numPr>
        <w:ind w:firstLine="945" w:firstLineChars="450"/>
        <w:rPr>
          <w:color w:val="000000"/>
        </w:rPr>
      </w:pPr>
      <w:r>
        <w:rPr>
          <w:rFonts w:hint="eastAsia"/>
          <w:color w:val="000000"/>
        </w:rPr>
        <w:t>源</w:t>
      </w:r>
      <w:r>
        <w:rPr>
          <w:color w:val="000000"/>
        </w:rPr>
        <w:t>信息</w:t>
      </w:r>
      <w:r>
        <w:rPr>
          <w:rFonts w:hint="eastAsia"/>
          <w:color w:val="000000"/>
        </w:rPr>
        <w:t>。</w:t>
      </w:r>
    </w:p>
    <w:p w14:paraId="1728E00B">
      <w:pPr>
        <w:pStyle w:val="22"/>
        <w:spacing w:before="156" w:after="156"/>
        <w:ind w:left="0"/>
      </w:pPr>
      <w:bookmarkStart w:id="35" w:name="_Toc112498431"/>
      <w:bookmarkStart w:id="36" w:name="_Toc112682306"/>
      <w:r>
        <w:rPr>
          <w:rFonts w:hint="eastAsia"/>
        </w:rPr>
        <w:t>低碳环保</w:t>
      </w:r>
      <w:bookmarkEnd w:id="35"/>
      <w:bookmarkEnd w:id="36"/>
    </w:p>
    <w:p w14:paraId="12A8D0FF">
      <w:pPr>
        <w:pStyle w:val="23"/>
        <w:spacing w:before="156" w:after="156"/>
        <w:ind w:left="-2" w:leftChars="-1"/>
        <w:rPr>
          <w:color w:val="000000"/>
        </w:rPr>
      </w:pPr>
      <w:bookmarkStart w:id="37" w:name="_Toc112498432"/>
      <w:r>
        <w:rPr>
          <w:rFonts w:hint="eastAsia"/>
          <w:color w:val="000000"/>
        </w:rPr>
        <w:t>节能减排</w:t>
      </w:r>
      <w:bookmarkEnd w:id="37"/>
    </w:p>
    <w:p w14:paraId="6329FED4">
      <w:pPr>
        <w:pStyle w:val="24"/>
        <w:rPr>
          <w:rFonts w:hint="eastAsia"/>
        </w:rPr>
      </w:pPr>
      <w:r>
        <w:rPr>
          <w:rFonts w:hint="eastAsia"/>
        </w:rPr>
        <w:t>餐厅、食堂生产</w:t>
      </w:r>
      <w:r>
        <w:t>经营应使用节能灯、节能灶、节能排风、节能型水装置等</w:t>
      </w:r>
      <w:r>
        <w:rPr>
          <w:rFonts w:hint="eastAsia"/>
        </w:rPr>
        <w:t>节约能源,符合GB/T</w:t>
      </w:r>
    </w:p>
    <w:p w14:paraId="0B53411E">
      <w:pPr>
        <w:pStyle w:val="24"/>
        <w:numPr>
          <w:ilvl w:val="0"/>
          <w:numId w:val="0"/>
        </w:numPr>
        <w:ind w:firstLine="735" w:firstLineChars="350"/>
      </w:pPr>
      <w:r>
        <w:rPr>
          <w:rFonts w:hint="eastAsia"/>
        </w:rPr>
        <w:t xml:space="preserve">  40042—2021第6章的要求，能源消耗占营业收入比宜不超过4</w:t>
      </w:r>
      <w:r>
        <w:t>%</w:t>
      </w:r>
      <w:r>
        <w:rPr>
          <w:rFonts w:hint="eastAsia"/>
        </w:rPr>
        <w:t>。</w:t>
      </w:r>
    </w:p>
    <w:p w14:paraId="6ABDB0E2">
      <w:pPr>
        <w:pStyle w:val="24"/>
        <w:rPr>
          <w:color w:val="000000"/>
        </w:rPr>
      </w:pPr>
      <w:r>
        <w:rPr>
          <w:rFonts w:hint="eastAsia"/>
          <w:color w:val="000000"/>
        </w:rPr>
        <w:t>餐厅、食堂的</w:t>
      </w:r>
      <w:r>
        <w:rPr>
          <w:color w:val="000000"/>
        </w:rPr>
        <w:t>油烟排放应符合DB31 844要求，噪音</w:t>
      </w:r>
      <w:r>
        <w:rPr>
          <w:rFonts w:hint="eastAsia"/>
          <w:color w:val="000000"/>
        </w:rPr>
        <w:t>排放</w:t>
      </w:r>
      <w:r>
        <w:rPr>
          <w:color w:val="000000"/>
        </w:rPr>
        <w:t>应符合GB 22337要求。</w:t>
      </w:r>
    </w:p>
    <w:p w14:paraId="6822F6BA">
      <w:pPr>
        <w:pStyle w:val="24"/>
        <w:rPr>
          <w:color w:val="000000"/>
        </w:rPr>
      </w:pPr>
      <w:r>
        <w:rPr>
          <w:rFonts w:hint="eastAsia"/>
          <w:color w:val="000000"/>
        </w:rPr>
        <w:t>餐厅、食堂宜</w:t>
      </w:r>
      <w:r>
        <w:rPr>
          <w:color w:val="000000"/>
        </w:rPr>
        <w:t>安装厨房油烟在线监测系统</w:t>
      </w:r>
      <w:r>
        <w:rPr>
          <w:rFonts w:hint="eastAsia"/>
          <w:color w:val="000000"/>
        </w:rPr>
        <w:t>。</w:t>
      </w:r>
    </w:p>
    <w:p w14:paraId="3C51C70D">
      <w:pPr>
        <w:pStyle w:val="24"/>
        <w:rPr>
          <w:rFonts w:hint="eastAsia"/>
        </w:rPr>
      </w:pPr>
      <w:r>
        <w:rPr>
          <w:rFonts w:hint="eastAsia"/>
        </w:rPr>
        <w:t>餐厅、食堂</w:t>
      </w:r>
      <w:r>
        <w:t>产品加工场所应配置油水分离池或油水分离器，</w:t>
      </w:r>
      <w:r>
        <w:rPr>
          <w:rFonts w:hint="eastAsia"/>
        </w:rPr>
        <w:t>备有</w:t>
      </w:r>
      <w:r>
        <w:t>废弃油脂专用器皿</w:t>
      </w:r>
      <w:r>
        <w:rPr>
          <w:rFonts w:hint="eastAsia"/>
        </w:rPr>
        <w:t>，与有资</w:t>
      </w:r>
    </w:p>
    <w:p w14:paraId="09D4F022">
      <w:pPr>
        <w:pStyle w:val="24"/>
        <w:numPr>
          <w:ilvl w:val="0"/>
          <w:numId w:val="0"/>
        </w:numPr>
        <w:ind w:firstLine="840" w:firstLineChars="400"/>
      </w:pPr>
      <w:r>
        <w:rPr>
          <w:rFonts w:hint="eastAsia"/>
        </w:rPr>
        <w:t>质的第三方签订企业废弃油脂的收购合同，并按合同要求实施闭环生产利用。</w:t>
      </w:r>
    </w:p>
    <w:p w14:paraId="117371D8">
      <w:pPr>
        <w:pStyle w:val="23"/>
        <w:spacing w:before="156" w:after="156"/>
      </w:pPr>
      <w:bookmarkStart w:id="38" w:name="_Toc112498433"/>
      <w:r>
        <w:rPr>
          <w:rFonts w:hint="eastAsia"/>
        </w:rPr>
        <w:t>环境保护</w:t>
      </w:r>
      <w:bookmarkEnd w:id="38"/>
    </w:p>
    <w:p w14:paraId="298C151C">
      <w:pPr>
        <w:pStyle w:val="24"/>
        <w:rPr>
          <w:rFonts w:hint="eastAsia"/>
        </w:rPr>
      </w:pPr>
      <w:r>
        <w:rPr>
          <w:rFonts w:hint="eastAsia"/>
        </w:rPr>
        <w:t>餐厅、食堂不应</w:t>
      </w:r>
      <w:r>
        <w:t>使用</w:t>
      </w:r>
      <w:r>
        <w:rPr>
          <w:rFonts w:hint="eastAsia"/>
        </w:rPr>
        <w:t>不可降解的</w:t>
      </w:r>
      <w:r>
        <w:t>一次性塑料</w:t>
      </w:r>
      <w:r>
        <w:rPr>
          <w:rFonts w:hint="eastAsia"/>
        </w:rPr>
        <w:t>吸管、塑料餐具、塑料购物袋等</w:t>
      </w:r>
      <w:r>
        <w:t>制品。外卖外带、</w:t>
      </w:r>
    </w:p>
    <w:p w14:paraId="37AA71AF">
      <w:pPr>
        <w:pStyle w:val="24"/>
        <w:numPr>
          <w:ilvl w:val="0"/>
          <w:numId w:val="0"/>
        </w:numPr>
        <w:ind w:firstLine="945" w:firstLineChars="450"/>
      </w:pPr>
      <w:r>
        <w:t>剩菜打包应使用可循环利用、可降解材质的盒（袋），</w:t>
      </w:r>
      <w:r>
        <w:rPr>
          <w:rFonts w:hint="eastAsia"/>
        </w:rPr>
        <w:t>不应</w:t>
      </w:r>
      <w:r>
        <w:t>过度包装。</w:t>
      </w:r>
    </w:p>
    <w:p w14:paraId="673D0667">
      <w:pPr>
        <w:pStyle w:val="24"/>
      </w:pPr>
      <w:r>
        <w:rPr>
          <w:rFonts w:hint="eastAsia"/>
        </w:rPr>
        <w:t>餐厅、食堂应安装燃气报警器。在消费场所醒目位置</w:t>
      </w:r>
      <w:r>
        <w:t>张贴禁止吸烟标识</w:t>
      </w:r>
      <w:r>
        <w:rPr>
          <w:rFonts w:hint="eastAsia"/>
        </w:rPr>
        <w:t>。</w:t>
      </w:r>
    </w:p>
    <w:p w14:paraId="4ECCCAE4">
      <w:pPr>
        <w:pStyle w:val="24"/>
        <w:rPr>
          <w:rFonts w:hint="eastAsia"/>
        </w:rPr>
      </w:pPr>
      <w:r>
        <w:rPr>
          <w:rFonts w:hint="eastAsia"/>
        </w:rPr>
        <w:t>餐厅、食堂</w:t>
      </w:r>
      <w:r>
        <w:t>应配备干垃圾、湿垃圾、可回收垃圾分类盛放专用盛器</w:t>
      </w:r>
      <w:r>
        <w:rPr>
          <w:rFonts w:hint="eastAsia"/>
        </w:rPr>
        <w:t>。</w:t>
      </w:r>
      <w:r>
        <w:t>加工场所应配备干垃圾、</w:t>
      </w:r>
    </w:p>
    <w:p w14:paraId="05C30528">
      <w:pPr>
        <w:pStyle w:val="24"/>
        <w:numPr>
          <w:ilvl w:val="0"/>
          <w:numId w:val="0"/>
        </w:numPr>
        <w:ind w:firstLine="945" w:firstLineChars="450"/>
      </w:pPr>
      <w:r>
        <w:t xml:space="preserve">湿垃圾、可回收垃圾、有毒有害垃圾分类盛放专用盛器。 </w:t>
      </w:r>
    </w:p>
    <w:p w14:paraId="21ACF831">
      <w:pPr>
        <w:pStyle w:val="24"/>
      </w:pPr>
      <w:r>
        <w:rPr>
          <w:rFonts w:hint="eastAsia"/>
        </w:rPr>
        <w:t>餐厅、食堂宜安置餐厨垃圾处理机器，最大限度减少餐厨垃圾量。</w:t>
      </w:r>
    </w:p>
    <w:p w14:paraId="332FB8C5">
      <w:pPr>
        <w:pStyle w:val="24"/>
        <w:rPr>
          <w:rFonts w:hint="eastAsia"/>
        </w:rPr>
      </w:pPr>
      <w:r>
        <w:rPr>
          <w:rFonts w:hint="eastAsia"/>
        </w:rPr>
        <w:t>餐厅、食堂不应</w:t>
      </w:r>
      <w:r>
        <w:t>烹制野生动物</w:t>
      </w:r>
      <w:r>
        <w:rPr>
          <w:rFonts w:hint="eastAsia"/>
        </w:rPr>
        <w:t>和</w:t>
      </w:r>
      <w:r>
        <w:t>长江非法捕捞渔获物</w:t>
      </w:r>
      <w:r>
        <w:rPr>
          <w:rFonts w:hint="eastAsia"/>
        </w:rPr>
        <w:t>。生产的食品必须符合《中华人民共和</w:t>
      </w:r>
    </w:p>
    <w:p w14:paraId="0FCAA2FF">
      <w:pPr>
        <w:pStyle w:val="24"/>
        <w:numPr>
          <w:ilvl w:val="0"/>
          <w:numId w:val="0"/>
        </w:numPr>
        <w:ind w:firstLine="840" w:firstLineChars="400"/>
      </w:pPr>
      <w:r>
        <w:rPr>
          <w:rFonts w:hint="eastAsia"/>
        </w:rPr>
        <w:t>国食品安全法》第二十八条的规定。</w:t>
      </w:r>
    </w:p>
    <w:p w14:paraId="7BD7FA92">
      <w:pPr>
        <w:pStyle w:val="23"/>
        <w:spacing w:before="156" w:after="156"/>
      </w:pPr>
      <w:bookmarkStart w:id="39" w:name="_Toc112498434"/>
      <w:r>
        <w:rPr>
          <w:rFonts w:hint="eastAsia"/>
        </w:rPr>
        <w:t>健康餐饮</w:t>
      </w:r>
      <w:bookmarkEnd w:id="39"/>
    </w:p>
    <w:p w14:paraId="59B16A12">
      <w:pPr>
        <w:pStyle w:val="24"/>
        <w:rPr>
          <w:rFonts w:hint="eastAsia"/>
        </w:rPr>
      </w:pPr>
      <w:r>
        <w:t>应加工烹制健康、卫生、美味、营养搭配的菜品。</w:t>
      </w:r>
      <w:r>
        <w:rPr>
          <w:rFonts w:hint="eastAsia"/>
        </w:rPr>
        <w:t>应</w:t>
      </w:r>
      <w:r>
        <w:t>减少供应重油、高糖、腌熏、多盐等不</w:t>
      </w:r>
    </w:p>
    <w:p w14:paraId="6FBEF040">
      <w:pPr>
        <w:pStyle w:val="24"/>
        <w:numPr>
          <w:ilvl w:val="0"/>
          <w:numId w:val="0"/>
        </w:numPr>
        <w:ind w:firstLine="945" w:firstLineChars="450"/>
      </w:pPr>
      <w:r>
        <w:t>利健康的产品。</w:t>
      </w:r>
    </w:p>
    <w:p w14:paraId="07244E7E">
      <w:pPr>
        <w:pStyle w:val="24"/>
      </w:pPr>
      <w:r>
        <w:t>宣推行小份菜、拼盆菜等不同规格产品,满足消费</w:t>
      </w:r>
      <w:r>
        <w:rPr>
          <w:rFonts w:hint="eastAsia"/>
        </w:rPr>
        <w:t>者</w:t>
      </w:r>
      <w:r>
        <w:t>的多样</w:t>
      </w:r>
      <w:r>
        <w:rPr>
          <w:rFonts w:hint="eastAsia"/>
        </w:rPr>
        <w:t>性</w:t>
      </w:r>
      <w:r>
        <w:t>、节约型</w:t>
      </w:r>
      <w:r>
        <w:rPr>
          <w:rFonts w:hint="eastAsia"/>
        </w:rPr>
        <w:t>消费</w:t>
      </w:r>
      <w:r>
        <w:t>需求</w:t>
      </w:r>
      <w:r>
        <w:rPr>
          <w:rFonts w:hint="eastAsia"/>
        </w:rPr>
        <w:t>。</w:t>
      </w:r>
    </w:p>
    <w:p w14:paraId="08AB183D">
      <w:pPr>
        <w:pStyle w:val="24"/>
        <w:rPr>
          <w:rFonts w:hint="eastAsia"/>
        </w:rPr>
      </w:pPr>
      <w:r>
        <w:t>应结合自身经营特色，开展</w:t>
      </w:r>
      <w:r>
        <w:rPr>
          <w:rFonts w:hint="eastAsia"/>
        </w:rPr>
        <w:t>“</w:t>
      </w:r>
      <w:r>
        <w:t>减油、减盐、减糖</w:t>
      </w:r>
      <w:r>
        <w:rPr>
          <w:rFonts w:hint="eastAsia"/>
        </w:rPr>
        <w:t>”</w:t>
      </w:r>
      <w:r>
        <w:t>行动，以菜谱、台桌卡片、线上小程序等</w:t>
      </w:r>
    </w:p>
    <w:p w14:paraId="1D793F9B">
      <w:pPr>
        <w:pStyle w:val="24"/>
        <w:numPr>
          <w:ilvl w:val="0"/>
          <w:numId w:val="0"/>
        </w:numPr>
        <w:ind w:firstLine="840" w:firstLineChars="400"/>
      </w:pPr>
      <w:r>
        <w:rPr>
          <w:rFonts w:hint="eastAsia"/>
        </w:rPr>
        <w:t>介质</w:t>
      </w:r>
      <w:r>
        <w:t>，</w:t>
      </w:r>
      <w:r>
        <w:rPr>
          <w:rFonts w:hint="eastAsia"/>
        </w:rPr>
        <w:t>向消费者宣传</w:t>
      </w:r>
      <w:r>
        <w:t>健康产品、健康营养知识。</w:t>
      </w:r>
    </w:p>
    <w:p w14:paraId="3784A295">
      <w:pPr>
        <w:pStyle w:val="24"/>
      </w:pPr>
      <w:r>
        <w:t>宜配置</w:t>
      </w:r>
      <w:r>
        <w:rPr>
          <w:rFonts w:hint="eastAsia"/>
        </w:rPr>
        <w:t>专业</w:t>
      </w:r>
      <w:r>
        <w:t>营养配餐人员</w:t>
      </w:r>
      <w:r>
        <w:rPr>
          <w:rFonts w:hint="eastAsia"/>
        </w:rPr>
        <w:t>，</w:t>
      </w:r>
      <w:r>
        <w:t>对产品营养综合分析，研发绿色健康菜品，实行科学营养供餐。</w:t>
      </w:r>
    </w:p>
    <w:p w14:paraId="396C9F55">
      <w:pPr>
        <w:pStyle w:val="24"/>
      </w:pPr>
      <w:r>
        <w:t>服务人员在服务过程中</w:t>
      </w:r>
      <w:r>
        <w:rPr>
          <w:rFonts w:hint="eastAsia"/>
        </w:rPr>
        <w:t>宜根据消费者</w:t>
      </w:r>
      <w:r>
        <w:t>人数</w:t>
      </w:r>
      <w:r>
        <w:rPr>
          <w:rFonts w:hint="eastAsia"/>
        </w:rPr>
        <w:t>给予</w:t>
      </w:r>
      <w:r>
        <w:t>营养平衡的建议，引导健康饮</w:t>
      </w:r>
      <w:r>
        <w:rPr>
          <w:rFonts w:hint="eastAsia"/>
        </w:rPr>
        <w:t>食消费</w:t>
      </w:r>
      <w:r>
        <w:t>。</w:t>
      </w:r>
    </w:p>
    <w:p w14:paraId="6318C20E">
      <w:pPr>
        <w:pStyle w:val="24"/>
        <w:rPr>
          <w:rFonts w:hint="eastAsia"/>
        </w:rPr>
      </w:pPr>
      <w:r>
        <w:rPr>
          <w:rFonts w:hint="eastAsia"/>
        </w:rPr>
        <w:t>服务人员在服务过程中应引导消费者在就餐过程中“适度点菜，减少浪费”，主动提供“光</w:t>
      </w:r>
    </w:p>
    <w:p w14:paraId="18B28152">
      <w:pPr>
        <w:pStyle w:val="24"/>
        <w:numPr>
          <w:ilvl w:val="0"/>
          <w:numId w:val="0"/>
        </w:numPr>
        <w:ind w:firstLine="945" w:firstLineChars="450"/>
      </w:pPr>
      <w:r>
        <w:rPr>
          <w:rFonts w:hint="eastAsia"/>
        </w:rPr>
        <w:t>盘行动”相关服务。</w:t>
      </w:r>
    </w:p>
    <w:p w14:paraId="3B523E7D">
      <w:pPr>
        <w:pStyle w:val="22"/>
        <w:spacing w:before="156" w:after="156"/>
        <w:ind w:left="0"/>
      </w:pPr>
      <w:bookmarkStart w:id="40" w:name="_Toc112682307"/>
      <w:bookmarkStart w:id="41" w:name="_Toc112498435"/>
      <w:r>
        <w:rPr>
          <w:rFonts w:hint="eastAsia"/>
        </w:rPr>
        <w:t>诚信经营</w:t>
      </w:r>
      <w:bookmarkEnd w:id="40"/>
      <w:bookmarkEnd w:id="41"/>
    </w:p>
    <w:p w14:paraId="7332883D">
      <w:pPr>
        <w:pStyle w:val="23"/>
        <w:spacing w:before="156" w:after="156"/>
      </w:pPr>
      <w:bookmarkStart w:id="42" w:name="_Toc112498436"/>
      <w:r>
        <w:rPr>
          <w:rFonts w:hint="eastAsia"/>
        </w:rPr>
        <w:t>诚信承诺</w:t>
      </w:r>
      <w:bookmarkEnd w:id="42"/>
    </w:p>
    <w:p w14:paraId="09C6EB61">
      <w:pPr>
        <w:pStyle w:val="24"/>
        <w:rPr>
          <w:rFonts w:hint="eastAsia"/>
        </w:rPr>
      </w:pPr>
      <w:r>
        <w:t>餐</w:t>
      </w:r>
      <w:r>
        <w:rPr>
          <w:rFonts w:hint="eastAsia"/>
        </w:rPr>
        <w:t>厅、食堂</w:t>
      </w:r>
      <w:r>
        <w:t>应</w:t>
      </w:r>
      <w:r>
        <w:rPr>
          <w:rFonts w:hint="eastAsia"/>
        </w:rPr>
        <w:t>在消费场所显著位置</w:t>
      </w:r>
      <w:r>
        <w:t>公示营</w:t>
      </w:r>
      <w:r>
        <w:rPr>
          <w:rFonts w:hint="eastAsia"/>
        </w:rPr>
        <w:t>业</w:t>
      </w:r>
      <w:r>
        <w:t>执照、食品生产经营许可证、从业人员健康证明、</w:t>
      </w:r>
    </w:p>
    <w:p w14:paraId="1720555A">
      <w:pPr>
        <w:pStyle w:val="24"/>
        <w:numPr>
          <w:ilvl w:val="0"/>
          <w:numId w:val="0"/>
        </w:numPr>
        <w:ind w:firstLine="840" w:firstLineChars="400"/>
      </w:pPr>
      <w:r>
        <w:rPr>
          <w:rFonts w:hint="eastAsia"/>
        </w:rPr>
        <w:t xml:space="preserve"> </w:t>
      </w:r>
      <w:r>
        <w:t>食品安全量化分级管理信息。</w:t>
      </w:r>
    </w:p>
    <w:p w14:paraId="11D5CB01">
      <w:pPr>
        <w:pStyle w:val="24"/>
      </w:pPr>
      <w:r>
        <w:t>餐</w:t>
      </w:r>
      <w:r>
        <w:rPr>
          <w:rFonts w:hint="eastAsia"/>
        </w:rPr>
        <w:t>厅、食堂应</w:t>
      </w:r>
      <w:r>
        <w:t>履行与消费者的约定义务</w:t>
      </w:r>
      <w:r>
        <w:rPr>
          <w:rFonts w:hint="eastAsia"/>
        </w:rPr>
        <w:t>，不应出现</w:t>
      </w:r>
      <w:r>
        <w:t>规避自身义务</w:t>
      </w:r>
      <w:r>
        <w:rPr>
          <w:rFonts w:hint="eastAsia"/>
        </w:rPr>
        <w:t>和</w:t>
      </w:r>
      <w:r>
        <w:t>各种商业欺诈行为。</w:t>
      </w:r>
    </w:p>
    <w:p w14:paraId="05606E54">
      <w:pPr>
        <w:pStyle w:val="24"/>
      </w:pPr>
      <w:r>
        <w:rPr>
          <w:rFonts w:hint="eastAsia"/>
        </w:rPr>
        <w:t>餐厅、食堂在</w:t>
      </w:r>
      <w:r>
        <w:t>经营服务中</w:t>
      </w:r>
      <w:r>
        <w:rPr>
          <w:rFonts w:hint="eastAsia"/>
        </w:rPr>
        <w:t>不应出现供应</w:t>
      </w:r>
      <w:r>
        <w:t>产品短斤缺两、以次充好</w:t>
      </w:r>
      <w:r>
        <w:rPr>
          <w:rFonts w:hint="eastAsia"/>
        </w:rPr>
        <w:t>现象。</w:t>
      </w:r>
    </w:p>
    <w:p w14:paraId="314E0A66">
      <w:pPr>
        <w:pStyle w:val="23"/>
        <w:spacing w:before="156" w:after="156"/>
      </w:pPr>
      <w:bookmarkStart w:id="43" w:name="_Toc112498437"/>
      <w:r>
        <w:rPr>
          <w:rFonts w:hint="eastAsia"/>
        </w:rPr>
        <w:t>明码标价</w:t>
      </w:r>
      <w:bookmarkEnd w:id="43"/>
    </w:p>
    <w:p w14:paraId="0F269795">
      <w:pPr>
        <w:pStyle w:val="24"/>
        <w:rPr>
          <w:rFonts w:ascii="Times New Roman"/>
        </w:rPr>
      </w:pPr>
      <w:r>
        <w:rPr>
          <w:rFonts w:hint="eastAsia" w:ascii="Times New Roman"/>
        </w:rPr>
        <w:t>餐厅、食堂</w:t>
      </w:r>
      <w:r>
        <w:rPr>
          <w:rFonts w:ascii="Times New Roman"/>
        </w:rPr>
        <w:t>经营服务不</w:t>
      </w:r>
      <w:r>
        <w:rPr>
          <w:rFonts w:hint="eastAsia" w:ascii="Times New Roman"/>
        </w:rPr>
        <w:t>应</w:t>
      </w:r>
      <w:r>
        <w:rPr>
          <w:rFonts w:ascii="Times New Roman"/>
        </w:rPr>
        <w:t>设立最低消费，供应产品应明码标价，备有纸质菜单。</w:t>
      </w:r>
    </w:p>
    <w:p w14:paraId="177907ED">
      <w:pPr>
        <w:pStyle w:val="24"/>
        <w:rPr>
          <w:rFonts w:ascii="Times New Roman"/>
        </w:rPr>
      </w:pPr>
      <w:r>
        <w:rPr>
          <w:rFonts w:hint="eastAsia" w:ascii="Times New Roman"/>
        </w:rPr>
        <w:t>餐厅、食堂对消费者展示的</w:t>
      </w:r>
      <w:r>
        <w:rPr>
          <w:rFonts w:ascii="Times New Roman"/>
        </w:rPr>
        <w:t>菜单图片</w:t>
      </w:r>
      <w:r>
        <w:rPr>
          <w:rFonts w:hint="eastAsia" w:ascii="Times New Roman"/>
        </w:rPr>
        <w:t>应</w:t>
      </w:r>
      <w:r>
        <w:rPr>
          <w:rFonts w:ascii="Times New Roman"/>
        </w:rPr>
        <w:t>与</w:t>
      </w:r>
      <w:r>
        <w:rPr>
          <w:rFonts w:hint="eastAsia" w:ascii="Times New Roman"/>
        </w:rPr>
        <w:t>实际</w:t>
      </w:r>
      <w:r>
        <w:rPr>
          <w:rFonts w:ascii="Times New Roman"/>
        </w:rPr>
        <w:t>菜品基本一致，</w:t>
      </w:r>
      <w:r>
        <w:rPr>
          <w:rFonts w:hint="eastAsia" w:ascii="Times New Roman"/>
        </w:rPr>
        <w:t>明确</w:t>
      </w:r>
      <w:r>
        <w:rPr>
          <w:rFonts w:ascii="Times New Roman"/>
        </w:rPr>
        <w:t>公示菜品主料</w:t>
      </w:r>
      <w:r>
        <w:rPr>
          <w:rFonts w:hint="eastAsia" w:ascii="Times New Roman"/>
        </w:rPr>
        <w:t>数量</w:t>
      </w:r>
      <w:r>
        <w:rPr>
          <w:rFonts w:ascii="Times New Roman"/>
        </w:rPr>
        <w:t>规格。</w:t>
      </w:r>
    </w:p>
    <w:p w14:paraId="6592B875">
      <w:pPr>
        <w:pStyle w:val="24"/>
        <w:rPr>
          <w:rFonts w:ascii="Times New Roman"/>
          <w:color w:val="000000"/>
        </w:rPr>
      </w:pPr>
      <w:r>
        <w:rPr>
          <w:rFonts w:hint="eastAsia" w:ascii="Times New Roman"/>
          <w:color w:val="000000"/>
        </w:rPr>
        <w:t>餐厅、食堂</w:t>
      </w:r>
      <w:r>
        <w:rPr>
          <w:rFonts w:ascii="Times New Roman"/>
          <w:color w:val="000000"/>
        </w:rPr>
        <w:t>应在供应菜谱或台卡卡片</w:t>
      </w:r>
      <w:r>
        <w:rPr>
          <w:rFonts w:hint="eastAsia" w:ascii="Times New Roman"/>
          <w:color w:val="000000"/>
        </w:rPr>
        <w:t>上明示</w:t>
      </w:r>
      <w:r>
        <w:rPr>
          <w:rFonts w:ascii="Times New Roman"/>
          <w:color w:val="000000"/>
        </w:rPr>
        <w:t>服务收费</w:t>
      </w:r>
      <w:r>
        <w:rPr>
          <w:rFonts w:hint="eastAsia" w:ascii="Times New Roman"/>
          <w:color w:val="000000"/>
        </w:rPr>
        <w:t>项目与</w:t>
      </w:r>
      <w:r>
        <w:rPr>
          <w:rFonts w:ascii="Times New Roman"/>
          <w:color w:val="000000"/>
        </w:rPr>
        <w:t>价格。</w:t>
      </w:r>
    </w:p>
    <w:p w14:paraId="2F047284">
      <w:pPr>
        <w:pStyle w:val="23"/>
        <w:spacing w:before="156" w:after="156"/>
        <w:rPr>
          <w:color w:val="000000"/>
        </w:rPr>
      </w:pPr>
      <w:bookmarkStart w:id="44" w:name="_Toc112498438"/>
      <w:r>
        <w:rPr>
          <w:rFonts w:hint="eastAsia"/>
          <w:color w:val="000000"/>
        </w:rPr>
        <w:t>诚信服务</w:t>
      </w:r>
      <w:bookmarkEnd w:id="44"/>
    </w:p>
    <w:p w14:paraId="1BB66DB5">
      <w:pPr>
        <w:pStyle w:val="24"/>
        <w:rPr>
          <w:color w:val="000000"/>
        </w:rPr>
      </w:pPr>
      <w:r>
        <w:rPr>
          <w:color w:val="000000"/>
        </w:rPr>
        <w:t>服务</w:t>
      </w:r>
      <w:r>
        <w:rPr>
          <w:rFonts w:hint="eastAsia"/>
          <w:color w:val="000000"/>
        </w:rPr>
        <w:t>人员</w:t>
      </w:r>
      <w:r>
        <w:rPr>
          <w:color w:val="000000"/>
        </w:rPr>
        <w:t>应</w:t>
      </w:r>
      <w:r>
        <w:rPr>
          <w:rFonts w:hint="eastAsia"/>
          <w:color w:val="000000"/>
        </w:rPr>
        <w:t>基于</w:t>
      </w:r>
      <w:r>
        <w:rPr>
          <w:color w:val="000000"/>
        </w:rPr>
        <w:t>经济实惠、合理</w:t>
      </w:r>
      <w:r>
        <w:rPr>
          <w:rFonts w:hint="eastAsia"/>
          <w:color w:val="000000"/>
        </w:rPr>
        <w:t>搭配</w:t>
      </w:r>
      <w:r>
        <w:rPr>
          <w:color w:val="000000"/>
        </w:rPr>
        <w:t>、减少浪费的</w:t>
      </w:r>
      <w:r>
        <w:rPr>
          <w:rFonts w:hint="eastAsia"/>
          <w:color w:val="000000"/>
        </w:rPr>
        <w:t>要求</w:t>
      </w:r>
      <w:r>
        <w:rPr>
          <w:color w:val="000000"/>
        </w:rPr>
        <w:t>推荐菜品</w:t>
      </w:r>
      <w:r>
        <w:rPr>
          <w:rFonts w:hint="eastAsia"/>
          <w:color w:val="000000"/>
        </w:rPr>
        <w:t>，引导消费者不铺张浪费。</w:t>
      </w:r>
    </w:p>
    <w:p w14:paraId="3D1B3253">
      <w:pPr>
        <w:pStyle w:val="24"/>
        <w:rPr>
          <w:color w:val="000000"/>
        </w:rPr>
      </w:pPr>
      <w:r>
        <w:rPr>
          <w:color w:val="000000"/>
        </w:rPr>
        <w:t>服务语言</w:t>
      </w:r>
      <w:r>
        <w:rPr>
          <w:rFonts w:hint="eastAsia"/>
          <w:color w:val="000000"/>
        </w:rPr>
        <w:t>首选应</w:t>
      </w:r>
      <w:r>
        <w:rPr>
          <w:color w:val="000000"/>
        </w:rPr>
        <w:t>为普通话，</w:t>
      </w:r>
      <w:r>
        <w:rPr>
          <w:rFonts w:hint="eastAsia"/>
          <w:color w:val="000000"/>
        </w:rPr>
        <w:t>在特殊服务需求下可采用地方语言。</w:t>
      </w:r>
    </w:p>
    <w:p w14:paraId="08965E2B">
      <w:pPr>
        <w:pStyle w:val="24"/>
        <w:rPr>
          <w:rFonts w:hint="eastAsia"/>
        </w:rPr>
      </w:pPr>
      <w:r>
        <w:t>服务</w:t>
      </w:r>
      <w:r>
        <w:rPr>
          <w:rFonts w:hint="eastAsia"/>
        </w:rPr>
        <w:t>过程宜遵循“要</w:t>
      </w:r>
      <w:r>
        <w:t>尊敬、要主动、要明了、要愉悦、要兑现</w:t>
      </w:r>
      <w:r>
        <w:rPr>
          <w:rFonts w:hint="eastAsia"/>
        </w:rPr>
        <w:t>”和“</w:t>
      </w:r>
      <w:r>
        <w:t>不要口语化、不要厌烦、</w:t>
      </w:r>
    </w:p>
    <w:p w14:paraId="58D38BC3">
      <w:pPr>
        <w:pStyle w:val="24"/>
        <w:numPr>
          <w:ilvl w:val="0"/>
          <w:numId w:val="0"/>
        </w:numPr>
        <w:ind w:firstLine="840" w:firstLineChars="400"/>
      </w:pPr>
      <w:r>
        <w:t>不要窃笑、不要旁听、不要盯䎿</w:t>
      </w:r>
      <w:r>
        <w:rPr>
          <w:rFonts w:hint="eastAsia"/>
        </w:rPr>
        <w:t>”的服务要求</w:t>
      </w:r>
      <w:r>
        <w:t>。</w:t>
      </w:r>
    </w:p>
    <w:p w14:paraId="7CADA998">
      <w:pPr>
        <w:pStyle w:val="24"/>
      </w:pPr>
      <w:r>
        <w:rPr>
          <w:color w:val="000000"/>
        </w:rPr>
        <w:t>服务</w:t>
      </w:r>
      <w:r>
        <w:rPr>
          <w:rFonts w:hint="eastAsia"/>
          <w:color w:val="000000"/>
        </w:rPr>
        <w:t>承诺</w:t>
      </w:r>
      <w:r>
        <w:rPr>
          <w:color w:val="000000"/>
        </w:rPr>
        <w:t>应符合</w:t>
      </w:r>
      <w:r>
        <w:rPr>
          <w:rFonts w:hint="eastAsia"/>
          <w:color w:val="000000"/>
        </w:rPr>
        <w:t xml:space="preserve"> SB/T</w:t>
      </w:r>
      <w:r>
        <w:rPr>
          <w:color w:val="000000"/>
        </w:rPr>
        <w:t xml:space="preserve"> </w:t>
      </w:r>
      <w:r>
        <w:rPr>
          <w:rFonts w:hint="eastAsia"/>
          <w:color w:val="000000"/>
        </w:rPr>
        <w:t>11043的要求</w:t>
      </w:r>
      <w:r>
        <w:rPr>
          <w:color w:val="000000"/>
        </w:rPr>
        <w:t>，</w:t>
      </w:r>
      <w:r>
        <w:rPr>
          <w:rFonts w:hint="eastAsia"/>
          <w:color w:val="000000"/>
        </w:rPr>
        <w:t>在服务场所内</w:t>
      </w:r>
      <w:r>
        <w:rPr>
          <w:rFonts w:hint="eastAsia"/>
        </w:rPr>
        <w:t>公布服务质量</w:t>
      </w:r>
      <w:r>
        <w:t>投诉电话。</w:t>
      </w:r>
    </w:p>
    <w:p w14:paraId="7A7DD411">
      <w:pPr>
        <w:pStyle w:val="18"/>
        <w:spacing w:before="312" w:after="312"/>
      </w:pPr>
      <w:bookmarkStart w:id="45" w:name="_Toc112498439"/>
      <w:bookmarkStart w:id="46" w:name="_Toc112682308"/>
      <w:r>
        <w:rPr>
          <w:rFonts w:hint="eastAsia"/>
        </w:rPr>
        <w:t>管理要求</w:t>
      </w:r>
      <w:bookmarkEnd w:id="45"/>
      <w:bookmarkEnd w:id="46"/>
    </w:p>
    <w:p w14:paraId="379C7001">
      <w:pPr>
        <w:pStyle w:val="21"/>
        <w:ind w:left="0"/>
        <w:rPr>
          <w:color w:val="000000"/>
        </w:rPr>
      </w:pPr>
      <w:r>
        <w:rPr>
          <w:rFonts w:hint="eastAsia"/>
        </w:rPr>
        <w:t>餐厅、食堂应按DB31/T 495</w:t>
      </w:r>
      <w:r>
        <w:rPr>
          <w:rFonts w:hint="eastAsia"/>
          <w:color w:val="000000"/>
        </w:rPr>
        <w:t>规定实施六</w:t>
      </w:r>
      <w:r>
        <w:rPr>
          <w:color w:val="000000"/>
        </w:rPr>
        <w:t>T</w:t>
      </w:r>
      <w:r>
        <w:rPr>
          <w:rFonts w:hint="eastAsia"/>
          <w:color w:val="000000"/>
        </w:rPr>
        <w:t>实务现场管理，并满足以下要求：</w:t>
      </w:r>
    </w:p>
    <w:p w14:paraId="3E82DBD0">
      <w:pPr>
        <w:pStyle w:val="26"/>
        <w:rPr>
          <w:color w:val="000000"/>
        </w:rPr>
      </w:pPr>
      <w:r>
        <w:rPr>
          <w:rFonts w:hint="eastAsia"/>
          <w:color w:val="000000"/>
        </w:rPr>
        <w:t>通过“放心餐厅”达标评估或通过有资质的第三方对企业质量管理体系的认证。</w:t>
      </w:r>
    </w:p>
    <w:p w14:paraId="2404557F">
      <w:pPr>
        <w:pStyle w:val="26"/>
      </w:pPr>
      <w:r>
        <w:rPr>
          <w:rFonts w:hint="eastAsia"/>
        </w:rPr>
        <w:t>政府监管部门对食品安全的动态监督评价为良好及以上等级，卡通形象为笑脸，并在显著位置公示。</w:t>
      </w:r>
    </w:p>
    <w:p w14:paraId="359A4CE6">
      <w:pPr>
        <w:pStyle w:val="21"/>
        <w:ind w:left="0"/>
      </w:pPr>
      <w:r>
        <w:rPr>
          <w:rFonts w:hint="eastAsia"/>
        </w:rPr>
        <w:t>餐厅、食堂应建立并实施绿色餐厅的管理制度，包括但不限于：</w:t>
      </w:r>
    </w:p>
    <w:p w14:paraId="59CDC7D8">
      <w:pPr>
        <w:pStyle w:val="26"/>
        <w:numPr>
          <w:ilvl w:val="0"/>
          <w:numId w:val="5"/>
        </w:numPr>
      </w:pPr>
      <w:r>
        <w:rPr>
          <w:rFonts w:hint="eastAsia"/>
        </w:rPr>
        <w:t>设置创建绿色餐厅的专门机构，并配备专兼职餐饮管理人员；</w:t>
      </w:r>
    </w:p>
    <w:p w14:paraId="459764D6">
      <w:pPr>
        <w:pStyle w:val="26"/>
      </w:pPr>
      <w:r>
        <w:rPr>
          <w:rFonts w:hint="eastAsia"/>
          <w:color w:val="000000"/>
        </w:rPr>
        <w:t>企业</w:t>
      </w:r>
      <w:r>
        <w:rPr>
          <w:rFonts w:hint="eastAsia"/>
        </w:rPr>
        <w:t>经营所需的各项管理制度和实施绿色餐厅工作计划；</w:t>
      </w:r>
    </w:p>
    <w:p w14:paraId="15D0C15A">
      <w:pPr>
        <w:pStyle w:val="26"/>
        <w:rPr>
          <w:rFonts w:cs="仿宋_GB2312"/>
          <w:bCs/>
          <w:color w:val="000000"/>
        </w:rPr>
      </w:pPr>
      <w:r>
        <w:rPr>
          <w:rFonts w:hint="eastAsia"/>
        </w:rPr>
        <w:t>关键环节有操作规程，包括工作动员、岗位培训、制度订立、</w:t>
      </w:r>
      <w:r>
        <w:rPr>
          <w:rFonts w:hint="eastAsia"/>
          <w:color w:val="000000"/>
        </w:rPr>
        <w:t>天天改进等；</w:t>
      </w:r>
    </w:p>
    <w:p w14:paraId="7508950C">
      <w:pPr>
        <w:pStyle w:val="26"/>
        <w:rPr>
          <w:rFonts w:cs="仿宋_GB2312"/>
          <w:bCs/>
          <w:color w:val="000000"/>
        </w:rPr>
      </w:pPr>
      <w:r>
        <w:rPr>
          <w:rFonts w:hint="eastAsia"/>
          <w:color w:val="000000"/>
        </w:rPr>
        <w:t>实施检查和自我评价的制度。</w:t>
      </w:r>
    </w:p>
    <w:p w14:paraId="791EA922">
      <w:pPr>
        <w:pStyle w:val="21"/>
        <w:ind w:left="0"/>
      </w:pPr>
      <w:r>
        <w:rPr>
          <w:rFonts w:hint="eastAsia"/>
        </w:rPr>
        <w:t>餐厅、食堂应建立并落实绿色餐厅的管理目标，包括但不限于：</w:t>
      </w:r>
    </w:p>
    <w:p w14:paraId="4FF7868F">
      <w:pPr>
        <w:pStyle w:val="26"/>
        <w:numPr>
          <w:ilvl w:val="0"/>
          <w:numId w:val="6"/>
        </w:numPr>
      </w:pPr>
      <w:r>
        <w:rPr>
          <w:rFonts w:hint="eastAsia"/>
        </w:rPr>
        <w:t>食品安全达标率，满足4</w:t>
      </w:r>
      <w:r>
        <w:t>.1</w:t>
      </w:r>
      <w:r>
        <w:rPr>
          <w:rFonts w:hint="eastAsia"/>
        </w:rPr>
        <w:t>要求的程度；</w:t>
      </w:r>
    </w:p>
    <w:p w14:paraId="493BC5F5">
      <w:pPr>
        <w:pStyle w:val="26"/>
      </w:pPr>
      <w:r>
        <w:rPr>
          <w:rFonts w:hint="eastAsia"/>
        </w:rPr>
        <w:t>低碳环保达标率，满足4</w:t>
      </w:r>
      <w:r>
        <w:t>.2</w:t>
      </w:r>
      <w:r>
        <w:rPr>
          <w:rFonts w:hint="eastAsia"/>
        </w:rPr>
        <w:t>要求的程度；</w:t>
      </w:r>
    </w:p>
    <w:p w14:paraId="6777BABB">
      <w:pPr>
        <w:pStyle w:val="26"/>
      </w:pPr>
      <w:r>
        <w:rPr>
          <w:rFonts w:hint="eastAsia"/>
        </w:rPr>
        <w:t>诚信经营达标率，满足4.</w:t>
      </w:r>
      <w:r>
        <w:t>3</w:t>
      </w:r>
      <w:r>
        <w:rPr>
          <w:rFonts w:hint="eastAsia"/>
        </w:rPr>
        <w:t>要求的程度。</w:t>
      </w:r>
    </w:p>
    <w:p w14:paraId="247DA925">
      <w:pPr>
        <w:pStyle w:val="21"/>
        <w:ind w:left="0"/>
        <w:rPr>
          <w:rFonts w:hint="eastAsia"/>
        </w:rPr>
      </w:pPr>
      <w:r>
        <w:rPr>
          <w:rFonts w:hint="eastAsia"/>
        </w:rPr>
        <w:t>餐厅、食堂在绿色餐厅管理过程中</w:t>
      </w:r>
      <w:r>
        <w:rPr>
          <w:rFonts w:hint="eastAsia"/>
          <w:color w:val="000000"/>
        </w:rPr>
        <w:t>，应建立经营</w:t>
      </w:r>
      <w:r>
        <w:rPr>
          <w:rFonts w:hint="eastAsia"/>
        </w:rPr>
        <w:t xml:space="preserve">服务全过程的风险防范与应急管理机制，包括但 </w:t>
      </w:r>
    </w:p>
    <w:p w14:paraId="6A59671F">
      <w:pPr>
        <w:pStyle w:val="21"/>
        <w:numPr>
          <w:ilvl w:val="0"/>
          <w:numId w:val="0"/>
        </w:numPr>
        <w:ind w:firstLine="525" w:firstLineChars="250"/>
      </w:pPr>
      <w:r>
        <w:rPr>
          <w:rFonts w:hint="eastAsia"/>
        </w:rPr>
        <w:t xml:space="preserve">不限于： </w:t>
      </w:r>
    </w:p>
    <w:p w14:paraId="525B3643">
      <w:pPr>
        <w:pStyle w:val="26"/>
        <w:numPr>
          <w:ilvl w:val="0"/>
          <w:numId w:val="7"/>
        </w:numPr>
        <w:rPr>
          <w:rFonts w:cs="仿宋_GB2312"/>
          <w:bCs/>
          <w:color w:val="000000"/>
        </w:rPr>
      </w:pPr>
      <w:r>
        <w:rPr>
          <w:rFonts w:hint="eastAsia"/>
          <w:color w:val="000000"/>
        </w:rPr>
        <w:t>识别、分析潜在风险，针对不同风险类型制定相应的解决方案；</w:t>
      </w:r>
    </w:p>
    <w:p w14:paraId="4629917D">
      <w:pPr>
        <w:pStyle w:val="26"/>
        <w:rPr>
          <w:rFonts w:cs="仿宋_GB2312"/>
          <w:bCs/>
          <w:color w:val="000000"/>
        </w:rPr>
      </w:pPr>
      <w:r>
        <w:rPr>
          <w:rFonts w:hint="eastAsia"/>
          <w:color w:val="000000"/>
        </w:rPr>
        <w:t>制定餐饮经营突发事件的应急预案，突发事件包括但不限于：食品安全事故、消防事故、社会治安事件、供水供电故障等。突发事件发生时，及时采取应急措施，防止和减少不良影响；</w:t>
      </w:r>
    </w:p>
    <w:p w14:paraId="73873051">
      <w:pPr>
        <w:pStyle w:val="26"/>
        <w:rPr>
          <w:rFonts w:cs="仿宋_GB2312"/>
          <w:bCs/>
          <w:color w:val="000000"/>
        </w:rPr>
      </w:pPr>
      <w:r>
        <w:rPr>
          <w:rFonts w:hint="eastAsia" w:cs="仿宋_GB2312"/>
          <w:bCs/>
          <w:color w:val="000000"/>
        </w:rPr>
        <w:t>传染病流行期间，遵守本地政府有关抗疫防疫的规定，按照DB31/T</w:t>
      </w:r>
      <w:r>
        <w:rPr>
          <w:rFonts w:cs="仿宋_GB2312"/>
          <w:bCs/>
          <w:color w:val="000000"/>
        </w:rPr>
        <w:t xml:space="preserve"> </w:t>
      </w:r>
      <w:r>
        <w:rPr>
          <w:rFonts w:hint="eastAsia" w:cs="仿宋_GB2312"/>
          <w:bCs/>
          <w:color w:val="000000"/>
        </w:rPr>
        <w:t>1221指南执行防疫措施；</w:t>
      </w:r>
    </w:p>
    <w:p w14:paraId="0A0EF054">
      <w:pPr>
        <w:pStyle w:val="26"/>
      </w:pPr>
      <w:r>
        <w:rPr>
          <w:rFonts w:hint="eastAsia"/>
        </w:rPr>
        <w:t>对相关人员进行应急预案的培训，定期进行模拟训练。</w:t>
      </w:r>
    </w:p>
    <w:p w14:paraId="3EA33ED9">
      <w:pPr>
        <w:pStyle w:val="21"/>
        <w:ind w:left="0"/>
        <w:rPr>
          <w:color w:val="000000"/>
        </w:rPr>
      </w:pPr>
      <w:r>
        <w:rPr>
          <w:rFonts w:hint="eastAsia"/>
          <w:color w:val="000000"/>
        </w:rPr>
        <w:t>餐厅、</w:t>
      </w:r>
      <w:r>
        <w:rPr>
          <w:rFonts w:hint="eastAsia"/>
        </w:rPr>
        <w:t>食堂</w:t>
      </w:r>
      <w:r>
        <w:rPr>
          <w:rFonts w:hint="eastAsia"/>
          <w:color w:val="000000"/>
        </w:rPr>
        <w:t>应制定并实施餐饮采购管理制度，不应采购不符合卫生标准的食品和国家法律规定的</w:t>
      </w:r>
    </w:p>
    <w:p w14:paraId="1DBA5CBB">
      <w:pPr>
        <w:pStyle w:val="21"/>
        <w:numPr>
          <w:ilvl w:val="0"/>
          <w:numId w:val="0"/>
        </w:numPr>
        <w:ind w:firstLine="525" w:firstLineChars="250"/>
        <w:rPr>
          <w:color w:val="000000"/>
        </w:rPr>
      </w:pPr>
      <w:r>
        <w:rPr>
          <w:rFonts w:hint="eastAsia"/>
          <w:color w:val="000000"/>
        </w:rPr>
        <w:t>禁止类食品原料及其制品。采购管理制度包括但不限于：</w:t>
      </w:r>
    </w:p>
    <w:p w14:paraId="69C457B1">
      <w:pPr>
        <w:pStyle w:val="26"/>
        <w:numPr>
          <w:ilvl w:val="0"/>
          <w:numId w:val="8"/>
        </w:numPr>
      </w:pPr>
      <w:r>
        <w:rPr>
          <w:rFonts w:hint="eastAsia"/>
          <w:color w:val="000000"/>
        </w:rPr>
        <w:t>制定原材料采购计划、计划审批及供应商选择、</w:t>
      </w:r>
      <w:r>
        <w:rPr>
          <w:rFonts w:hint="eastAsia"/>
        </w:rPr>
        <w:t>评价、遴选制度，验收和报损报丢制度；</w:t>
      </w:r>
    </w:p>
    <w:p w14:paraId="14C7208C">
      <w:pPr>
        <w:pStyle w:val="26"/>
      </w:pPr>
      <w:r>
        <w:rPr>
          <w:rFonts w:hint="eastAsia"/>
        </w:rPr>
        <w:t>食品、食品添加剂、食品相关产品采购索证索票、进货查验单证和台账记录制度。</w:t>
      </w:r>
    </w:p>
    <w:p w14:paraId="38DCAEF8">
      <w:pPr>
        <w:pStyle w:val="21"/>
        <w:ind w:left="0"/>
      </w:pPr>
      <w:r>
        <w:rPr>
          <w:rFonts w:hint="eastAsia"/>
        </w:rPr>
        <w:t>餐厅、食堂应制定并实施从业人员健康管理制度，包括但不限于：</w:t>
      </w:r>
    </w:p>
    <w:p w14:paraId="6BDC9056">
      <w:pPr>
        <w:pStyle w:val="26"/>
        <w:numPr>
          <w:ilvl w:val="0"/>
          <w:numId w:val="9"/>
        </w:numPr>
      </w:pPr>
      <w:r>
        <w:rPr>
          <w:rFonts w:hint="eastAsia"/>
          <w:color w:val="000000"/>
        </w:rPr>
        <w:t>从业人员在上岗前取</w:t>
      </w:r>
      <w:r>
        <w:rPr>
          <w:rFonts w:hint="eastAsia"/>
        </w:rPr>
        <w:t xml:space="preserve">得符合食品服务业所需的相关健康证明； </w:t>
      </w:r>
    </w:p>
    <w:p w14:paraId="051BF086">
      <w:pPr>
        <w:pStyle w:val="26"/>
      </w:pPr>
      <w:r>
        <w:rPr>
          <w:rFonts w:hint="eastAsia"/>
        </w:rPr>
        <w:t>建立员工健康与流向档案，统一管理员工健康证信息，及时通知到期换证；</w:t>
      </w:r>
    </w:p>
    <w:p w14:paraId="494902A0">
      <w:pPr>
        <w:pStyle w:val="26"/>
        <w:rPr>
          <w:color w:val="000000"/>
        </w:rPr>
      </w:pPr>
      <w:r>
        <w:rPr>
          <w:rFonts w:hint="eastAsia"/>
          <w:color w:val="000000"/>
        </w:rPr>
        <w:t xml:space="preserve">每年进行一次健康检查，必要时进行临时健康检查。对患有影响食品安全疾病的人员，不准许从事接触直接入口食品的工作。建立每日晨检制度，发现有影响食品安全与传染风险的人员，督促其立即离开岗位并启动应急预案。   </w:t>
      </w:r>
    </w:p>
    <w:p w14:paraId="0C18E0E1">
      <w:pPr>
        <w:pStyle w:val="21"/>
        <w:ind w:left="0"/>
        <w:rPr>
          <w:color w:val="000000"/>
        </w:rPr>
      </w:pPr>
      <w:r>
        <w:rPr>
          <w:rFonts w:hint="eastAsia"/>
          <w:color w:val="000000"/>
        </w:rPr>
        <w:t>餐厅、食堂应制定并实施绿色餐厅工作的从业人员培训计划，包括但不限于：</w:t>
      </w:r>
    </w:p>
    <w:p w14:paraId="3C12E073">
      <w:pPr>
        <w:pStyle w:val="26"/>
        <w:numPr>
          <w:ilvl w:val="0"/>
          <w:numId w:val="10"/>
        </w:numPr>
        <w:rPr>
          <w:color w:val="000000"/>
        </w:rPr>
      </w:pPr>
      <w:r>
        <w:rPr>
          <w:rFonts w:hint="eastAsia"/>
          <w:color w:val="000000"/>
        </w:rPr>
        <w:t>所有员工经过食品安全卫生、六T实务、消防安全等知识培训，并且考试合格；</w:t>
      </w:r>
    </w:p>
    <w:p w14:paraId="3C35D3A7">
      <w:pPr>
        <w:pStyle w:val="26"/>
        <w:rPr>
          <w:color w:val="000000"/>
        </w:rPr>
      </w:pPr>
      <w:r>
        <w:rPr>
          <w:rFonts w:hint="eastAsia"/>
          <w:color w:val="000000"/>
        </w:rPr>
        <w:t>有计划地开展员工职业素质教育、服务技能和产品加工技能培训，或采取其他措施以满足创建绿色餐厅工作要求；</w:t>
      </w:r>
    </w:p>
    <w:p w14:paraId="5E61EE16">
      <w:pPr>
        <w:pStyle w:val="26"/>
        <w:rPr>
          <w:color w:val="000000"/>
        </w:rPr>
      </w:pPr>
      <w:r>
        <w:rPr>
          <w:rFonts w:hint="eastAsia"/>
          <w:color w:val="000000"/>
        </w:rPr>
        <w:t>建立以提高现场管理水平为核心的激励机制；</w:t>
      </w:r>
    </w:p>
    <w:p w14:paraId="49B9C31F">
      <w:pPr>
        <w:pStyle w:val="26"/>
      </w:pPr>
      <w:r>
        <w:rPr>
          <w:rFonts w:hint="eastAsia"/>
        </w:rPr>
        <w:t>建立并实施员工创建工作信息交流和创建质量满意度定期测评制度。</w:t>
      </w:r>
    </w:p>
    <w:p w14:paraId="579DE7AB">
      <w:pPr>
        <w:pStyle w:val="18"/>
        <w:spacing w:before="312" w:after="312"/>
      </w:pPr>
      <w:bookmarkStart w:id="47" w:name="_Toc112682309"/>
      <w:bookmarkStart w:id="48" w:name="_Toc112498440"/>
      <w:r>
        <w:rPr>
          <w:rFonts w:hint="eastAsia"/>
        </w:rPr>
        <w:t>绿色餐厅评价</w:t>
      </w:r>
      <w:bookmarkEnd w:id="47"/>
      <w:bookmarkEnd w:id="48"/>
    </w:p>
    <w:p w14:paraId="7401F217">
      <w:pPr>
        <w:pStyle w:val="22"/>
        <w:spacing w:before="156" w:after="156"/>
        <w:ind w:left="0"/>
      </w:pPr>
      <w:bookmarkStart w:id="49" w:name="_Toc112498441"/>
      <w:bookmarkStart w:id="50" w:name="_Toc112682310"/>
      <w:r>
        <w:rPr>
          <w:rFonts w:hint="eastAsia"/>
        </w:rPr>
        <w:t>基本条件</w:t>
      </w:r>
      <w:bookmarkEnd w:id="49"/>
      <w:bookmarkEnd w:id="50"/>
    </w:p>
    <w:p w14:paraId="6A5F85F8">
      <w:pPr>
        <w:pStyle w:val="27"/>
        <w:rPr>
          <w:color w:val="000000"/>
        </w:rPr>
      </w:pPr>
      <w:r>
        <w:rPr>
          <w:rFonts w:hint="eastAsia"/>
        </w:rPr>
        <w:t>餐厅、</w:t>
      </w:r>
      <w:r>
        <w:rPr>
          <w:rFonts w:hint="eastAsia"/>
          <w:color w:val="000000"/>
        </w:rPr>
        <w:t>食堂</w:t>
      </w:r>
      <w:r>
        <w:rPr>
          <w:color w:val="000000"/>
        </w:rPr>
        <w:t>经营应资质齐全，持续经营</w:t>
      </w:r>
      <w:r>
        <w:rPr>
          <w:rFonts w:hint="eastAsia"/>
          <w:color w:val="000000"/>
        </w:rPr>
        <w:t>两</w:t>
      </w:r>
      <w:r>
        <w:rPr>
          <w:color w:val="000000"/>
        </w:rPr>
        <w:t>年以上。</w:t>
      </w:r>
    </w:p>
    <w:p w14:paraId="3EE0F2F3">
      <w:pPr>
        <w:pStyle w:val="27"/>
        <w:rPr>
          <w:color w:val="000000"/>
        </w:rPr>
      </w:pPr>
      <w:r>
        <w:rPr>
          <w:color w:val="000000"/>
        </w:rPr>
        <w:t>两年内无</w:t>
      </w:r>
      <w:r>
        <w:rPr>
          <w:rFonts w:hint="eastAsia"/>
          <w:color w:val="000000"/>
        </w:rPr>
        <w:t>安全生产、食品安全重大的</w:t>
      </w:r>
      <w:r>
        <w:rPr>
          <w:color w:val="000000"/>
        </w:rPr>
        <w:t>事故</w:t>
      </w:r>
      <w:r>
        <w:rPr>
          <w:rFonts w:hint="eastAsia"/>
          <w:color w:val="000000"/>
        </w:rPr>
        <w:t>或事件</w:t>
      </w:r>
      <w:r>
        <w:rPr>
          <w:color w:val="000000"/>
        </w:rPr>
        <w:t>。</w:t>
      </w:r>
    </w:p>
    <w:p w14:paraId="21970241">
      <w:pPr>
        <w:pStyle w:val="27"/>
        <w:rPr>
          <w:color w:val="000000"/>
        </w:rPr>
      </w:pPr>
      <w:r>
        <w:rPr>
          <w:color w:val="000000"/>
        </w:rPr>
        <w:t>获得</w:t>
      </w:r>
      <w:r>
        <w:rPr>
          <w:rFonts w:hint="eastAsia"/>
          <w:color w:val="000000"/>
        </w:rPr>
        <w:t>“</w:t>
      </w:r>
      <w:r>
        <w:rPr>
          <w:color w:val="000000"/>
        </w:rPr>
        <w:t>六T实务认</w:t>
      </w:r>
      <w:r>
        <w:rPr>
          <w:rFonts w:hint="eastAsia"/>
          <w:color w:val="000000"/>
        </w:rPr>
        <w:t>定”和“</w:t>
      </w:r>
      <w:r>
        <w:rPr>
          <w:color w:val="000000"/>
        </w:rPr>
        <w:t>放心餐厅认</w:t>
      </w:r>
      <w:r>
        <w:rPr>
          <w:rFonts w:hint="eastAsia"/>
          <w:color w:val="000000"/>
        </w:rPr>
        <w:t>定”，</w:t>
      </w:r>
      <w:r>
        <w:rPr>
          <w:color w:val="000000"/>
        </w:rPr>
        <w:t>或通过</w:t>
      </w:r>
      <w:r>
        <w:rPr>
          <w:rFonts w:hint="eastAsia"/>
          <w:color w:val="000000"/>
        </w:rPr>
        <w:t>质量</w:t>
      </w:r>
      <w:r>
        <w:rPr>
          <w:color w:val="000000"/>
        </w:rPr>
        <w:t>管理体系认证</w:t>
      </w:r>
      <w:r>
        <w:rPr>
          <w:rFonts w:hint="eastAsia"/>
          <w:color w:val="000000"/>
        </w:rPr>
        <w:t>，证件在有效期内。</w:t>
      </w:r>
    </w:p>
    <w:p w14:paraId="5676B39F">
      <w:pPr>
        <w:pStyle w:val="22"/>
        <w:spacing w:before="156" w:after="156"/>
        <w:ind w:left="0"/>
      </w:pPr>
      <w:bookmarkStart w:id="51" w:name="_Toc112498442"/>
      <w:bookmarkStart w:id="52" w:name="_Toc112682311"/>
      <w:r>
        <w:rPr>
          <w:rFonts w:hint="eastAsia"/>
        </w:rPr>
        <w:t>评价准则</w:t>
      </w:r>
      <w:bookmarkEnd w:id="51"/>
      <w:bookmarkEnd w:id="52"/>
    </w:p>
    <w:p w14:paraId="720D19E8">
      <w:pPr>
        <w:pStyle w:val="27"/>
        <w:rPr>
          <w:rFonts w:ascii="Times New Roman"/>
          <w:color w:val="000000"/>
        </w:rPr>
      </w:pPr>
      <w:r>
        <w:rPr>
          <w:rFonts w:ascii="Times New Roman"/>
          <w:color w:val="000000"/>
        </w:rPr>
        <w:t>应</w:t>
      </w:r>
      <w:r>
        <w:rPr>
          <w:rFonts w:hint="eastAsia" w:ascii="Times New Roman"/>
          <w:color w:val="000000"/>
        </w:rPr>
        <w:t>按照附录A给出的测评内容和评分要求，对第4章和第5章要求满足情况进行测评</w:t>
      </w:r>
      <w:r>
        <w:rPr>
          <w:rFonts w:ascii="Times New Roman"/>
          <w:color w:val="000000"/>
        </w:rPr>
        <w:t>。</w:t>
      </w:r>
    </w:p>
    <w:p w14:paraId="6882AE23">
      <w:pPr>
        <w:pStyle w:val="27"/>
        <w:rPr>
          <w:rFonts w:ascii="Times New Roman"/>
          <w:color w:val="000000"/>
        </w:rPr>
      </w:pPr>
      <w:r>
        <w:rPr>
          <w:rFonts w:ascii="Times New Roman"/>
          <w:color w:val="000000"/>
        </w:rPr>
        <w:t>评审员测评时</w:t>
      </w:r>
      <w:r>
        <w:rPr>
          <w:rFonts w:hint="eastAsia" w:ascii="Times New Roman"/>
          <w:color w:val="000000"/>
        </w:rPr>
        <w:t>，应做好以下工作：</w:t>
      </w:r>
    </w:p>
    <w:p w14:paraId="4FEE9C37">
      <w:pPr>
        <w:pStyle w:val="26"/>
        <w:numPr>
          <w:ilvl w:val="0"/>
          <w:numId w:val="11"/>
        </w:numPr>
        <w:rPr>
          <w:color w:val="000000"/>
        </w:rPr>
      </w:pPr>
      <w:r>
        <w:rPr>
          <w:color w:val="000000"/>
        </w:rPr>
        <w:t>餐饮加工生产现场尚未实施六T实务或未能提供</w:t>
      </w:r>
      <w:r>
        <w:rPr>
          <w:rFonts w:hint="eastAsia"/>
          <w:color w:val="000000"/>
        </w:rPr>
        <w:t>质量</w:t>
      </w:r>
      <w:r>
        <w:rPr>
          <w:color w:val="000000"/>
        </w:rPr>
        <w:t>管理体系认证证书</w:t>
      </w:r>
      <w:r>
        <w:rPr>
          <w:rFonts w:hint="eastAsia"/>
          <w:color w:val="000000"/>
        </w:rPr>
        <w:t>的</w:t>
      </w:r>
      <w:r>
        <w:rPr>
          <w:color w:val="000000"/>
        </w:rPr>
        <w:t>，评审员在</w:t>
      </w:r>
      <w:r>
        <w:rPr>
          <w:rFonts w:hint="eastAsia"/>
          <w:color w:val="000000"/>
        </w:rPr>
        <w:t>表A.</w:t>
      </w:r>
      <w:r>
        <w:rPr>
          <w:color w:val="000000"/>
        </w:rPr>
        <w:t>1</w:t>
      </w:r>
      <w:r>
        <w:rPr>
          <w:rFonts w:hint="eastAsia"/>
          <w:color w:val="000000"/>
        </w:rPr>
        <w:t>中</w:t>
      </w:r>
      <w:r>
        <w:rPr>
          <w:color w:val="000000"/>
        </w:rPr>
        <w:t>综合评述上签署意见</w:t>
      </w:r>
      <w:r>
        <w:rPr>
          <w:rFonts w:hint="eastAsia"/>
          <w:color w:val="000000"/>
        </w:rPr>
        <w:t>；</w:t>
      </w:r>
    </w:p>
    <w:p w14:paraId="06F85A25">
      <w:pPr>
        <w:pStyle w:val="26"/>
        <w:rPr>
          <w:color w:val="000000"/>
        </w:rPr>
      </w:pPr>
      <w:r>
        <w:rPr>
          <w:color w:val="000000"/>
        </w:rPr>
        <w:t>对于因创新而有效提升管理质量或降低能源</w:t>
      </w:r>
      <w:r>
        <w:rPr>
          <w:rFonts w:hint="eastAsia"/>
          <w:color w:val="000000"/>
        </w:rPr>
        <w:t>消耗、</w:t>
      </w:r>
      <w:r>
        <w:rPr>
          <w:color w:val="000000"/>
        </w:rPr>
        <w:t>增强企业核心竞争力的可</w:t>
      </w:r>
      <w:r>
        <w:rPr>
          <w:rFonts w:hint="eastAsia"/>
          <w:color w:val="000000"/>
        </w:rPr>
        <w:t>给予</w:t>
      </w:r>
      <w:r>
        <w:rPr>
          <w:color w:val="000000"/>
        </w:rPr>
        <w:t>加分</w:t>
      </w:r>
      <w:r>
        <w:rPr>
          <w:rFonts w:hint="eastAsia"/>
          <w:color w:val="000000"/>
        </w:rPr>
        <w:t>，可加分项及可加分值见表A</w:t>
      </w:r>
      <w:r>
        <w:rPr>
          <w:color w:val="000000"/>
        </w:rPr>
        <w:t>.1</w:t>
      </w:r>
      <w:r>
        <w:rPr>
          <w:rFonts w:hint="eastAsia"/>
          <w:color w:val="000000"/>
        </w:rPr>
        <w:t>；</w:t>
      </w:r>
    </w:p>
    <w:p w14:paraId="32919354">
      <w:pPr>
        <w:pStyle w:val="26"/>
        <w:rPr>
          <w:color w:val="000000"/>
        </w:rPr>
      </w:pPr>
      <w:r>
        <w:rPr>
          <w:color w:val="000000"/>
        </w:rPr>
        <w:t>评审从最小分值0.5分起</w:t>
      </w:r>
      <w:r>
        <w:rPr>
          <w:rFonts w:hint="eastAsia"/>
          <w:color w:val="000000"/>
        </w:rPr>
        <w:t>打分，最后得分为应得分和加分总和。</w:t>
      </w:r>
    </w:p>
    <w:p w14:paraId="5450B584">
      <w:pPr>
        <w:pStyle w:val="22"/>
        <w:spacing w:before="156" w:after="156"/>
        <w:ind w:left="0"/>
      </w:pPr>
      <w:bookmarkStart w:id="53" w:name="_Toc112682312"/>
      <w:bookmarkStart w:id="54" w:name="_Toc112498443"/>
      <w:r>
        <w:rPr>
          <w:rFonts w:hint="eastAsia"/>
        </w:rPr>
        <w:t>评价结果</w:t>
      </w:r>
      <w:bookmarkEnd w:id="53"/>
      <w:bookmarkEnd w:id="54"/>
    </w:p>
    <w:p w14:paraId="4A899410">
      <w:pPr>
        <w:pStyle w:val="27"/>
        <w:rPr>
          <w:rFonts w:ascii="Times New Roman"/>
          <w:color w:val="000000"/>
        </w:rPr>
      </w:pPr>
      <w:r>
        <w:rPr>
          <w:rFonts w:ascii="Times New Roman"/>
          <w:color w:val="000000"/>
        </w:rPr>
        <w:t>评价结果</w:t>
      </w:r>
      <w:r>
        <w:rPr>
          <w:rFonts w:hint="eastAsia" w:ascii="Times New Roman"/>
          <w:color w:val="000000"/>
        </w:rPr>
        <w:t>分为四个等级，分别是：</w:t>
      </w:r>
    </w:p>
    <w:p w14:paraId="68E95850">
      <w:pPr>
        <w:pStyle w:val="26"/>
        <w:numPr>
          <w:ilvl w:val="0"/>
          <w:numId w:val="12"/>
        </w:numPr>
        <w:rPr>
          <w:color w:val="000000"/>
        </w:rPr>
      </w:pPr>
      <w:r>
        <w:rPr>
          <w:color w:val="000000"/>
        </w:rPr>
        <w:t>可示范</w:t>
      </w:r>
      <w:r>
        <w:rPr>
          <w:rFonts w:hint="eastAsia"/>
          <w:color w:val="000000"/>
        </w:rPr>
        <w:t>绿色餐厅，得分</w:t>
      </w:r>
      <w:r>
        <w:rPr>
          <w:color w:val="000000"/>
        </w:rPr>
        <w:t>达到90分（含）以上；</w:t>
      </w:r>
    </w:p>
    <w:p w14:paraId="5D5B961A">
      <w:pPr>
        <w:pStyle w:val="26"/>
        <w:rPr>
          <w:color w:val="000000"/>
        </w:rPr>
      </w:pPr>
      <w:r>
        <w:rPr>
          <w:rFonts w:hint="eastAsia"/>
          <w:color w:val="000000"/>
        </w:rPr>
        <w:t>绿色餐厅（合格</w:t>
      </w:r>
      <w:r>
        <w:rPr>
          <w:color w:val="000000"/>
        </w:rPr>
        <w:t>通过</w:t>
      </w:r>
      <w:r>
        <w:rPr>
          <w:rFonts w:hint="eastAsia"/>
          <w:color w:val="000000"/>
        </w:rPr>
        <w:t>），得分</w:t>
      </w:r>
      <w:r>
        <w:rPr>
          <w:color w:val="000000"/>
        </w:rPr>
        <w:t>达到80分（含）以上</w:t>
      </w:r>
      <w:r>
        <w:rPr>
          <w:rFonts w:hint="eastAsia"/>
          <w:color w:val="000000"/>
        </w:rPr>
        <w:t>，9</w:t>
      </w:r>
      <w:r>
        <w:rPr>
          <w:color w:val="000000"/>
        </w:rPr>
        <w:t>0</w:t>
      </w:r>
      <w:r>
        <w:rPr>
          <w:rFonts w:hint="eastAsia"/>
          <w:color w:val="000000"/>
        </w:rPr>
        <w:t>分以下</w:t>
      </w:r>
      <w:r>
        <w:rPr>
          <w:color w:val="000000"/>
        </w:rPr>
        <w:t>；</w:t>
      </w:r>
    </w:p>
    <w:p w14:paraId="0E2EFFAA">
      <w:pPr>
        <w:pStyle w:val="26"/>
        <w:rPr>
          <w:color w:val="000000"/>
        </w:rPr>
      </w:pPr>
      <w:r>
        <w:rPr>
          <w:color w:val="000000"/>
        </w:rPr>
        <w:t>需改进复验</w:t>
      </w:r>
      <w:r>
        <w:rPr>
          <w:rFonts w:hint="eastAsia"/>
          <w:color w:val="000000"/>
        </w:rPr>
        <w:t>，得分</w:t>
      </w:r>
      <w:r>
        <w:rPr>
          <w:color w:val="000000"/>
        </w:rPr>
        <w:t>达到75分（含）以上</w:t>
      </w:r>
      <w:r>
        <w:rPr>
          <w:rFonts w:hint="eastAsia"/>
          <w:color w:val="000000"/>
        </w:rPr>
        <w:t>，</w:t>
      </w:r>
      <w:r>
        <w:rPr>
          <w:color w:val="000000"/>
        </w:rPr>
        <w:t>80分以下；</w:t>
      </w:r>
    </w:p>
    <w:p w14:paraId="721B802D">
      <w:pPr>
        <w:pStyle w:val="26"/>
        <w:rPr>
          <w:color w:val="000000"/>
        </w:rPr>
      </w:pPr>
      <w:r>
        <w:rPr>
          <w:color w:val="000000"/>
        </w:rPr>
        <w:t>不通过</w:t>
      </w:r>
      <w:r>
        <w:rPr>
          <w:rFonts w:hint="eastAsia"/>
          <w:color w:val="000000"/>
        </w:rPr>
        <w:t>，得分</w:t>
      </w:r>
      <w:r>
        <w:rPr>
          <w:color w:val="000000"/>
        </w:rPr>
        <w:t>达到75分以下。</w:t>
      </w:r>
    </w:p>
    <w:p w14:paraId="45C41A8A">
      <w:pPr>
        <w:pStyle w:val="27"/>
        <w:rPr>
          <w:rFonts w:ascii="Times New Roman"/>
          <w:color w:val="000000"/>
        </w:rPr>
      </w:pPr>
      <w:r>
        <w:rPr>
          <w:rFonts w:hint="eastAsia" w:ascii="Times New Roman"/>
          <w:color w:val="000000"/>
        </w:rPr>
        <w:t>测评结束后，应</w:t>
      </w:r>
      <w:r>
        <w:rPr>
          <w:rFonts w:ascii="Times New Roman"/>
          <w:color w:val="000000"/>
        </w:rPr>
        <w:t>由</w:t>
      </w:r>
      <w:r>
        <w:rPr>
          <w:rFonts w:hint="eastAsia" w:ascii="Times New Roman"/>
          <w:color w:val="000000"/>
        </w:rPr>
        <w:t>评审</w:t>
      </w:r>
      <w:r>
        <w:rPr>
          <w:rFonts w:ascii="Times New Roman"/>
          <w:color w:val="000000"/>
        </w:rPr>
        <w:t>员在</w:t>
      </w:r>
      <w:r>
        <w:rPr>
          <w:rFonts w:hint="eastAsia" w:ascii="Times New Roman"/>
          <w:color w:val="000000"/>
        </w:rPr>
        <w:t>表A</w:t>
      </w:r>
      <w:r>
        <w:rPr>
          <w:rFonts w:ascii="Times New Roman"/>
          <w:color w:val="000000"/>
        </w:rPr>
        <w:t>.1</w:t>
      </w:r>
      <w:r>
        <w:rPr>
          <w:rFonts w:hint="eastAsia" w:ascii="Times New Roman"/>
          <w:color w:val="000000"/>
        </w:rPr>
        <w:t>评审员意见栏中给出评审结论和综合评述。</w:t>
      </w:r>
    </w:p>
    <w:p w14:paraId="678ABBB7">
      <w:pPr>
        <w:pStyle w:val="27"/>
        <w:rPr>
          <w:color w:val="000000"/>
        </w:rPr>
      </w:pPr>
      <w:r>
        <w:rPr>
          <w:rFonts w:ascii="Times New Roman"/>
          <w:color w:val="000000"/>
        </w:rPr>
        <w:t>评价组织基于</w:t>
      </w:r>
      <w:r>
        <w:rPr>
          <w:rFonts w:hint="eastAsia" w:ascii="Times New Roman"/>
          <w:color w:val="000000"/>
        </w:rPr>
        <w:t>评审</w:t>
      </w:r>
      <w:r>
        <w:rPr>
          <w:rFonts w:ascii="Times New Roman"/>
          <w:color w:val="000000"/>
        </w:rPr>
        <w:t>员</w:t>
      </w:r>
      <w:r>
        <w:rPr>
          <w:rFonts w:hint="eastAsia" w:ascii="Times New Roman"/>
          <w:color w:val="000000"/>
        </w:rPr>
        <w:t>给出的评价</w:t>
      </w:r>
      <w:r>
        <w:rPr>
          <w:rFonts w:ascii="Times New Roman"/>
          <w:color w:val="000000"/>
        </w:rPr>
        <w:t>，</w:t>
      </w:r>
      <w:r>
        <w:rPr>
          <w:rFonts w:hint="eastAsia" w:ascii="Times New Roman"/>
          <w:color w:val="000000"/>
        </w:rPr>
        <w:t>结合6</w:t>
      </w:r>
      <w:r>
        <w:rPr>
          <w:rFonts w:ascii="Times New Roman"/>
          <w:color w:val="000000"/>
        </w:rPr>
        <w:t>.1</w:t>
      </w:r>
      <w:r>
        <w:rPr>
          <w:rFonts w:hint="eastAsia" w:ascii="Times New Roman"/>
          <w:color w:val="000000"/>
        </w:rPr>
        <w:t>审查结果，授予相应等级的认定证书。</w:t>
      </w:r>
    </w:p>
    <w:p w14:paraId="32DA289D">
      <w:pPr>
        <w:pStyle w:val="22"/>
        <w:spacing w:before="156" w:after="156"/>
        <w:ind w:left="0"/>
      </w:pPr>
      <w:bookmarkStart w:id="55" w:name="_Toc112498444"/>
      <w:bookmarkStart w:id="56" w:name="_Toc112682313"/>
      <w:r>
        <w:rPr>
          <w:rFonts w:hint="eastAsia"/>
        </w:rPr>
        <w:t>复审与监督管理</w:t>
      </w:r>
      <w:bookmarkEnd w:id="55"/>
      <w:bookmarkEnd w:id="56"/>
    </w:p>
    <w:p w14:paraId="0656A4C0">
      <w:pPr>
        <w:pStyle w:val="27"/>
        <w:rPr>
          <w:rFonts w:hint="eastAsia" w:ascii="Times New Roman"/>
        </w:rPr>
      </w:pPr>
      <w:r>
        <w:rPr>
          <w:rFonts w:hint="eastAsia"/>
        </w:rPr>
        <w:t>餐厅、食堂凡经评价组织认定为可示范绿色餐厅、绿色餐厅（合格通过）获得证书的，证书有</w:t>
      </w:r>
    </w:p>
    <w:p w14:paraId="1127C576">
      <w:pPr>
        <w:pStyle w:val="27"/>
        <w:numPr>
          <w:ilvl w:val="0"/>
          <w:numId w:val="0"/>
        </w:numPr>
        <w:ind w:firstLine="735" w:firstLineChars="350"/>
        <w:rPr>
          <w:rFonts w:ascii="Times New Roman"/>
        </w:rPr>
      </w:pPr>
      <w:r>
        <w:rPr>
          <w:rFonts w:hint="eastAsia"/>
        </w:rPr>
        <w:t>效期为三年。</w:t>
      </w:r>
    </w:p>
    <w:p w14:paraId="0DD423F9">
      <w:pPr>
        <w:pStyle w:val="27"/>
        <w:rPr>
          <w:rFonts w:hint="eastAsia"/>
        </w:rPr>
      </w:pPr>
      <w:r>
        <w:rPr>
          <w:rFonts w:hint="eastAsia"/>
        </w:rPr>
        <w:t xml:space="preserve">评价组织对已经认定为绿色餐厅的餐厅、食堂应每年进行监督检查，证书到期前应进行复审。 </w:t>
      </w:r>
    </w:p>
    <w:p w14:paraId="4F866A30">
      <w:pPr>
        <w:pStyle w:val="27"/>
        <w:numPr>
          <w:ilvl w:val="0"/>
          <w:numId w:val="0"/>
        </w:numPr>
        <w:ind w:firstLine="630" w:firstLineChars="300"/>
      </w:pPr>
      <w:r>
        <w:rPr>
          <w:rFonts w:hint="eastAsia"/>
        </w:rPr>
        <w:t>复审内容、方式应与首次评价一致。对需改进复验的，宜组织专家上门再次检查。</w:t>
      </w:r>
    </w:p>
    <w:p w14:paraId="0D4194B2">
      <w:pPr>
        <w:pStyle w:val="27"/>
        <w:rPr>
          <w:rFonts w:hint="eastAsia"/>
        </w:rPr>
      </w:pPr>
      <w:r>
        <w:rPr>
          <w:rFonts w:hint="eastAsia"/>
        </w:rPr>
        <w:t>绿色餐厅认定证书有效期内应每年按照本文件要求进行自查，接受评价组织每年度的监督检查，</w:t>
      </w:r>
    </w:p>
    <w:p w14:paraId="5F23AE2E">
      <w:pPr>
        <w:pStyle w:val="27"/>
        <w:numPr>
          <w:ilvl w:val="0"/>
          <w:numId w:val="0"/>
        </w:numPr>
        <w:ind w:firstLine="630" w:firstLineChars="300"/>
      </w:pPr>
      <w:r>
        <w:rPr>
          <w:rFonts w:hint="eastAsia"/>
        </w:rPr>
        <w:t>针对发现问题及时改进，并做好资料收集整理工作。</w:t>
      </w:r>
    </w:p>
    <w:p w14:paraId="23B37FFE">
      <w:pPr>
        <w:pStyle w:val="27"/>
      </w:pPr>
      <w:r>
        <w:rPr>
          <w:rFonts w:hint="eastAsia"/>
        </w:rPr>
        <w:t>餐厅、食堂在绿色餐厅认定证书有效期内发生以下任一情况的，应撤销绿色餐厅认定证书。</w:t>
      </w:r>
    </w:p>
    <w:p w14:paraId="436DF02A">
      <w:pPr>
        <w:pStyle w:val="26"/>
        <w:numPr>
          <w:ilvl w:val="0"/>
          <w:numId w:val="13"/>
        </w:numPr>
        <w:rPr>
          <w:color w:val="000000"/>
        </w:rPr>
      </w:pPr>
      <w:r>
        <w:rPr>
          <w:rFonts w:hint="eastAsia"/>
          <w:color w:val="000000"/>
        </w:rPr>
        <w:t>被所管辖区政府监管部门行政处罚而未能改进的；</w:t>
      </w:r>
    </w:p>
    <w:p w14:paraId="7FDA0494">
      <w:pPr>
        <w:pStyle w:val="26"/>
        <w:rPr>
          <w:color w:val="000000"/>
        </w:rPr>
      </w:pPr>
      <w:r>
        <w:rPr>
          <w:rFonts w:hint="eastAsia"/>
          <w:color w:val="000000"/>
        </w:rPr>
        <w:t>因企业违纪违规的重大事项被媒体曝光，被政府查处的；</w:t>
      </w:r>
    </w:p>
    <w:p w14:paraId="1F3A6C68">
      <w:pPr>
        <w:pStyle w:val="26"/>
        <w:rPr>
          <w:rFonts w:hint="eastAsia"/>
          <w:color w:val="000000"/>
        </w:rPr>
      </w:pPr>
      <w:r>
        <w:rPr>
          <w:rFonts w:hint="eastAsia"/>
          <w:color w:val="000000"/>
        </w:rPr>
        <w:t>经评价组织年度监督检查，结论为不通过的；</w:t>
      </w:r>
    </w:p>
    <w:p w14:paraId="0E470D56">
      <w:pPr>
        <w:pStyle w:val="26"/>
        <w:numPr>
          <w:ilvl w:val="0"/>
          <w:numId w:val="0"/>
        </w:numPr>
        <w:ind w:left="846"/>
        <w:rPr>
          <w:color w:val="000000"/>
        </w:rPr>
      </w:pPr>
    </w:p>
    <w:p w14:paraId="3221F7A8">
      <w:pPr>
        <w:pStyle w:val="26"/>
        <w:numPr>
          <w:ilvl w:val="0"/>
          <w:numId w:val="0"/>
        </w:numPr>
        <w:ind w:left="-1" w:firstLine="420" w:firstLineChars="200"/>
        <w:rPr>
          <w:color w:val="000000"/>
        </w:rPr>
      </w:pPr>
      <w:r>
        <w:rPr>
          <w:rFonts w:hint="eastAsia"/>
          <w:color w:val="000000"/>
        </w:rPr>
        <w:t>评价组织对撤销认定证书的餐厅、食堂，应出具书面通知以邮政快递形式告知餐饮服务单位。</w:t>
      </w:r>
    </w:p>
    <w:p w14:paraId="4BB39B69">
      <w:pPr>
        <w:pStyle w:val="19"/>
        <w:ind w:firstLine="420"/>
      </w:pPr>
    </w:p>
    <w:p w14:paraId="2F4D2C57">
      <w:pPr>
        <w:pStyle w:val="19"/>
        <w:ind w:firstLine="420"/>
      </w:pPr>
    </w:p>
    <w:p w14:paraId="2CE8E554">
      <w:pPr>
        <w:pStyle w:val="19"/>
        <w:ind w:firstLine="420"/>
        <w:sectPr>
          <w:footerReference r:id="rId3" w:type="default"/>
          <w:pgSz w:w="11906" w:h="16838"/>
          <w:pgMar w:top="1928" w:right="1134" w:bottom="1134" w:left="1134" w:header="1418" w:footer="1134" w:gutter="284"/>
          <w:pgNumType w:fmt="decimal" w:start="1"/>
          <w:cols w:space="720" w:num="1"/>
          <w:formProt w:val="0"/>
          <w:docGrid w:type="lines" w:linePitch="312" w:charSpace="0"/>
        </w:sectPr>
      </w:pPr>
    </w:p>
    <w:p w14:paraId="2344C54C">
      <w:pPr>
        <w:pStyle w:val="28"/>
        <w:spacing w:afterLines="0"/>
        <w:ind w:left="6804"/>
        <w:jc w:val="both"/>
      </w:pPr>
      <w:bookmarkStart w:id="57" w:name="_Toc112662137"/>
      <w:bookmarkEnd w:id="57"/>
      <w:bookmarkStart w:id="58" w:name="_Toc112682314"/>
      <w:bookmarkEnd w:id="58"/>
    </w:p>
    <w:p w14:paraId="69D337FC">
      <w:pPr>
        <w:pStyle w:val="28"/>
        <w:numPr>
          <w:ilvl w:val="0"/>
          <w:numId w:val="0"/>
        </w:numPr>
        <w:spacing w:before="0" w:afterLines="0"/>
        <w:jc w:val="both"/>
      </w:pPr>
      <w:r>
        <w:rPr>
          <w:rFonts w:hint="eastAsia"/>
        </w:rPr>
        <w:t xml:space="preserve"> </w:t>
      </w:r>
      <w:r>
        <w:t xml:space="preserve">                                                               </w:t>
      </w:r>
      <w:bookmarkStart w:id="59" w:name="_Toc112682315"/>
      <w:r>
        <w:t>（规范性）</w:t>
      </w:r>
      <w:bookmarkEnd w:id="59"/>
    </w:p>
    <w:p w14:paraId="2E7909DC">
      <w:pPr>
        <w:spacing w:line="240" w:lineRule="auto"/>
        <w:ind w:firstLine="6114" w:firstLineChars="2900"/>
        <w:rPr>
          <w:b/>
          <w:bCs/>
        </w:rPr>
      </w:pPr>
      <w:r>
        <w:rPr>
          <w:rFonts w:hint="eastAsia"/>
          <w:b/>
          <w:bCs/>
        </w:rPr>
        <w:t>绿色餐厅认定</w:t>
      </w:r>
      <w:r>
        <w:rPr>
          <w:b/>
          <w:bCs/>
        </w:rPr>
        <w:t>现场评价表</w:t>
      </w:r>
    </w:p>
    <w:p w14:paraId="2555C542">
      <w:pPr>
        <w:pStyle w:val="19"/>
        <w:ind w:firstLine="420"/>
      </w:pPr>
      <w:r>
        <w:rPr>
          <w:rFonts w:hint="eastAsia"/>
        </w:rPr>
        <w:t>表A</w:t>
      </w:r>
      <w:r>
        <w:t>.1</w:t>
      </w:r>
      <w:r>
        <w:rPr>
          <w:rFonts w:hint="eastAsia"/>
        </w:rPr>
        <w:t>给出了绿色餐厅认定现场评价的内容和评分要求。</w:t>
      </w:r>
    </w:p>
    <w:p w14:paraId="30D3BCEC">
      <w:pPr>
        <w:pStyle w:val="19"/>
        <w:ind w:firstLine="420"/>
      </w:pPr>
    </w:p>
    <w:p w14:paraId="3D349473">
      <w:pPr>
        <w:pStyle w:val="29"/>
        <w:spacing w:beforeLines="0" w:after="156"/>
      </w:pPr>
      <w:r>
        <w:rPr>
          <w:rFonts w:hint="eastAsia"/>
        </w:rPr>
        <w:t xml:space="preserve"> 绿色餐厅认定</w:t>
      </w:r>
      <w:r>
        <w:t>现场评价表</w:t>
      </w:r>
    </w:p>
    <w:tbl>
      <w:tblPr>
        <w:tblStyle w:val="9"/>
        <w:tblW w:w="15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0"/>
        <w:gridCol w:w="142"/>
        <w:gridCol w:w="16"/>
        <w:gridCol w:w="834"/>
        <w:gridCol w:w="68"/>
        <w:gridCol w:w="358"/>
        <w:gridCol w:w="10791"/>
        <w:gridCol w:w="567"/>
        <w:gridCol w:w="567"/>
        <w:gridCol w:w="567"/>
      </w:tblGrid>
      <w:tr w14:paraId="64DB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94" w:type="dxa"/>
            <w:tcBorders>
              <w:top w:val="single" w:color="auto" w:sz="12" w:space="0"/>
              <w:left w:val="single" w:color="auto" w:sz="12" w:space="0"/>
              <w:bottom w:val="single" w:color="auto" w:sz="12" w:space="0"/>
              <w:right w:val="single" w:color="000000" w:sz="6" w:space="0"/>
            </w:tcBorders>
            <w:noWrap w:val="0"/>
            <w:vAlign w:val="center"/>
          </w:tcPr>
          <w:p w14:paraId="06DDABB3">
            <w:pPr>
              <w:spacing w:line="280" w:lineRule="exact"/>
              <w:jc w:val="center"/>
              <w:rPr>
                <w:rFonts w:ascii="黑体" w:hAnsi="黑体" w:eastAsia="黑体" w:cs="宋体"/>
                <w:sz w:val="18"/>
                <w:szCs w:val="18"/>
              </w:rPr>
            </w:pPr>
            <w:r>
              <w:rPr>
                <w:rFonts w:hint="eastAsia" w:ascii="黑体" w:hAnsi="黑体" w:eastAsia="黑体" w:cs="宋体"/>
                <w:sz w:val="18"/>
                <w:szCs w:val="18"/>
              </w:rPr>
              <w:t>序号</w:t>
            </w:r>
          </w:p>
        </w:tc>
        <w:tc>
          <w:tcPr>
            <w:tcW w:w="690" w:type="dxa"/>
            <w:tcBorders>
              <w:top w:val="single" w:color="auto" w:sz="12" w:space="0"/>
              <w:left w:val="single" w:color="000000" w:sz="6" w:space="0"/>
              <w:bottom w:val="single" w:color="auto" w:sz="12" w:space="0"/>
              <w:right w:val="single" w:color="000000" w:sz="6" w:space="0"/>
            </w:tcBorders>
            <w:noWrap w:val="0"/>
            <w:vAlign w:val="center"/>
          </w:tcPr>
          <w:p w14:paraId="49541B95">
            <w:pPr>
              <w:spacing w:line="280" w:lineRule="exact"/>
              <w:jc w:val="center"/>
              <w:rPr>
                <w:rFonts w:ascii="黑体" w:hAnsi="黑体" w:eastAsia="黑体" w:cs="宋体"/>
                <w:sz w:val="18"/>
                <w:szCs w:val="18"/>
              </w:rPr>
            </w:pPr>
            <w:r>
              <w:rPr>
                <w:rFonts w:hint="eastAsia" w:ascii="黑体" w:hAnsi="黑体" w:eastAsia="黑体" w:cs="宋体"/>
                <w:sz w:val="18"/>
                <w:szCs w:val="18"/>
              </w:rPr>
              <w:t>项目</w:t>
            </w:r>
          </w:p>
          <w:p w14:paraId="771B5922">
            <w:pPr>
              <w:spacing w:line="280" w:lineRule="exact"/>
              <w:jc w:val="center"/>
              <w:rPr>
                <w:rFonts w:ascii="黑体" w:hAnsi="黑体" w:eastAsia="黑体" w:cs="宋体"/>
                <w:sz w:val="18"/>
                <w:szCs w:val="18"/>
              </w:rPr>
            </w:pPr>
            <w:r>
              <w:rPr>
                <w:rFonts w:hint="eastAsia" w:ascii="黑体" w:hAnsi="黑体" w:eastAsia="黑体" w:cs="宋体"/>
                <w:sz w:val="18"/>
                <w:szCs w:val="18"/>
              </w:rPr>
              <w:t>分值</w:t>
            </w:r>
          </w:p>
        </w:tc>
        <w:tc>
          <w:tcPr>
            <w:tcW w:w="992" w:type="dxa"/>
            <w:gridSpan w:val="3"/>
            <w:tcBorders>
              <w:top w:val="single" w:color="auto" w:sz="12" w:space="0"/>
              <w:left w:val="single" w:color="000000" w:sz="6" w:space="0"/>
              <w:bottom w:val="single" w:color="auto" w:sz="12" w:space="0"/>
              <w:right w:val="single" w:color="000000" w:sz="6" w:space="0"/>
            </w:tcBorders>
            <w:noWrap w:val="0"/>
            <w:vAlign w:val="center"/>
          </w:tcPr>
          <w:p w14:paraId="45DED93B">
            <w:pPr>
              <w:spacing w:line="280" w:lineRule="exact"/>
              <w:jc w:val="center"/>
              <w:rPr>
                <w:rFonts w:ascii="黑体" w:hAnsi="黑体" w:eastAsia="黑体" w:cs="宋体"/>
                <w:sz w:val="18"/>
                <w:szCs w:val="18"/>
              </w:rPr>
            </w:pPr>
            <w:r>
              <w:rPr>
                <w:rFonts w:hint="eastAsia" w:ascii="黑体" w:hAnsi="黑体" w:eastAsia="黑体" w:cs="宋体"/>
                <w:sz w:val="18"/>
                <w:szCs w:val="18"/>
              </w:rPr>
              <w:t>评价</w:t>
            </w:r>
          </w:p>
          <w:p w14:paraId="5EC59B31">
            <w:pPr>
              <w:spacing w:line="280" w:lineRule="exact"/>
              <w:jc w:val="center"/>
              <w:rPr>
                <w:rFonts w:ascii="黑体" w:hAnsi="黑体" w:eastAsia="黑体" w:cs="宋体"/>
                <w:sz w:val="18"/>
                <w:szCs w:val="18"/>
              </w:rPr>
            </w:pPr>
            <w:r>
              <w:rPr>
                <w:rFonts w:hint="eastAsia" w:ascii="黑体" w:hAnsi="黑体" w:eastAsia="黑体" w:cs="宋体"/>
                <w:sz w:val="18"/>
                <w:szCs w:val="18"/>
              </w:rPr>
              <w:t>子项目</w:t>
            </w:r>
          </w:p>
        </w:tc>
        <w:tc>
          <w:tcPr>
            <w:tcW w:w="11217" w:type="dxa"/>
            <w:gridSpan w:val="3"/>
            <w:tcBorders>
              <w:top w:val="single" w:color="auto" w:sz="12" w:space="0"/>
              <w:left w:val="single" w:color="000000" w:sz="6" w:space="0"/>
              <w:bottom w:val="single" w:color="auto" w:sz="12" w:space="0"/>
              <w:right w:val="single" w:color="000000" w:sz="6" w:space="0"/>
            </w:tcBorders>
            <w:noWrap w:val="0"/>
            <w:vAlign w:val="center"/>
          </w:tcPr>
          <w:p w14:paraId="622E3140">
            <w:pPr>
              <w:spacing w:line="280" w:lineRule="exact"/>
              <w:jc w:val="center"/>
              <w:rPr>
                <w:rFonts w:ascii="黑体" w:hAnsi="黑体" w:eastAsia="黑体"/>
                <w:sz w:val="18"/>
                <w:szCs w:val="18"/>
              </w:rPr>
            </w:pPr>
            <w:r>
              <w:rPr>
                <w:rFonts w:ascii="黑体" w:hAnsi="黑体" w:eastAsia="黑体"/>
                <w:sz w:val="18"/>
                <w:szCs w:val="18"/>
              </w:rPr>
              <w:t>评</w:t>
            </w:r>
            <w:r>
              <w:rPr>
                <w:rFonts w:hint="eastAsia" w:ascii="黑体" w:hAnsi="黑体" w:eastAsia="黑体"/>
                <w:sz w:val="18"/>
                <w:szCs w:val="18"/>
              </w:rPr>
              <w:t xml:space="preserve">  </w:t>
            </w:r>
            <w:r>
              <w:rPr>
                <w:rFonts w:ascii="黑体" w:hAnsi="黑体" w:eastAsia="黑体"/>
                <w:sz w:val="18"/>
                <w:szCs w:val="18"/>
              </w:rPr>
              <w:t>价</w:t>
            </w:r>
            <w:r>
              <w:rPr>
                <w:rFonts w:hint="eastAsia" w:ascii="黑体" w:hAnsi="黑体" w:eastAsia="黑体"/>
                <w:sz w:val="18"/>
                <w:szCs w:val="18"/>
              </w:rPr>
              <w:t xml:space="preserve">  </w:t>
            </w:r>
            <w:r>
              <w:rPr>
                <w:rFonts w:ascii="黑体" w:hAnsi="黑体" w:eastAsia="黑体"/>
                <w:sz w:val="18"/>
                <w:szCs w:val="18"/>
              </w:rPr>
              <w:t>内</w:t>
            </w:r>
            <w:r>
              <w:rPr>
                <w:rFonts w:hint="eastAsia" w:ascii="黑体" w:hAnsi="黑体" w:eastAsia="黑体"/>
                <w:sz w:val="18"/>
                <w:szCs w:val="18"/>
              </w:rPr>
              <w:t xml:space="preserve">  </w:t>
            </w:r>
            <w:r>
              <w:rPr>
                <w:rFonts w:ascii="黑体" w:hAnsi="黑体" w:eastAsia="黑体"/>
                <w:sz w:val="18"/>
                <w:szCs w:val="18"/>
              </w:rPr>
              <w:t>容</w:t>
            </w:r>
          </w:p>
        </w:tc>
        <w:tc>
          <w:tcPr>
            <w:tcW w:w="567" w:type="dxa"/>
            <w:tcBorders>
              <w:top w:val="single" w:color="auto" w:sz="12" w:space="0"/>
              <w:left w:val="single" w:color="000000" w:sz="6" w:space="0"/>
              <w:bottom w:val="single" w:color="auto" w:sz="12" w:space="0"/>
              <w:right w:val="single" w:color="000000" w:sz="6" w:space="0"/>
            </w:tcBorders>
            <w:noWrap w:val="0"/>
            <w:vAlign w:val="center"/>
          </w:tcPr>
          <w:p w14:paraId="56660D0B">
            <w:pPr>
              <w:spacing w:line="280" w:lineRule="exact"/>
              <w:jc w:val="center"/>
              <w:rPr>
                <w:rFonts w:ascii="黑体" w:hAnsi="黑体" w:eastAsia="黑体"/>
                <w:sz w:val="18"/>
                <w:szCs w:val="18"/>
              </w:rPr>
            </w:pPr>
            <w:r>
              <w:rPr>
                <w:rFonts w:hint="eastAsia" w:ascii="黑体" w:hAnsi="黑体" w:eastAsia="黑体"/>
                <w:sz w:val="18"/>
                <w:szCs w:val="18"/>
              </w:rPr>
              <w:t>计分</w:t>
            </w:r>
          </w:p>
        </w:tc>
        <w:tc>
          <w:tcPr>
            <w:tcW w:w="567" w:type="dxa"/>
            <w:tcBorders>
              <w:top w:val="single" w:color="auto" w:sz="12" w:space="0"/>
              <w:left w:val="single" w:color="000000" w:sz="6" w:space="0"/>
              <w:bottom w:val="single" w:color="auto" w:sz="12" w:space="0"/>
              <w:right w:val="single" w:color="000000" w:sz="6" w:space="0"/>
            </w:tcBorders>
            <w:noWrap w:val="0"/>
            <w:vAlign w:val="center"/>
          </w:tcPr>
          <w:p w14:paraId="16F35EB3">
            <w:pPr>
              <w:spacing w:line="280" w:lineRule="exact"/>
              <w:jc w:val="center"/>
              <w:rPr>
                <w:rFonts w:ascii="黑体" w:hAnsi="黑体" w:eastAsia="黑体"/>
                <w:sz w:val="18"/>
                <w:szCs w:val="18"/>
              </w:rPr>
            </w:pPr>
            <w:r>
              <w:rPr>
                <w:rFonts w:hint="eastAsia" w:ascii="黑体" w:hAnsi="黑体" w:eastAsia="黑体"/>
                <w:sz w:val="18"/>
                <w:szCs w:val="18"/>
              </w:rPr>
              <w:t>加分</w:t>
            </w:r>
          </w:p>
        </w:tc>
        <w:tc>
          <w:tcPr>
            <w:tcW w:w="567" w:type="dxa"/>
            <w:tcBorders>
              <w:top w:val="single" w:color="auto" w:sz="12" w:space="0"/>
              <w:left w:val="single" w:color="000000" w:sz="6" w:space="0"/>
              <w:bottom w:val="single" w:color="auto" w:sz="12" w:space="0"/>
              <w:right w:val="single" w:color="auto" w:sz="12" w:space="0"/>
            </w:tcBorders>
            <w:noWrap w:val="0"/>
            <w:vAlign w:val="center"/>
          </w:tcPr>
          <w:p w14:paraId="3049AE9C">
            <w:pPr>
              <w:spacing w:line="280" w:lineRule="exact"/>
              <w:jc w:val="center"/>
              <w:rPr>
                <w:rFonts w:ascii="黑体" w:hAnsi="黑体" w:eastAsia="黑体"/>
                <w:sz w:val="18"/>
                <w:szCs w:val="18"/>
              </w:rPr>
            </w:pPr>
            <w:r>
              <w:rPr>
                <w:rFonts w:hint="eastAsia" w:ascii="黑体" w:hAnsi="黑体" w:eastAsia="黑体"/>
                <w:sz w:val="18"/>
                <w:szCs w:val="18"/>
              </w:rPr>
              <w:t>评分</w:t>
            </w:r>
          </w:p>
        </w:tc>
      </w:tr>
      <w:tr w14:paraId="29E1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left w:val="single" w:color="auto" w:sz="12" w:space="0"/>
              <w:right w:val="single" w:color="000000" w:sz="6" w:space="0"/>
            </w:tcBorders>
            <w:noWrap w:val="0"/>
            <w:vAlign w:val="center"/>
          </w:tcPr>
          <w:p w14:paraId="5458303D">
            <w:pPr>
              <w:spacing w:line="280" w:lineRule="exact"/>
              <w:jc w:val="center"/>
              <w:rPr>
                <w:rFonts w:ascii="宋体" w:hAnsi="宋体" w:cs="宋体"/>
                <w:sz w:val="28"/>
                <w:szCs w:val="28"/>
              </w:rPr>
            </w:pPr>
            <w:r>
              <w:rPr>
                <w:rFonts w:hint="eastAsia" w:ascii="宋体" w:hAnsi="宋体" w:cs="宋体"/>
                <w:sz w:val="18"/>
                <w:szCs w:val="18"/>
              </w:rPr>
              <w:t>1</w:t>
            </w:r>
          </w:p>
        </w:tc>
        <w:tc>
          <w:tcPr>
            <w:tcW w:w="690" w:type="dxa"/>
            <w:vMerge w:val="restart"/>
            <w:tcBorders>
              <w:top w:val="single" w:color="auto" w:sz="12" w:space="0"/>
              <w:left w:val="single" w:color="000000" w:sz="6" w:space="0"/>
              <w:right w:val="single" w:color="000000" w:sz="6" w:space="0"/>
            </w:tcBorders>
            <w:noWrap w:val="0"/>
            <w:vAlign w:val="center"/>
          </w:tcPr>
          <w:p w14:paraId="231CD42D">
            <w:pPr>
              <w:spacing w:line="280" w:lineRule="exact"/>
              <w:jc w:val="center"/>
              <w:rPr>
                <w:rFonts w:ascii="黑体" w:hAnsi="黑体" w:eastAsia="黑体"/>
                <w:sz w:val="18"/>
                <w:szCs w:val="18"/>
              </w:rPr>
            </w:pPr>
            <w:r>
              <w:rPr>
                <w:rFonts w:hint="eastAsia" w:ascii="黑体" w:hAnsi="黑体" w:eastAsia="黑体"/>
                <w:sz w:val="18"/>
                <w:szCs w:val="18"/>
              </w:rPr>
              <w:t>4.1</w:t>
            </w:r>
          </w:p>
          <w:p w14:paraId="1A61BE4B">
            <w:pPr>
              <w:spacing w:line="280" w:lineRule="exact"/>
              <w:jc w:val="center"/>
              <w:rPr>
                <w:rFonts w:ascii="黑体" w:hAnsi="黑体" w:eastAsia="黑体"/>
                <w:sz w:val="18"/>
                <w:szCs w:val="18"/>
              </w:rPr>
            </w:pPr>
            <w:r>
              <w:rPr>
                <w:rFonts w:ascii="黑体" w:hAnsi="黑体" w:eastAsia="黑体"/>
                <w:sz w:val="18"/>
                <w:szCs w:val="18"/>
              </w:rPr>
              <w:t>食品安全</w:t>
            </w:r>
          </w:p>
          <w:p w14:paraId="0759EBD3">
            <w:pPr>
              <w:spacing w:line="280" w:lineRule="exact"/>
              <w:jc w:val="center"/>
              <w:rPr>
                <w:rFonts w:ascii="黑体" w:hAnsi="黑体" w:eastAsia="黑体"/>
                <w:sz w:val="18"/>
                <w:szCs w:val="18"/>
              </w:rPr>
            </w:pPr>
            <w:r>
              <w:rPr>
                <w:rFonts w:hint="eastAsia" w:ascii="黑体" w:hAnsi="黑体" w:eastAsia="黑体"/>
                <w:sz w:val="18"/>
                <w:szCs w:val="18"/>
              </w:rPr>
              <w:t>30</w:t>
            </w:r>
            <w:r>
              <w:rPr>
                <w:rFonts w:ascii="黑体" w:hAnsi="黑体" w:eastAsia="黑体"/>
                <w:sz w:val="18"/>
                <w:szCs w:val="18"/>
              </w:rPr>
              <w:t>分</w:t>
            </w:r>
          </w:p>
        </w:tc>
        <w:tc>
          <w:tcPr>
            <w:tcW w:w="992" w:type="dxa"/>
            <w:gridSpan w:val="3"/>
            <w:vMerge w:val="restart"/>
            <w:tcBorders>
              <w:top w:val="single" w:color="auto" w:sz="12" w:space="0"/>
              <w:left w:val="single" w:color="000000" w:sz="6" w:space="0"/>
              <w:right w:val="single" w:color="000000" w:sz="6" w:space="0"/>
            </w:tcBorders>
            <w:noWrap w:val="0"/>
            <w:vAlign w:val="center"/>
          </w:tcPr>
          <w:p w14:paraId="4C875649">
            <w:pPr>
              <w:spacing w:line="280" w:lineRule="exact"/>
              <w:jc w:val="center"/>
              <w:rPr>
                <w:rFonts w:ascii="黑体" w:hAnsi="黑体" w:eastAsia="黑体"/>
                <w:sz w:val="18"/>
                <w:szCs w:val="18"/>
              </w:rPr>
            </w:pPr>
            <w:r>
              <w:rPr>
                <w:rFonts w:ascii="黑体" w:hAnsi="黑体" w:eastAsia="黑体"/>
                <w:sz w:val="18"/>
                <w:szCs w:val="18"/>
              </w:rPr>
              <w:t>4.1.1</w:t>
            </w:r>
          </w:p>
          <w:p w14:paraId="79B10A90">
            <w:pPr>
              <w:spacing w:line="280" w:lineRule="exact"/>
              <w:jc w:val="center"/>
              <w:rPr>
                <w:rFonts w:ascii="黑体" w:hAnsi="黑体" w:eastAsia="黑体"/>
                <w:sz w:val="18"/>
                <w:szCs w:val="18"/>
              </w:rPr>
            </w:pPr>
            <w:r>
              <w:rPr>
                <w:rFonts w:hint="eastAsia" w:ascii="黑体" w:hAnsi="黑体" w:eastAsia="黑体"/>
                <w:sz w:val="18"/>
                <w:szCs w:val="18"/>
              </w:rPr>
              <w:t>现场制作</w:t>
            </w:r>
          </w:p>
          <w:p w14:paraId="3806AA8F">
            <w:pPr>
              <w:spacing w:line="280" w:lineRule="exact"/>
              <w:jc w:val="center"/>
              <w:rPr>
                <w:rFonts w:ascii="黑体" w:hAnsi="黑体" w:eastAsia="黑体"/>
                <w:b/>
                <w:bCs/>
                <w:sz w:val="18"/>
                <w:szCs w:val="18"/>
              </w:rPr>
            </w:pPr>
            <w:r>
              <w:rPr>
                <w:rFonts w:hint="eastAsia" w:ascii="黑体" w:hAnsi="黑体" w:eastAsia="黑体"/>
                <w:sz w:val="18"/>
                <w:szCs w:val="18"/>
              </w:rPr>
              <w:t>15分</w:t>
            </w:r>
          </w:p>
        </w:tc>
        <w:tc>
          <w:tcPr>
            <w:tcW w:w="11217" w:type="dxa"/>
            <w:gridSpan w:val="3"/>
            <w:tcBorders>
              <w:top w:val="single" w:color="auto" w:sz="12" w:space="0"/>
              <w:left w:val="single" w:color="000000" w:sz="6" w:space="0"/>
              <w:right w:val="single" w:color="000000" w:sz="6" w:space="0"/>
            </w:tcBorders>
            <w:noWrap w:val="0"/>
            <w:vAlign w:val="center"/>
          </w:tcPr>
          <w:p w14:paraId="62AD4347">
            <w:pPr>
              <w:spacing w:line="200" w:lineRule="exact"/>
              <w:rPr>
                <w:rFonts w:ascii="宋体" w:hAnsi="宋体"/>
                <w:color w:val="000000"/>
                <w:sz w:val="18"/>
                <w:szCs w:val="18"/>
              </w:rPr>
            </w:pPr>
            <w:r>
              <w:rPr>
                <w:rFonts w:ascii="宋体" w:hAnsi="宋体"/>
                <w:color w:val="000000"/>
                <w:sz w:val="18"/>
                <w:szCs w:val="18"/>
              </w:rPr>
              <w:t xml:space="preserve">4.1.1.1 </w:t>
            </w:r>
            <w:r>
              <w:rPr>
                <w:rFonts w:hint="eastAsia" w:ascii="宋体" w:hAnsi="宋体"/>
                <w:color w:val="000000"/>
                <w:sz w:val="18"/>
                <w:szCs w:val="18"/>
              </w:rPr>
              <w:t>餐厅、食堂应按照</w:t>
            </w:r>
            <w:r>
              <w:rPr>
                <w:rFonts w:ascii="宋体" w:hAnsi="宋体"/>
                <w:color w:val="000000"/>
                <w:sz w:val="18"/>
                <w:szCs w:val="18"/>
              </w:rPr>
              <w:t>DB31/</w:t>
            </w:r>
            <w:r>
              <w:rPr>
                <w:rFonts w:hint="eastAsia" w:ascii="宋体" w:hAnsi="宋体"/>
                <w:color w:val="000000"/>
                <w:sz w:val="18"/>
                <w:szCs w:val="18"/>
              </w:rPr>
              <w:t xml:space="preserve"> </w:t>
            </w:r>
            <w:r>
              <w:rPr>
                <w:rFonts w:ascii="宋体" w:hAnsi="宋体"/>
                <w:color w:val="000000"/>
                <w:sz w:val="18"/>
                <w:szCs w:val="18"/>
              </w:rPr>
              <w:t>T 495</w:t>
            </w:r>
            <w:r>
              <w:rPr>
                <w:rFonts w:hint="eastAsia" w:ascii="宋体" w:hAnsi="宋体"/>
                <w:color w:val="000000"/>
                <w:sz w:val="18"/>
                <w:szCs w:val="18"/>
              </w:rPr>
              <w:t>规定实施“六T实务”现场管理方法。</w:t>
            </w:r>
          </w:p>
        </w:tc>
        <w:tc>
          <w:tcPr>
            <w:tcW w:w="567" w:type="dxa"/>
            <w:tcBorders>
              <w:top w:val="single" w:color="auto" w:sz="12" w:space="0"/>
              <w:left w:val="single" w:color="000000" w:sz="6" w:space="0"/>
              <w:right w:val="single" w:color="000000" w:sz="6" w:space="0"/>
            </w:tcBorders>
            <w:noWrap w:val="0"/>
            <w:vAlign w:val="center"/>
          </w:tcPr>
          <w:p w14:paraId="74ADA6C0">
            <w:pPr>
              <w:spacing w:line="280" w:lineRule="exact"/>
              <w:contextualSpacing/>
              <w:jc w:val="center"/>
              <w:rPr>
                <w:rFonts w:ascii="宋体" w:hAnsi="宋体"/>
                <w:sz w:val="18"/>
                <w:szCs w:val="18"/>
              </w:rPr>
            </w:pPr>
            <w:r>
              <w:rPr>
                <w:rFonts w:hint="eastAsia" w:ascii="宋体" w:hAnsi="宋体"/>
                <w:sz w:val="18"/>
                <w:szCs w:val="18"/>
              </w:rPr>
              <w:t>3</w:t>
            </w:r>
          </w:p>
        </w:tc>
        <w:tc>
          <w:tcPr>
            <w:tcW w:w="567" w:type="dxa"/>
            <w:tcBorders>
              <w:top w:val="single" w:color="auto" w:sz="12" w:space="0"/>
              <w:left w:val="single" w:color="000000" w:sz="6" w:space="0"/>
              <w:right w:val="single" w:color="000000" w:sz="6" w:space="0"/>
            </w:tcBorders>
            <w:noWrap w:val="0"/>
            <w:vAlign w:val="center"/>
          </w:tcPr>
          <w:p w14:paraId="5CBA0B90">
            <w:pPr>
              <w:spacing w:line="280" w:lineRule="exact"/>
              <w:rPr>
                <w:rFonts w:ascii="宋体" w:hAnsi="宋体"/>
                <w:sz w:val="18"/>
                <w:szCs w:val="18"/>
              </w:rPr>
            </w:pPr>
          </w:p>
        </w:tc>
        <w:tc>
          <w:tcPr>
            <w:tcW w:w="567" w:type="dxa"/>
            <w:tcBorders>
              <w:top w:val="single" w:color="auto" w:sz="12" w:space="0"/>
              <w:left w:val="single" w:color="000000" w:sz="6" w:space="0"/>
              <w:right w:val="single" w:color="auto" w:sz="12" w:space="0"/>
            </w:tcBorders>
            <w:noWrap w:val="0"/>
            <w:vAlign w:val="center"/>
          </w:tcPr>
          <w:p w14:paraId="3FA12F6C">
            <w:pPr>
              <w:spacing w:line="280" w:lineRule="exact"/>
              <w:rPr>
                <w:rFonts w:ascii="宋体" w:hAnsi="宋体"/>
                <w:sz w:val="18"/>
                <w:szCs w:val="18"/>
              </w:rPr>
            </w:pPr>
          </w:p>
        </w:tc>
      </w:tr>
      <w:tr w14:paraId="10FB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4" w:type="dxa"/>
            <w:tcBorders>
              <w:left w:val="single" w:color="auto" w:sz="12" w:space="0"/>
              <w:right w:val="single" w:color="000000" w:sz="6" w:space="0"/>
            </w:tcBorders>
            <w:noWrap w:val="0"/>
            <w:vAlign w:val="center"/>
          </w:tcPr>
          <w:p w14:paraId="4B9F5793">
            <w:pPr>
              <w:spacing w:line="280" w:lineRule="exact"/>
              <w:jc w:val="center"/>
              <w:rPr>
                <w:rFonts w:ascii="宋体" w:hAnsi="宋体" w:cs="宋体"/>
                <w:sz w:val="28"/>
                <w:szCs w:val="28"/>
              </w:rPr>
            </w:pPr>
            <w:r>
              <w:rPr>
                <w:rFonts w:hint="eastAsia" w:ascii="宋体" w:hAnsi="宋体" w:cs="宋体"/>
                <w:sz w:val="18"/>
                <w:szCs w:val="18"/>
              </w:rPr>
              <w:t>2</w:t>
            </w:r>
          </w:p>
        </w:tc>
        <w:tc>
          <w:tcPr>
            <w:tcW w:w="690" w:type="dxa"/>
            <w:vMerge w:val="continue"/>
            <w:tcBorders>
              <w:left w:val="single" w:color="000000" w:sz="6" w:space="0"/>
              <w:right w:val="single" w:color="000000" w:sz="6" w:space="0"/>
            </w:tcBorders>
            <w:noWrap w:val="0"/>
            <w:vAlign w:val="top"/>
          </w:tcPr>
          <w:p w14:paraId="73806F4E">
            <w:pPr>
              <w:spacing w:line="280" w:lineRule="exact"/>
              <w:rPr>
                <w:rFonts w:ascii="Times New Roman" w:hAnsi="Times New Roman"/>
                <w:sz w:val="28"/>
                <w:szCs w:val="28"/>
              </w:rPr>
            </w:pPr>
          </w:p>
        </w:tc>
        <w:tc>
          <w:tcPr>
            <w:tcW w:w="992" w:type="dxa"/>
            <w:gridSpan w:val="3"/>
            <w:vMerge w:val="continue"/>
            <w:tcBorders>
              <w:left w:val="single" w:color="000000" w:sz="6" w:space="0"/>
              <w:right w:val="single" w:color="000000" w:sz="6" w:space="0"/>
            </w:tcBorders>
            <w:noWrap w:val="0"/>
            <w:vAlign w:val="center"/>
          </w:tcPr>
          <w:p w14:paraId="4068D3A5">
            <w:pPr>
              <w:spacing w:line="280" w:lineRule="exact"/>
              <w:jc w:val="center"/>
              <w:rPr>
                <w:rFonts w:ascii="黑体" w:hAnsi="黑体" w:eastAsia="黑体"/>
                <w:b/>
                <w:bCs/>
                <w:sz w:val="18"/>
                <w:szCs w:val="18"/>
              </w:rPr>
            </w:pPr>
          </w:p>
        </w:tc>
        <w:tc>
          <w:tcPr>
            <w:tcW w:w="11217" w:type="dxa"/>
            <w:gridSpan w:val="3"/>
            <w:tcBorders>
              <w:left w:val="single" w:color="000000" w:sz="6" w:space="0"/>
              <w:right w:val="single" w:color="000000" w:sz="6" w:space="0"/>
            </w:tcBorders>
            <w:noWrap w:val="0"/>
            <w:vAlign w:val="center"/>
          </w:tcPr>
          <w:p w14:paraId="64F8D4EB">
            <w:pPr>
              <w:spacing w:line="200" w:lineRule="exact"/>
              <w:rPr>
                <w:rFonts w:ascii="宋体" w:hAnsi="宋体"/>
                <w:color w:val="000000"/>
                <w:sz w:val="18"/>
                <w:szCs w:val="18"/>
              </w:rPr>
            </w:pPr>
            <w:r>
              <w:rPr>
                <w:rFonts w:ascii="宋体" w:hAnsi="宋体"/>
                <w:color w:val="000000"/>
                <w:sz w:val="18"/>
                <w:szCs w:val="18"/>
              </w:rPr>
              <w:t xml:space="preserve">4.1.1.2 </w:t>
            </w:r>
            <w:r>
              <w:rPr>
                <w:rFonts w:hint="eastAsia" w:ascii="宋体" w:hAnsi="宋体"/>
                <w:color w:val="000000"/>
                <w:sz w:val="18"/>
                <w:szCs w:val="18"/>
              </w:rPr>
              <w:t>餐厅、食堂在食品生产加工现场、仓库、冷藏库、生熟专间等区域，应按</w:t>
            </w:r>
            <w:r>
              <w:rPr>
                <w:rFonts w:ascii="宋体" w:hAnsi="宋体"/>
                <w:color w:val="000000"/>
                <w:sz w:val="18"/>
                <w:szCs w:val="18"/>
              </w:rPr>
              <w:t>DB31/T 495</w:t>
            </w:r>
            <w:r>
              <w:rPr>
                <w:rFonts w:hint="eastAsia" w:ascii="宋体" w:hAnsi="宋体"/>
                <w:color w:val="000000"/>
                <w:sz w:val="18"/>
                <w:szCs w:val="18"/>
              </w:rPr>
              <w:t>要求实施物料、原料、物品、工用具（餐具）定位摆放并贴有标签。原材料盛放器皿、加工生熟砧板与刀具、桌面清洁抹布等宜以颜色区分。</w:t>
            </w:r>
          </w:p>
        </w:tc>
        <w:tc>
          <w:tcPr>
            <w:tcW w:w="567" w:type="dxa"/>
            <w:tcBorders>
              <w:left w:val="single" w:color="000000" w:sz="6" w:space="0"/>
              <w:right w:val="single" w:color="000000" w:sz="6" w:space="0"/>
            </w:tcBorders>
            <w:noWrap w:val="0"/>
            <w:vAlign w:val="center"/>
          </w:tcPr>
          <w:p w14:paraId="1465BC77">
            <w:pPr>
              <w:spacing w:line="280" w:lineRule="exact"/>
              <w:contextualSpacing/>
              <w:jc w:val="center"/>
              <w:rPr>
                <w:rFonts w:ascii="宋体" w:hAnsi="宋体"/>
                <w:sz w:val="18"/>
                <w:szCs w:val="18"/>
              </w:rPr>
            </w:pPr>
            <w:r>
              <w:rPr>
                <w:rFonts w:hint="eastAsia" w:ascii="宋体" w:hAnsi="宋体"/>
                <w:sz w:val="18"/>
                <w:szCs w:val="18"/>
              </w:rPr>
              <w:t>10</w:t>
            </w:r>
          </w:p>
        </w:tc>
        <w:tc>
          <w:tcPr>
            <w:tcW w:w="567" w:type="dxa"/>
            <w:tcBorders>
              <w:left w:val="single" w:color="000000" w:sz="6" w:space="0"/>
              <w:right w:val="single" w:color="000000" w:sz="6" w:space="0"/>
            </w:tcBorders>
            <w:noWrap w:val="0"/>
            <w:vAlign w:val="center"/>
          </w:tcPr>
          <w:p w14:paraId="637B6EB7">
            <w:pPr>
              <w:spacing w:line="280" w:lineRule="exact"/>
              <w:rPr>
                <w:rFonts w:ascii="宋体" w:hAnsi="宋体"/>
                <w:sz w:val="18"/>
                <w:szCs w:val="18"/>
              </w:rPr>
            </w:pPr>
          </w:p>
        </w:tc>
        <w:tc>
          <w:tcPr>
            <w:tcW w:w="567" w:type="dxa"/>
            <w:tcBorders>
              <w:left w:val="single" w:color="000000" w:sz="6" w:space="0"/>
              <w:right w:val="single" w:color="auto" w:sz="12" w:space="0"/>
            </w:tcBorders>
            <w:noWrap w:val="0"/>
            <w:vAlign w:val="center"/>
          </w:tcPr>
          <w:p w14:paraId="250ABD6C">
            <w:pPr>
              <w:spacing w:line="280" w:lineRule="exact"/>
              <w:rPr>
                <w:rFonts w:ascii="宋体" w:hAnsi="宋体"/>
                <w:sz w:val="18"/>
                <w:szCs w:val="18"/>
              </w:rPr>
            </w:pPr>
          </w:p>
        </w:tc>
      </w:tr>
      <w:tr w14:paraId="3C62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bottom w:val="single" w:color="auto" w:sz="12" w:space="0"/>
              <w:right w:val="single" w:color="000000" w:sz="6" w:space="0"/>
            </w:tcBorders>
            <w:noWrap w:val="0"/>
            <w:vAlign w:val="center"/>
          </w:tcPr>
          <w:p w14:paraId="06E02442">
            <w:pPr>
              <w:spacing w:line="280" w:lineRule="exact"/>
              <w:jc w:val="center"/>
              <w:rPr>
                <w:rFonts w:ascii="宋体" w:hAnsi="宋体" w:cs="宋体"/>
                <w:sz w:val="28"/>
                <w:szCs w:val="28"/>
              </w:rPr>
            </w:pPr>
            <w:r>
              <w:rPr>
                <w:rFonts w:hint="eastAsia" w:ascii="宋体" w:hAnsi="宋体" w:cs="宋体"/>
                <w:sz w:val="18"/>
                <w:szCs w:val="18"/>
              </w:rPr>
              <w:t>3</w:t>
            </w:r>
          </w:p>
        </w:tc>
        <w:tc>
          <w:tcPr>
            <w:tcW w:w="690" w:type="dxa"/>
            <w:vMerge w:val="continue"/>
            <w:tcBorders>
              <w:left w:val="single" w:color="000000" w:sz="6" w:space="0"/>
              <w:right w:val="single" w:color="000000" w:sz="6" w:space="0"/>
            </w:tcBorders>
            <w:noWrap w:val="0"/>
            <w:vAlign w:val="top"/>
          </w:tcPr>
          <w:p w14:paraId="3C66069B">
            <w:pPr>
              <w:spacing w:line="280" w:lineRule="exact"/>
              <w:rPr>
                <w:rFonts w:ascii="Times New Roman" w:hAnsi="Times New Roman"/>
                <w:sz w:val="28"/>
                <w:szCs w:val="28"/>
              </w:rPr>
            </w:pPr>
          </w:p>
        </w:tc>
        <w:tc>
          <w:tcPr>
            <w:tcW w:w="992" w:type="dxa"/>
            <w:gridSpan w:val="3"/>
            <w:vMerge w:val="continue"/>
            <w:tcBorders>
              <w:left w:val="single" w:color="000000" w:sz="6" w:space="0"/>
              <w:right w:val="single" w:color="000000" w:sz="6" w:space="0"/>
            </w:tcBorders>
            <w:noWrap w:val="0"/>
            <w:vAlign w:val="center"/>
          </w:tcPr>
          <w:p w14:paraId="034AAA53">
            <w:pPr>
              <w:spacing w:line="280" w:lineRule="exact"/>
              <w:jc w:val="center"/>
              <w:rPr>
                <w:rFonts w:ascii="黑体" w:hAnsi="黑体" w:eastAsia="黑体"/>
                <w:b/>
                <w:bCs/>
                <w:sz w:val="18"/>
                <w:szCs w:val="18"/>
              </w:rPr>
            </w:pPr>
          </w:p>
        </w:tc>
        <w:tc>
          <w:tcPr>
            <w:tcW w:w="11217" w:type="dxa"/>
            <w:gridSpan w:val="3"/>
            <w:tcBorders>
              <w:left w:val="single" w:color="000000" w:sz="6" w:space="0"/>
              <w:right w:val="single" w:color="000000" w:sz="6" w:space="0"/>
            </w:tcBorders>
            <w:noWrap w:val="0"/>
            <w:vAlign w:val="center"/>
          </w:tcPr>
          <w:p w14:paraId="34156A27">
            <w:pPr>
              <w:spacing w:line="200" w:lineRule="exact"/>
              <w:rPr>
                <w:rFonts w:ascii="宋体" w:hAnsi="宋体"/>
                <w:color w:val="000000"/>
                <w:sz w:val="18"/>
                <w:szCs w:val="18"/>
              </w:rPr>
            </w:pPr>
            <w:r>
              <w:rPr>
                <w:rFonts w:ascii="宋体" w:hAnsi="宋体"/>
                <w:color w:val="000000"/>
                <w:sz w:val="18"/>
                <w:szCs w:val="18"/>
              </w:rPr>
              <w:t xml:space="preserve">4.1.1.3 </w:t>
            </w:r>
            <w:r>
              <w:rPr>
                <w:rFonts w:hint="eastAsia" w:ascii="宋体" w:hAnsi="宋体"/>
                <w:color w:val="000000"/>
                <w:sz w:val="18"/>
                <w:szCs w:val="18"/>
              </w:rPr>
              <w:t>餐厅、食堂食品原材料的贮存、加工应符合</w:t>
            </w:r>
            <w:r>
              <w:rPr>
                <w:rFonts w:ascii="宋体" w:hAnsi="宋体"/>
                <w:color w:val="000000"/>
                <w:sz w:val="18"/>
                <w:szCs w:val="18"/>
              </w:rPr>
              <w:t>GB 3165</w:t>
            </w:r>
            <w:r>
              <w:rPr>
                <w:rFonts w:hint="eastAsia" w:ascii="宋体" w:hAnsi="宋体"/>
                <w:color w:val="000000"/>
                <w:sz w:val="18"/>
                <w:szCs w:val="18"/>
              </w:rPr>
              <w:t>4—2</w:t>
            </w:r>
            <w:r>
              <w:rPr>
                <w:rFonts w:ascii="宋体" w:hAnsi="宋体"/>
                <w:color w:val="000000"/>
                <w:sz w:val="18"/>
                <w:szCs w:val="18"/>
              </w:rPr>
              <w:t>021</w:t>
            </w:r>
            <w:r>
              <w:rPr>
                <w:rFonts w:hint="eastAsia" w:ascii="宋体" w:hAnsi="宋体"/>
                <w:color w:val="000000"/>
                <w:sz w:val="18"/>
                <w:szCs w:val="18"/>
              </w:rPr>
              <w:t>第5章和第6章要求。</w:t>
            </w:r>
          </w:p>
        </w:tc>
        <w:tc>
          <w:tcPr>
            <w:tcW w:w="567" w:type="dxa"/>
            <w:tcBorders>
              <w:left w:val="single" w:color="000000" w:sz="6" w:space="0"/>
              <w:right w:val="single" w:color="000000" w:sz="6" w:space="0"/>
            </w:tcBorders>
            <w:noWrap w:val="0"/>
            <w:vAlign w:val="center"/>
          </w:tcPr>
          <w:p w14:paraId="2408EB73">
            <w:pPr>
              <w:spacing w:line="280" w:lineRule="exact"/>
              <w:contextualSpacing/>
              <w:jc w:val="center"/>
              <w:rPr>
                <w:rFonts w:ascii="宋体" w:hAnsi="宋体"/>
                <w:sz w:val="18"/>
                <w:szCs w:val="18"/>
              </w:rPr>
            </w:pPr>
            <w:r>
              <w:rPr>
                <w:rFonts w:hint="eastAsia" w:ascii="宋体" w:hAnsi="宋体"/>
                <w:sz w:val="18"/>
                <w:szCs w:val="18"/>
              </w:rPr>
              <w:t>2</w:t>
            </w:r>
          </w:p>
        </w:tc>
        <w:tc>
          <w:tcPr>
            <w:tcW w:w="567" w:type="dxa"/>
            <w:tcBorders>
              <w:left w:val="single" w:color="000000" w:sz="6" w:space="0"/>
              <w:right w:val="single" w:color="000000" w:sz="6" w:space="0"/>
            </w:tcBorders>
            <w:noWrap w:val="0"/>
            <w:vAlign w:val="center"/>
          </w:tcPr>
          <w:p w14:paraId="1657669D">
            <w:pPr>
              <w:spacing w:line="280" w:lineRule="exact"/>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567" w:type="dxa"/>
            <w:tcBorders>
              <w:left w:val="single" w:color="000000" w:sz="6" w:space="0"/>
              <w:right w:val="single" w:color="auto" w:sz="12" w:space="0"/>
            </w:tcBorders>
            <w:noWrap w:val="0"/>
            <w:vAlign w:val="center"/>
          </w:tcPr>
          <w:p w14:paraId="0BCF8CC3">
            <w:pPr>
              <w:spacing w:line="280" w:lineRule="exact"/>
              <w:rPr>
                <w:rFonts w:ascii="宋体" w:hAnsi="宋体"/>
                <w:sz w:val="18"/>
                <w:szCs w:val="18"/>
              </w:rPr>
            </w:pPr>
          </w:p>
        </w:tc>
      </w:tr>
      <w:tr w14:paraId="6F6C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left w:val="single" w:color="auto" w:sz="12" w:space="0"/>
              <w:bottom w:val="single" w:color="000000" w:sz="6" w:space="0"/>
              <w:right w:val="single" w:color="000000" w:sz="6" w:space="0"/>
            </w:tcBorders>
            <w:noWrap w:val="0"/>
            <w:vAlign w:val="center"/>
          </w:tcPr>
          <w:p w14:paraId="34537B1C">
            <w:pPr>
              <w:spacing w:line="280" w:lineRule="exact"/>
              <w:jc w:val="center"/>
              <w:rPr>
                <w:rFonts w:ascii="宋体" w:hAnsi="宋体" w:cs="宋体"/>
                <w:sz w:val="28"/>
                <w:szCs w:val="28"/>
              </w:rPr>
            </w:pPr>
            <w:r>
              <w:rPr>
                <w:rFonts w:ascii="宋体" w:hAnsi="宋体" w:cs="宋体"/>
                <w:sz w:val="18"/>
                <w:szCs w:val="18"/>
              </w:rPr>
              <w:t>4</w:t>
            </w:r>
          </w:p>
        </w:tc>
        <w:tc>
          <w:tcPr>
            <w:tcW w:w="690" w:type="dxa"/>
            <w:vMerge w:val="continue"/>
            <w:tcBorders>
              <w:left w:val="single" w:color="000000" w:sz="6" w:space="0"/>
              <w:right w:val="single" w:color="000000" w:sz="6" w:space="0"/>
            </w:tcBorders>
            <w:noWrap w:val="0"/>
            <w:vAlign w:val="top"/>
          </w:tcPr>
          <w:p w14:paraId="4111E77D">
            <w:pPr>
              <w:spacing w:line="280" w:lineRule="exact"/>
              <w:rPr>
                <w:rFonts w:ascii="Times New Roman" w:hAnsi="Times New Roman"/>
                <w:sz w:val="28"/>
                <w:szCs w:val="28"/>
              </w:rPr>
            </w:pPr>
          </w:p>
        </w:tc>
        <w:tc>
          <w:tcPr>
            <w:tcW w:w="992" w:type="dxa"/>
            <w:gridSpan w:val="3"/>
            <w:vMerge w:val="restart"/>
            <w:tcBorders>
              <w:top w:val="single" w:color="auto" w:sz="8" w:space="0"/>
              <w:left w:val="single" w:color="000000" w:sz="6" w:space="0"/>
              <w:right w:val="single" w:color="000000" w:sz="6" w:space="0"/>
            </w:tcBorders>
            <w:noWrap w:val="0"/>
            <w:vAlign w:val="center"/>
          </w:tcPr>
          <w:p w14:paraId="611BB64C">
            <w:pPr>
              <w:spacing w:line="280" w:lineRule="exact"/>
              <w:jc w:val="center"/>
              <w:rPr>
                <w:rFonts w:ascii="黑体" w:hAnsi="黑体" w:eastAsia="黑体"/>
                <w:sz w:val="18"/>
                <w:szCs w:val="18"/>
              </w:rPr>
            </w:pPr>
            <w:r>
              <w:rPr>
                <w:rFonts w:ascii="黑体" w:hAnsi="黑体" w:eastAsia="黑体"/>
                <w:sz w:val="18"/>
                <w:szCs w:val="18"/>
              </w:rPr>
              <w:t>4.1.2</w:t>
            </w:r>
          </w:p>
          <w:p w14:paraId="2094F9E6">
            <w:pPr>
              <w:spacing w:line="280" w:lineRule="exact"/>
              <w:jc w:val="center"/>
              <w:rPr>
                <w:rFonts w:ascii="黑体" w:hAnsi="黑体" w:eastAsia="黑体"/>
                <w:sz w:val="18"/>
                <w:szCs w:val="18"/>
              </w:rPr>
            </w:pPr>
            <w:r>
              <w:rPr>
                <w:rFonts w:ascii="黑体" w:hAnsi="黑体" w:eastAsia="黑体"/>
                <w:sz w:val="18"/>
                <w:szCs w:val="18"/>
              </w:rPr>
              <w:t>食品</w:t>
            </w:r>
            <w:r>
              <w:rPr>
                <w:rFonts w:hint="eastAsia" w:ascii="黑体" w:hAnsi="黑体" w:eastAsia="黑体"/>
                <w:sz w:val="18"/>
                <w:szCs w:val="18"/>
              </w:rPr>
              <w:t>安</w:t>
            </w:r>
            <w:r>
              <w:rPr>
                <w:rFonts w:ascii="黑体" w:hAnsi="黑体" w:eastAsia="黑体"/>
                <w:sz w:val="18"/>
                <w:szCs w:val="18"/>
              </w:rPr>
              <w:t>全</w:t>
            </w:r>
          </w:p>
          <w:p w14:paraId="69BCC319">
            <w:pPr>
              <w:spacing w:line="280" w:lineRule="exact"/>
              <w:jc w:val="center"/>
              <w:rPr>
                <w:rFonts w:ascii="黑体" w:hAnsi="黑体" w:eastAsia="黑体"/>
                <w:sz w:val="18"/>
                <w:szCs w:val="18"/>
              </w:rPr>
            </w:pPr>
            <w:r>
              <w:rPr>
                <w:rFonts w:hint="eastAsia" w:ascii="黑体" w:hAnsi="黑体" w:eastAsia="黑体"/>
                <w:sz w:val="18"/>
                <w:szCs w:val="18"/>
              </w:rPr>
              <w:t>10分</w:t>
            </w:r>
          </w:p>
        </w:tc>
        <w:tc>
          <w:tcPr>
            <w:tcW w:w="11217" w:type="dxa"/>
            <w:gridSpan w:val="3"/>
            <w:tcBorders>
              <w:top w:val="single" w:color="auto" w:sz="8" w:space="0"/>
              <w:left w:val="single" w:color="000000" w:sz="6" w:space="0"/>
              <w:bottom w:val="single" w:color="auto" w:sz="4" w:space="0"/>
              <w:right w:val="single" w:color="000000" w:sz="6" w:space="0"/>
            </w:tcBorders>
            <w:noWrap w:val="0"/>
            <w:vAlign w:val="center"/>
          </w:tcPr>
          <w:p w14:paraId="16ACE3AD">
            <w:pPr>
              <w:spacing w:line="200" w:lineRule="exact"/>
              <w:rPr>
                <w:rFonts w:ascii="宋体" w:hAnsi="宋体"/>
                <w:sz w:val="18"/>
                <w:szCs w:val="18"/>
              </w:rPr>
            </w:pPr>
            <w:r>
              <w:rPr>
                <w:rFonts w:hint="eastAsia" w:ascii="宋体" w:hAnsi="宋体"/>
                <w:color w:val="000000"/>
                <w:sz w:val="18"/>
                <w:szCs w:val="18"/>
              </w:rPr>
              <w:t>4</w:t>
            </w:r>
            <w:r>
              <w:rPr>
                <w:rFonts w:ascii="宋体" w:hAnsi="宋体"/>
                <w:color w:val="000000"/>
                <w:sz w:val="18"/>
                <w:szCs w:val="18"/>
              </w:rPr>
              <w:t>.1.2.1 餐厅</w:t>
            </w:r>
            <w:r>
              <w:rPr>
                <w:rFonts w:hint="eastAsia" w:ascii="宋体" w:hAnsi="宋体"/>
                <w:color w:val="000000"/>
                <w:sz w:val="18"/>
                <w:szCs w:val="18"/>
              </w:rPr>
              <w:t>、食堂卫生</w:t>
            </w:r>
            <w:r>
              <w:rPr>
                <w:rFonts w:ascii="宋体" w:hAnsi="宋体"/>
                <w:color w:val="000000"/>
                <w:sz w:val="18"/>
                <w:szCs w:val="18"/>
              </w:rPr>
              <w:t>应符合GB 3165</w:t>
            </w:r>
            <w:r>
              <w:rPr>
                <w:rFonts w:hint="eastAsia" w:ascii="宋体" w:hAnsi="宋体"/>
                <w:color w:val="000000"/>
                <w:sz w:val="18"/>
                <w:szCs w:val="18"/>
              </w:rPr>
              <w:t>4—2</w:t>
            </w:r>
            <w:r>
              <w:rPr>
                <w:rFonts w:ascii="宋体" w:hAnsi="宋体"/>
                <w:color w:val="000000"/>
                <w:sz w:val="18"/>
                <w:szCs w:val="18"/>
              </w:rPr>
              <w:t>021</w:t>
            </w:r>
            <w:r>
              <w:rPr>
                <w:rFonts w:hint="eastAsia" w:ascii="宋体" w:hAnsi="宋体"/>
                <w:color w:val="000000"/>
                <w:sz w:val="18"/>
                <w:szCs w:val="18"/>
              </w:rPr>
              <w:t>第6章</w:t>
            </w:r>
            <w:r>
              <w:rPr>
                <w:rFonts w:ascii="宋体" w:hAnsi="宋体"/>
                <w:color w:val="000000"/>
                <w:sz w:val="18"/>
                <w:szCs w:val="18"/>
              </w:rPr>
              <w:t>的要求。</w:t>
            </w:r>
          </w:p>
        </w:tc>
        <w:tc>
          <w:tcPr>
            <w:tcW w:w="567" w:type="dxa"/>
            <w:tcBorders>
              <w:top w:val="single" w:color="auto" w:sz="8" w:space="0"/>
              <w:left w:val="single" w:color="000000" w:sz="6" w:space="0"/>
              <w:right w:val="single" w:color="000000" w:sz="6" w:space="0"/>
            </w:tcBorders>
            <w:noWrap w:val="0"/>
            <w:vAlign w:val="center"/>
          </w:tcPr>
          <w:p w14:paraId="6070BC2D">
            <w:pPr>
              <w:spacing w:line="280" w:lineRule="exact"/>
              <w:contextualSpacing/>
              <w:jc w:val="center"/>
              <w:rPr>
                <w:rFonts w:ascii="宋体" w:hAnsi="宋体"/>
                <w:sz w:val="18"/>
                <w:szCs w:val="18"/>
              </w:rPr>
            </w:pPr>
            <w:r>
              <w:rPr>
                <w:rFonts w:hint="eastAsia" w:ascii="宋体" w:hAnsi="宋体"/>
                <w:sz w:val="18"/>
                <w:szCs w:val="18"/>
              </w:rPr>
              <w:t>1</w:t>
            </w:r>
          </w:p>
        </w:tc>
        <w:tc>
          <w:tcPr>
            <w:tcW w:w="567" w:type="dxa"/>
            <w:tcBorders>
              <w:top w:val="single" w:color="auto" w:sz="8" w:space="0"/>
              <w:left w:val="single" w:color="000000" w:sz="6" w:space="0"/>
              <w:right w:val="single" w:color="000000" w:sz="6" w:space="0"/>
            </w:tcBorders>
            <w:noWrap w:val="0"/>
            <w:vAlign w:val="center"/>
          </w:tcPr>
          <w:p w14:paraId="6C85A8DA">
            <w:pPr>
              <w:spacing w:line="280" w:lineRule="exact"/>
              <w:rPr>
                <w:rFonts w:ascii="宋体" w:hAnsi="宋体"/>
                <w:sz w:val="18"/>
                <w:szCs w:val="18"/>
              </w:rPr>
            </w:pPr>
          </w:p>
        </w:tc>
        <w:tc>
          <w:tcPr>
            <w:tcW w:w="567" w:type="dxa"/>
            <w:tcBorders>
              <w:top w:val="single" w:color="auto" w:sz="8" w:space="0"/>
              <w:left w:val="single" w:color="000000" w:sz="6" w:space="0"/>
              <w:right w:val="single" w:color="auto" w:sz="12" w:space="0"/>
            </w:tcBorders>
            <w:noWrap w:val="0"/>
            <w:vAlign w:val="center"/>
          </w:tcPr>
          <w:p w14:paraId="393F9B8E">
            <w:pPr>
              <w:spacing w:line="280" w:lineRule="exact"/>
              <w:rPr>
                <w:rFonts w:ascii="宋体" w:hAnsi="宋体"/>
                <w:sz w:val="18"/>
                <w:szCs w:val="18"/>
              </w:rPr>
            </w:pPr>
          </w:p>
        </w:tc>
      </w:tr>
      <w:tr w14:paraId="5B77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000000" w:sz="6" w:space="0"/>
              <w:right w:val="single" w:color="000000" w:sz="6" w:space="0"/>
            </w:tcBorders>
            <w:noWrap w:val="0"/>
            <w:vAlign w:val="center"/>
          </w:tcPr>
          <w:p w14:paraId="606182B0">
            <w:pPr>
              <w:spacing w:line="280" w:lineRule="exact"/>
              <w:jc w:val="center"/>
              <w:rPr>
                <w:rFonts w:ascii="宋体" w:hAnsi="宋体" w:cs="宋体"/>
                <w:sz w:val="28"/>
                <w:szCs w:val="28"/>
              </w:rPr>
            </w:pPr>
            <w:r>
              <w:rPr>
                <w:rFonts w:ascii="宋体" w:hAnsi="宋体" w:cs="宋体"/>
                <w:sz w:val="18"/>
                <w:szCs w:val="18"/>
              </w:rPr>
              <w:t>5</w:t>
            </w:r>
          </w:p>
        </w:tc>
        <w:tc>
          <w:tcPr>
            <w:tcW w:w="690" w:type="dxa"/>
            <w:vMerge w:val="continue"/>
            <w:tcBorders>
              <w:left w:val="single" w:color="000000" w:sz="6" w:space="0"/>
              <w:right w:val="single" w:color="000000" w:sz="6" w:space="0"/>
            </w:tcBorders>
            <w:noWrap w:val="0"/>
            <w:vAlign w:val="top"/>
          </w:tcPr>
          <w:p w14:paraId="35CFFD84">
            <w:pPr>
              <w:spacing w:line="280" w:lineRule="exact"/>
              <w:rPr>
                <w:rFonts w:ascii="Times New Roman" w:hAnsi="Times New Roman"/>
                <w:sz w:val="28"/>
                <w:szCs w:val="28"/>
              </w:rPr>
            </w:pPr>
          </w:p>
        </w:tc>
        <w:tc>
          <w:tcPr>
            <w:tcW w:w="992" w:type="dxa"/>
            <w:gridSpan w:val="3"/>
            <w:vMerge w:val="continue"/>
            <w:tcBorders>
              <w:left w:val="single" w:color="000000" w:sz="6" w:space="0"/>
              <w:right w:val="single" w:color="000000" w:sz="6" w:space="0"/>
            </w:tcBorders>
            <w:noWrap w:val="0"/>
            <w:vAlign w:val="center"/>
          </w:tcPr>
          <w:p w14:paraId="06B7E83A">
            <w:pPr>
              <w:spacing w:line="280" w:lineRule="exact"/>
              <w:jc w:val="center"/>
              <w:rPr>
                <w:rFonts w:ascii="黑体" w:hAnsi="黑体" w:eastAsia="黑体"/>
                <w:sz w:val="18"/>
                <w:szCs w:val="18"/>
              </w:rPr>
            </w:pPr>
          </w:p>
        </w:tc>
        <w:tc>
          <w:tcPr>
            <w:tcW w:w="11217" w:type="dxa"/>
            <w:gridSpan w:val="3"/>
            <w:tcBorders>
              <w:left w:val="single" w:color="000000" w:sz="6" w:space="0"/>
              <w:bottom w:val="single" w:color="auto" w:sz="6" w:space="0"/>
              <w:right w:val="single" w:color="000000" w:sz="6" w:space="0"/>
            </w:tcBorders>
            <w:noWrap w:val="0"/>
            <w:vAlign w:val="center"/>
          </w:tcPr>
          <w:p w14:paraId="7843B803">
            <w:pPr>
              <w:spacing w:line="280" w:lineRule="exact"/>
              <w:rPr>
                <w:rFonts w:ascii="宋体" w:hAnsi="宋体"/>
                <w:sz w:val="18"/>
                <w:szCs w:val="18"/>
              </w:rPr>
            </w:pPr>
            <w:r>
              <w:rPr>
                <w:rFonts w:hint="eastAsia" w:ascii="宋体" w:hAnsi="宋体"/>
                <w:color w:val="000000"/>
                <w:sz w:val="18"/>
                <w:szCs w:val="18"/>
              </w:rPr>
              <w:t>4</w:t>
            </w:r>
            <w:r>
              <w:rPr>
                <w:rFonts w:ascii="宋体" w:hAnsi="宋体"/>
                <w:color w:val="000000"/>
                <w:sz w:val="18"/>
                <w:szCs w:val="18"/>
              </w:rPr>
              <w:t xml:space="preserve">.1.2.2 </w:t>
            </w:r>
            <w:r>
              <w:rPr>
                <w:rFonts w:hint="eastAsia" w:ascii="宋体" w:hAnsi="宋体"/>
                <w:color w:val="000000"/>
                <w:sz w:val="18"/>
                <w:szCs w:val="18"/>
              </w:rPr>
              <w:t>餐厅、食堂使用食品添加剂应符合GB</w:t>
            </w:r>
            <w:r>
              <w:rPr>
                <w:rFonts w:ascii="宋体" w:hAnsi="宋体"/>
                <w:color w:val="000000"/>
                <w:sz w:val="18"/>
                <w:szCs w:val="18"/>
              </w:rPr>
              <w:t xml:space="preserve"> </w:t>
            </w:r>
            <w:r>
              <w:rPr>
                <w:rFonts w:hint="eastAsia" w:ascii="宋体" w:hAnsi="宋体"/>
                <w:color w:val="000000"/>
                <w:sz w:val="18"/>
                <w:szCs w:val="18"/>
              </w:rPr>
              <w:t>2760的要求。</w:t>
            </w:r>
          </w:p>
        </w:tc>
        <w:tc>
          <w:tcPr>
            <w:tcW w:w="567" w:type="dxa"/>
            <w:tcBorders>
              <w:left w:val="single" w:color="000000" w:sz="6" w:space="0"/>
              <w:right w:val="single" w:color="000000" w:sz="6" w:space="0"/>
            </w:tcBorders>
            <w:noWrap w:val="0"/>
            <w:vAlign w:val="center"/>
          </w:tcPr>
          <w:p w14:paraId="72C231CC">
            <w:pPr>
              <w:spacing w:line="280" w:lineRule="exact"/>
              <w:contextualSpacing/>
              <w:jc w:val="center"/>
              <w:rPr>
                <w:rFonts w:ascii="宋体" w:hAnsi="宋体"/>
                <w:sz w:val="18"/>
                <w:szCs w:val="18"/>
              </w:rPr>
            </w:pPr>
            <w:r>
              <w:rPr>
                <w:rFonts w:hint="eastAsia" w:ascii="宋体" w:hAnsi="宋体"/>
                <w:sz w:val="18"/>
                <w:szCs w:val="18"/>
              </w:rPr>
              <w:t>1</w:t>
            </w:r>
          </w:p>
        </w:tc>
        <w:tc>
          <w:tcPr>
            <w:tcW w:w="567" w:type="dxa"/>
            <w:tcBorders>
              <w:left w:val="single" w:color="000000" w:sz="6" w:space="0"/>
              <w:right w:val="single" w:color="000000" w:sz="6" w:space="0"/>
            </w:tcBorders>
            <w:noWrap w:val="0"/>
            <w:vAlign w:val="center"/>
          </w:tcPr>
          <w:p w14:paraId="2DC65619">
            <w:pPr>
              <w:spacing w:line="280" w:lineRule="exact"/>
              <w:rPr>
                <w:rFonts w:ascii="宋体" w:hAnsi="宋体"/>
                <w:sz w:val="18"/>
                <w:szCs w:val="18"/>
              </w:rPr>
            </w:pPr>
          </w:p>
        </w:tc>
        <w:tc>
          <w:tcPr>
            <w:tcW w:w="567" w:type="dxa"/>
            <w:tcBorders>
              <w:left w:val="single" w:color="000000" w:sz="6" w:space="0"/>
              <w:right w:val="single" w:color="auto" w:sz="12" w:space="0"/>
            </w:tcBorders>
            <w:noWrap w:val="0"/>
            <w:vAlign w:val="center"/>
          </w:tcPr>
          <w:p w14:paraId="39BC10D8">
            <w:pPr>
              <w:spacing w:line="280" w:lineRule="exact"/>
              <w:rPr>
                <w:rFonts w:ascii="宋体" w:hAnsi="宋体"/>
                <w:sz w:val="18"/>
                <w:szCs w:val="18"/>
              </w:rPr>
            </w:pPr>
          </w:p>
        </w:tc>
      </w:tr>
      <w:tr w14:paraId="34E1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000000" w:sz="6" w:space="0"/>
              <w:right w:val="single" w:color="000000" w:sz="6" w:space="0"/>
            </w:tcBorders>
            <w:noWrap w:val="0"/>
            <w:vAlign w:val="center"/>
          </w:tcPr>
          <w:p w14:paraId="6A7AF4DF">
            <w:pPr>
              <w:spacing w:line="280" w:lineRule="exact"/>
              <w:jc w:val="center"/>
              <w:rPr>
                <w:rFonts w:ascii="宋体" w:hAnsi="宋体" w:cs="宋体"/>
                <w:sz w:val="28"/>
                <w:szCs w:val="28"/>
              </w:rPr>
            </w:pPr>
            <w:r>
              <w:rPr>
                <w:rFonts w:ascii="宋体" w:hAnsi="宋体" w:cs="宋体"/>
                <w:sz w:val="18"/>
                <w:szCs w:val="18"/>
              </w:rPr>
              <w:t>6</w:t>
            </w:r>
          </w:p>
        </w:tc>
        <w:tc>
          <w:tcPr>
            <w:tcW w:w="690" w:type="dxa"/>
            <w:vMerge w:val="continue"/>
            <w:tcBorders>
              <w:left w:val="single" w:color="000000" w:sz="6" w:space="0"/>
              <w:right w:val="single" w:color="000000" w:sz="6" w:space="0"/>
            </w:tcBorders>
            <w:noWrap w:val="0"/>
            <w:vAlign w:val="top"/>
          </w:tcPr>
          <w:p w14:paraId="6F278473">
            <w:pPr>
              <w:spacing w:line="280" w:lineRule="exact"/>
              <w:rPr>
                <w:rFonts w:ascii="Times New Roman" w:hAnsi="Times New Roman"/>
                <w:sz w:val="28"/>
                <w:szCs w:val="28"/>
              </w:rPr>
            </w:pPr>
          </w:p>
        </w:tc>
        <w:tc>
          <w:tcPr>
            <w:tcW w:w="992" w:type="dxa"/>
            <w:gridSpan w:val="3"/>
            <w:vMerge w:val="continue"/>
            <w:tcBorders>
              <w:left w:val="single" w:color="000000" w:sz="6" w:space="0"/>
              <w:right w:val="single" w:color="000000" w:sz="6" w:space="0"/>
            </w:tcBorders>
            <w:noWrap w:val="0"/>
            <w:vAlign w:val="center"/>
          </w:tcPr>
          <w:p w14:paraId="4702E58B">
            <w:pPr>
              <w:spacing w:line="280" w:lineRule="exact"/>
              <w:jc w:val="center"/>
              <w:rPr>
                <w:rFonts w:ascii="黑体" w:hAnsi="黑体" w:eastAsia="黑体"/>
                <w:sz w:val="18"/>
                <w:szCs w:val="18"/>
              </w:rPr>
            </w:pPr>
          </w:p>
        </w:tc>
        <w:tc>
          <w:tcPr>
            <w:tcW w:w="11217" w:type="dxa"/>
            <w:gridSpan w:val="3"/>
            <w:tcBorders>
              <w:top w:val="single" w:color="auto" w:sz="6" w:space="0"/>
              <w:left w:val="single" w:color="000000" w:sz="6" w:space="0"/>
              <w:bottom w:val="single" w:color="auto" w:sz="4" w:space="0"/>
              <w:right w:val="single" w:color="000000" w:sz="6" w:space="0"/>
            </w:tcBorders>
            <w:noWrap w:val="0"/>
            <w:vAlign w:val="center"/>
          </w:tcPr>
          <w:p w14:paraId="7C34B491">
            <w:pPr>
              <w:spacing w:line="280" w:lineRule="exact"/>
              <w:rPr>
                <w:rFonts w:ascii="宋体" w:hAnsi="宋体"/>
                <w:sz w:val="18"/>
                <w:szCs w:val="18"/>
              </w:rPr>
            </w:pPr>
            <w:r>
              <w:rPr>
                <w:rFonts w:hint="eastAsia" w:ascii="宋体" w:hAnsi="宋体"/>
                <w:sz w:val="18"/>
                <w:szCs w:val="18"/>
              </w:rPr>
              <w:t>4</w:t>
            </w:r>
            <w:r>
              <w:rPr>
                <w:rFonts w:ascii="宋体" w:hAnsi="宋体"/>
                <w:sz w:val="18"/>
                <w:szCs w:val="18"/>
              </w:rPr>
              <w:t xml:space="preserve">.1.2.3 </w:t>
            </w:r>
            <w:r>
              <w:rPr>
                <w:rFonts w:hint="eastAsia" w:ascii="宋体" w:hAnsi="宋体"/>
                <w:sz w:val="18"/>
                <w:szCs w:val="18"/>
              </w:rPr>
              <w:t>餐厅、食堂加工用水应符合GB</w:t>
            </w:r>
            <w:r>
              <w:rPr>
                <w:rFonts w:ascii="宋体" w:hAnsi="宋体"/>
                <w:sz w:val="18"/>
                <w:szCs w:val="18"/>
              </w:rPr>
              <w:t xml:space="preserve"> </w:t>
            </w:r>
            <w:r>
              <w:rPr>
                <w:rFonts w:hint="eastAsia" w:ascii="宋体" w:hAnsi="宋体"/>
                <w:sz w:val="18"/>
                <w:szCs w:val="18"/>
              </w:rPr>
              <w:t>5749的要求。对用水水质有特殊需求的应符合相关规定。</w:t>
            </w:r>
          </w:p>
        </w:tc>
        <w:tc>
          <w:tcPr>
            <w:tcW w:w="567" w:type="dxa"/>
            <w:tcBorders>
              <w:left w:val="single" w:color="000000" w:sz="6" w:space="0"/>
              <w:bottom w:val="single" w:color="auto" w:sz="4" w:space="0"/>
              <w:right w:val="single" w:color="000000" w:sz="6" w:space="0"/>
            </w:tcBorders>
            <w:noWrap w:val="0"/>
            <w:vAlign w:val="center"/>
          </w:tcPr>
          <w:p w14:paraId="127EED3F">
            <w:pPr>
              <w:spacing w:line="280" w:lineRule="exact"/>
              <w:contextualSpacing/>
              <w:jc w:val="center"/>
              <w:rPr>
                <w:rFonts w:ascii="宋体" w:hAnsi="宋体"/>
                <w:sz w:val="18"/>
                <w:szCs w:val="18"/>
              </w:rPr>
            </w:pPr>
            <w:r>
              <w:rPr>
                <w:rFonts w:hint="eastAsia" w:ascii="宋体" w:hAnsi="宋体"/>
                <w:sz w:val="18"/>
                <w:szCs w:val="18"/>
              </w:rPr>
              <w:t>1</w:t>
            </w:r>
          </w:p>
        </w:tc>
        <w:tc>
          <w:tcPr>
            <w:tcW w:w="567" w:type="dxa"/>
            <w:tcBorders>
              <w:left w:val="single" w:color="000000" w:sz="6" w:space="0"/>
              <w:bottom w:val="single" w:color="auto" w:sz="4" w:space="0"/>
              <w:right w:val="single" w:color="000000" w:sz="6" w:space="0"/>
            </w:tcBorders>
            <w:noWrap w:val="0"/>
            <w:vAlign w:val="center"/>
          </w:tcPr>
          <w:p w14:paraId="34BA7C0E">
            <w:pPr>
              <w:spacing w:line="280" w:lineRule="exact"/>
              <w:rPr>
                <w:rFonts w:ascii="宋体" w:hAnsi="宋体"/>
                <w:sz w:val="18"/>
                <w:szCs w:val="18"/>
              </w:rPr>
            </w:pPr>
          </w:p>
        </w:tc>
        <w:tc>
          <w:tcPr>
            <w:tcW w:w="567" w:type="dxa"/>
            <w:tcBorders>
              <w:left w:val="single" w:color="000000" w:sz="6" w:space="0"/>
              <w:bottom w:val="single" w:color="auto" w:sz="4" w:space="0"/>
              <w:right w:val="single" w:color="auto" w:sz="12" w:space="0"/>
            </w:tcBorders>
            <w:noWrap w:val="0"/>
            <w:vAlign w:val="center"/>
          </w:tcPr>
          <w:p w14:paraId="505AD31B">
            <w:pPr>
              <w:spacing w:line="280" w:lineRule="exact"/>
              <w:rPr>
                <w:rFonts w:ascii="宋体" w:hAnsi="宋体"/>
                <w:sz w:val="18"/>
                <w:szCs w:val="18"/>
              </w:rPr>
            </w:pPr>
          </w:p>
        </w:tc>
      </w:tr>
      <w:tr w14:paraId="3ACA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000000" w:sz="6" w:space="0"/>
              <w:right w:val="single" w:color="000000" w:sz="6" w:space="0"/>
            </w:tcBorders>
            <w:noWrap w:val="0"/>
            <w:vAlign w:val="center"/>
          </w:tcPr>
          <w:p w14:paraId="1BD1A5AB">
            <w:pPr>
              <w:spacing w:line="280" w:lineRule="exact"/>
              <w:jc w:val="center"/>
              <w:rPr>
                <w:rFonts w:ascii="宋体" w:hAnsi="宋体" w:cs="宋体"/>
                <w:sz w:val="28"/>
                <w:szCs w:val="28"/>
              </w:rPr>
            </w:pPr>
            <w:r>
              <w:rPr>
                <w:rFonts w:ascii="宋体" w:hAnsi="宋体" w:cs="宋体"/>
                <w:sz w:val="18"/>
                <w:szCs w:val="18"/>
              </w:rPr>
              <w:t>7</w:t>
            </w:r>
          </w:p>
        </w:tc>
        <w:tc>
          <w:tcPr>
            <w:tcW w:w="690" w:type="dxa"/>
            <w:vMerge w:val="continue"/>
            <w:tcBorders>
              <w:left w:val="single" w:color="000000" w:sz="6" w:space="0"/>
              <w:right w:val="single" w:color="000000" w:sz="6" w:space="0"/>
            </w:tcBorders>
            <w:noWrap w:val="0"/>
            <w:vAlign w:val="top"/>
          </w:tcPr>
          <w:p w14:paraId="19D69BDD">
            <w:pPr>
              <w:spacing w:line="280" w:lineRule="exact"/>
              <w:rPr>
                <w:rFonts w:ascii="Times New Roman" w:hAnsi="Times New Roman"/>
                <w:sz w:val="28"/>
                <w:szCs w:val="28"/>
              </w:rPr>
            </w:pPr>
          </w:p>
        </w:tc>
        <w:tc>
          <w:tcPr>
            <w:tcW w:w="992" w:type="dxa"/>
            <w:gridSpan w:val="3"/>
            <w:vMerge w:val="continue"/>
            <w:tcBorders>
              <w:left w:val="single" w:color="000000" w:sz="6" w:space="0"/>
              <w:right w:val="single" w:color="000000" w:sz="6" w:space="0"/>
            </w:tcBorders>
            <w:noWrap w:val="0"/>
            <w:vAlign w:val="center"/>
          </w:tcPr>
          <w:p w14:paraId="5D110B4E">
            <w:pPr>
              <w:spacing w:line="280" w:lineRule="exact"/>
              <w:jc w:val="center"/>
              <w:rPr>
                <w:rFonts w:ascii="黑体" w:hAnsi="黑体" w:eastAsia="黑体"/>
                <w:sz w:val="18"/>
                <w:szCs w:val="18"/>
              </w:rPr>
            </w:pPr>
          </w:p>
        </w:tc>
        <w:tc>
          <w:tcPr>
            <w:tcW w:w="11217" w:type="dxa"/>
            <w:gridSpan w:val="3"/>
            <w:tcBorders>
              <w:left w:val="single" w:color="000000" w:sz="6" w:space="0"/>
              <w:bottom w:val="single" w:color="auto" w:sz="6" w:space="0"/>
              <w:right w:val="single" w:color="000000" w:sz="6" w:space="0"/>
            </w:tcBorders>
            <w:noWrap w:val="0"/>
            <w:vAlign w:val="center"/>
          </w:tcPr>
          <w:p w14:paraId="48ADFF7F">
            <w:pPr>
              <w:spacing w:line="280" w:lineRule="exact"/>
              <w:rPr>
                <w:rFonts w:ascii="宋体" w:hAnsi="宋体"/>
                <w:sz w:val="18"/>
                <w:szCs w:val="18"/>
              </w:rPr>
            </w:pPr>
            <w:r>
              <w:rPr>
                <w:rFonts w:hint="eastAsia" w:ascii="宋体" w:hAnsi="宋体"/>
                <w:sz w:val="18"/>
                <w:szCs w:val="18"/>
              </w:rPr>
              <w:t>4</w:t>
            </w:r>
            <w:r>
              <w:rPr>
                <w:rFonts w:ascii="宋体" w:hAnsi="宋体"/>
                <w:sz w:val="18"/>
                <w:szCs w:val="18"/>
              </w:rPr>
              <w:t xml:space="preserve">.1.2.4 </w:t>
            </w:r>
            <w:r>
              <w:rPr>
                <w:rFonts w:hint="eastAsia" w:ascii="宋体" w:hAnsi="宋体"/>
                <w:sz w:val="18"/>
                <w:szCs w:val="18"/>
              </w:rPr>
              <w:t>餐厅、食堂应采用专用的消毒设备，洗刷消毒用洗涤剂、消毒剂应符合GB</w:t>
            </w:r>
            <w:r>
              <w:rPr>
                <w:rFonts w:ascii="宋体" w:hAnsi="宋体"/>
                <w:sz w:val="18"/>
                <w:szCs w:val="18"/>
              </w:rPr>
              <w:t xml:space="preserve"> </w:t>
            </w:r>
            <w:r>
              <w:rPr>
                <w:rFonts w:hint="eastAsia" w:ascii="宋体" w:hAnsi="宋体"/>
                <w:sz w:val="18"/>
                <w:szCs w:val="18"/>
              </w:rPr>
              <w:t>14930.1和GB</w:t>
            </w:r>
            <w:r>
              <w:rPr>
                <w:rFonts w:ascii="宋体" w:hAnsi="宋体"/>
                <w:sz w:val="18"/>
                <w:szCs w:val="18"/>
              </w:rPr>
              <w:t xml:space="preserve"> </w:t>
            </w:r>
            <w:r>
              <w:rPr>
                <w:rFonts w:hint="eastAsia" w:ascii="宋体" w:hAnsi="宋体"/>
                <w:sz w:val="18"/>
                <w:szCs w:val="18"/>
              </w:rPr>
              <w:t xml:space="preserve"> 14930.2规定。工用具（餐具）的消毒应符合GB</w:t>
            </w:r>
            <w:r>
              <w:rPr>
                <w:rFonts w:ascii="宋体" w:hAnsi="宋体"/>
                <w:sz w:val="18"/>
                <w:szCs w:val="18"/>
              </w:rPr>
              <w:t xml:space="preserve"> </w:t>
            </w:r>
            <w:r>
              <w:rPr>
                <w:rFonts w:hint="eastAsia" w:ascii="宋体" w:hAnsi="宋体"/>
                <w:sz w:val="18"/>
                <w:szCs w:val="18"/>
              </w:rPr>
              <w:t>1493</w:t>
            </w:r>
            <w:r>
              <w:rPr>
                <w:rFonts w:ascii="宋体" w:hAnsi="宋体"/>
                <w:sz w:val="18"/>
                <w:szCs w:val="18"/>
              </w:rPr>
              <w:t>4</w:t>
            </w:r>
            <w:r>
              <w:rPr>
                <w:rFonts w:hint="eastAsia" w:ascii="宋体" w:hAnsi="宋体"/>
                <w:sz w:val="18"/>
                <w:szCs w:val="18"/>
              </w:rPr>
              <w:t>的要求。</w:t>
            </w:r>
          </w:p>
        </w:tc>
        <w:tc>
          <w:tcPr>
            <w:tcW w:w="567" w:type="dxa"/>
            <w:tcBorders>
              <w:left w:val="single" w:color="000000" w:sz="6" w:space="0"/>
              <w:bottom w:val="single" w:color="auto" w:sz="6" w:space="0"/>
              <w:right w:val="single" w:color="000000" w:sz="6" w:space="0"/>
            </w:tcBorders>
            <w:noWrap w:val="0"/>
            <w:vAlign w:val="center"/>
          </w:tcPr>
          <w:p w14:paraId="3FF41AF4">
            <w:pPr>
              <w:spacing w:line="280" w:lineRule="exact"/>
              <w:contextualSpacing/>
              <w:jc w:val="center"/>
              <w:rPr>
                <w:rFonts w:ascii="宋体" w:hAnsi="宋体"/>
                <w:sz w:val="18"/>
                <w:szCs w:val="18"/>
              </w:rPr>
            </w:pPr>
            <w:r>
              <w:rPr>
                <w:rFonts w:hint="eastAsia" w:ascii="宋体" w:hAnsi="宋体"/>
                <w:sz w:val="18"/>
                <w:szCs w:val="18"/>
              </w:rPr>
              <w:t>3</w:t>
            </w:r>
          </w:p>
        </w:tc>
        <w:tc>
          <w:tcPr>
            <w:tcW w:w="567" w:type="dxa"/>
            <w:tcBorders>
              <w:left w:val="single" w:color="000000" w:sz="6" w:space="0"/>
              <w:bottom w:val="single" w:color="auto" w:sz="6" w:space="0"/>
              <w:right w:val="single" w:color="000000" w:sz="6" w:space="0"/>
            </w:tcBorders>
            <w:noWrap w:val="0"/>
            <w:vAlign w:val="center"/>
          </w:tcPr>
          <w:p w14:paraId="4FCB4445">
            <w:pPr>
              <w:spacing w:line="280" w:lineRule="exact"/>
              <w:rPr>
                <w:rFonts w:ascii="宋体" w:hAnsi="宋体"/>
                <w:sz w:val="18"/>
                <w:szCs w:val="18"/>
              </w:rPr>
            </w:pPr>
          </w:p>
        </w:tc>
        <w:tc>
          <w:tcPr>
            <w:tcW w:w="567" w:type="dxa"/>
            <w:tcBorders>
              <w:left w:val="single" w:color="000000" w:sz="6" w:space="0"/>
              <w:bottom w:val="single" w:color="auto" w:sz="6" w:space="0"/>
              <w:right w:val="single" w:color="auto" w:sz="12" w:space="0"/>
            </w:tcBorders>
            <w:noWrap w:val="0"/>
            <w:vAlign w:val="center"/>
          </w:tcPr>
          <w:p w14:paraId="391C90AD">
            <w:pPr>
              <w:spacing w:line="280" w:lineRule="exact"/>
              <w:rPr>
                <w:rFonts w:ascii="宋体" w:hAnsi="宋体"/>
                <w:sz w:val="18"/>
                <w:szCs w:val="18"/>
              </w:rPr>
            </w:pPr>
          </w:p>
        </w:tc>
      </w:tr>
      <w:tr w14:paraId="4D3D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000000" w:sz="6" w:space="0"/>
              <w:right w:val="single" w:color="000000" w:sz="6" w:space="0"/>
            </w:tcBorders>
            <w:noWrap w:val="0"/>
            <w:vAlign w:val="center"/>
          </w:tcPr>
          <w:p w14:paraId="4A470DD6">
            <w:pPr>
              <w:spacing w:line="280" w:lineRule="exact"/>
              <w:jc w:val="center"/>
              <w:rPr>
                <w:rFonts w:ascii="宋体" w:hAnsi="宋体" w:cs="宋体"/>
                <w:sz w:val="18"/>
                <w:szCs w:val="18"/>
              </w:rPr>
            </w:pPr>
            <w:r>
              <w:rPr>
                <w:rFonts w:hint="eastAsia" w:ascii="宋体" w:hAnsi="宋体" w:cs="宋体"/>
                <w:sz w:val="18"/>
                <w:szCs w:val="18"/>
              </w:rPr>
              <w:t>8</w:t>
            </w:r>
          </w:p>
        </w:tc>
        <w:tc>
          <w:tcPr>
            <w:tcW w:w="690" w:type="dxa"/>
            <w:vMerge w:val="continue"/>
            <w:tcBorders>
              <w:left w:val="single" w:color="000000" w:sz="6" w:space="0"/>
              <w:right w:val="single" w:color="000000" w:sz="6" w:space="0"/>
            </w:tcBorders>
            <w:noWrap w:val="0"/>
            <w:vAlign w:val="top"/>
          </w:tcPr>
          <w:p w14:paraId="6AE37C55">
            <w:pPr>
              <w:spacing w:line="280" w:lineRule="exact"/>
              <w:rPr>
                <w:rFonts w:ascii="Times New Roman" w:hAnsi="Times New Roman"/>
                <w:sz w:val="28"/>
                <w:szCs w:val="28"/>
              </w:rPr>
            </w:pPr>
          </w:p>
        </w:tc>
        <w:tc>
          <w:tcPr>
            <w:tcW w:w="992" w:type="dxa"/>
            <w:gridSpan w:val="3"/>
            <w:vMerge w:val="continue"/>
            <w:tcBorders>
              <w:left w:val="single" w:color="000000" w:sz="6" w:space="0"/>
              <w:right w:val="single" w:color="000000" w:sz="6" w:space="0"/>
            </w:tcBorders>
            <w:noWrap w:val="0"/>
            <w:vAlign w:val="center"/>
          </w:tcPr>
          <w:p w14:paraId="0580428D">
            <w:pPr>
              <w:spacing w:line="280" w:lineRule="exact"/>
              <w:jc w:val="center"/>
              <w:rPr>
                <w:rFonts w:ascii="黑体" w:hAnsi="黑体" w:eastAsia="黑体"/>
                <w:sz w:val="18"/>
                <w:szCs w:val="18"/>
              </w:rPr>
            </w:pPr>
          </w:p>
        </w:tc>
        <w:tc>
          <w:tcPr>
            <w:tcW w:w="11217" w:type="dxa"/>
            <w:gridSpan w:val="3"/>
            <w:tcBorders>
              <w:top w:val="single" w:color="auto" w:sz="6" w:space="0"/>
              <w:left w:val="single" w:color="000000" w:sz="6" w:space="0"/>
              <w:bottom w:val="single" w:color="auto" w:sz="6" w:space="0"/>
              <w:right w:val="single" w:color="000000" w:sz="6" w:space="0"/>
            </w:tcBorders>
            <w:noWrap w:val="0"/>
            <w:vAlign w:val="center"/>
          </w:tcPr>
          <w:p w14:paraId="60DB8833">
            <w:pPr>
              <w:spacing w:line="280" w:lineRule="exact"/>
              <w:rPr>
                <w:rFonts w:ascii="宋体" w:hAnsi="宋体"/>
                <w:sz w:val="18"/>
                <w:szCs w:val="18"/>
              </w:rPr>
            </w:pPr>
            <w:r>
              <w:rPr>
                <w:rFonts w:hint="eastAsia" w:ascii="宋体" w:hAnsi="宋体"/>
                <w:sz w:val="18"/>
                <w:szCs w:val="18"/>
              </w:rPr>
              <w:t>4</w:t>
            </w:r>
            <w:r>
              <w:rPr>
                <w:rFonts w:ascii="宋体" w:hAnsi="宋体"/>
                <w:sz w:val="18"/>
                <w:szCs w:val="18"/>
              </w:rPr>
              <w:t xml:space="preserve">.1.2.5 </w:t>
            </w:r>
            <w:r>
              <w:rPr>
                <w:rFonts w:hint="eastAsia" w:ascii="宋体" w:hAnsi="宋体"/>
                <w:color w:val="000000"/>
                <w:sz w:val="18"/>
                <w:szCs w:val="18"/>
              </w:rPr>
              <w:t>餐厅外卖食品应符合DB31 2009、DB31 20</w:t>
            </w:r>
            <w:r>
              <w:rPr>
                <w:rFonts w:ascii="宋体" w:hAnsi="宋体"/>
                <w:color w:val="000000"/>
                <w:sz w:val="18"/>
                <w:szCs w:val="18"/>
              </w:rPr>
              <w:t>2</w:t>
            </w:r>
            <w:r>
              <w:rPr>
                <w:rFonts w:hint="eastAsia" w:ascii="宋体" w:hAnsi="宋体"/>
                <w:color w:val="000000"/>
                <w:sz w:val="18"/>
                <w:szCs w:val="18"/>
              </w:rPr>
              <w:t>3、DB31 2024要求。</w:t>
            </w:r>
          </w:p>
        </w:tc>
        <w:tc>
          <w:tcPr>
            <w:tcW w:w="567" w:type="dxa"/>
            <w:tcBorders>
              <w:top w:val="single" w:color="auto" w:sz="6" w:space="0"/>
              <w:left w:val="single" w:color="000000" w:sz="6" w:space="0"/>
              <w:bottom w:val="single" w:color="auto" w:sz="6" w:space="0"/>
              <w:right w:val="single" w:color="000000" w:sz="6" w:space="0"/>
            </w:tcBorders>
            <w:noWrap w:val="0"/>
            <w:vAlign w:val="center"/>
          </w:tcPr>
          <w:p w14:paraId="594CC37A">
            <w:pPr>
              <w:spacing w:line="280" w:lineRule="exact"/>
              <w:contextualSpacing/>
              <w:jc w:val="center"/>
              <w:rPr>
                <w:rFonts w:ascii="宋体" w:hAnsi="宋体"/>
                <w:sz w:val="18"/>
                <w:szCs w:val="18"/>
              </w:rPr>
            </w:pPr>
            <w:r>
              <w:rPr>
                <w:rFonts w:hint="eastAsia" w:ascii="宋体" w:hAnsi="宋体"/>
                <w:sz w:val="18"/>
                <w:szCs w:val="18"/>
              </w:rPr>
              <w:t>2</w:t>
            </w:r>
          </w:p>
        </w:tc>
        <w:tc>
          <w:tcPr>
            <w:tcW w:w="567" w:type="dxa"/>
            <w:tcBorders>
              <w:top w:val="single" w:color="auto" w:sz="6" w:space="0"/>
              <w:left w:val="single" w:color="000000" w:sz="6" w:space="0"/>
              <w:bottom w:val="single" w:color="auto" w:sz="6" w:space="0"/>
              <w:right w:val="single" w:color="000000" w:sz="6" w:space="0"/>
            </w:tcBorders>
            <w:noWrap w:val="0"/>
            <w:vAlign w:val="center"/>
          </w:tcPr>
          <w:p w14:paraId="39F123B5">
            <w:pPr>
              <w:spacing w:line="280" w:lineRule="exact"/>
              <w:rPr>
                <w:rFonts w:ascii="宋体" w:hAnsi="宋体"/>
                <w:sz w:val="18"/>
                <w:szCs w:val="18"/>
              </w:rPr>
            </w:pPr>
          </w:p>
        </w:tc>
        <w:tc>
          <w:tcPr>
            <w:tcW w:w="567" w:type="dxa"/>
            <w:tcBorders>
              <w:top w:val="single" w:color="auto" w:sz="6" w:space="0"/>
              <w:left w:val="single" w:color="000000" w:sz="6" w:space="0"/>
              <w:bottom w:val="single" w:color="auto" w:sz="6" w:space="0"/>
              <w:right w:val="single" w:color="auto" w:sz="12" w:space="0"/>
            </w:tcBorders>
            <w:noWrap w:val="0"/>
            <w:vAlign w:val="center"/>
          </w:tcPr>
          <w:p w14:paraId="7F868394">
            <w:pPr>
              <w:spacing w:line="280" w:lineRule="exact"/>
              <w:rPr>
                <w:rFonts w:ascii="宋体" w:hAnsi="宋体"/>
                <w:sz w:val="18"/>
                <w:szCs w:val="18"/>
              </w:rPr>
            </w:pPr>
          </w:p>
        </w:tc>
      </w:tr>
      <w:tr w14:paraId="7760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auto" w:sz="12" w:space="0"/>
              <w:right w:val="single" w:color="000000" w:sz="6" w:space="0"/>
            </w:tcBorders>
            <w:noWrap w:val="0"/>
            <w:vAlign w:val="center"/>
          </w:tcPr>
          <w:p w14:paraId="1F492717">
            <w:pPr>
              <w:spacing w:line="280" w:lineRule="exact"/>
              <w:jc w:val="center"/>
              <w:rPr>
                <w:rFonts w:ascii="宋体" w:hAnsi="宋体" w:cs="宋体"/>
                <w:sz w:val="18"/>
                <w:szCs w:val="18"/>
              </w:rPr>
            </w:pPr>
            <w:r>
              <w:rPr>
                <w:rFonts w:hint="eastAsia" w:ascii="宋体" w:hAnsi="宋体" w:cs="宋体"/>
                <w:sz w:val="18"/>
                <w:szCs w:val="18"/>
              </w:rPr>
              <w:t>9</w:t>
            </w:r>
          </w:p>
        </w:tc>
        <w:tc>
          <w:tcPr>
            <w:tcW w:w="690" w:type="dxa"/>
            <w:vMerge w:val="continue"/>
            <w:tcBorders>
              <w:left w:val="single" w:color="000000" w:sz="6" w:space="0"/>
              <w:right w:val="single" w:color="000000" w:sz="6" w:space="0"/>
            </w:tcBorders>
            <w:noWrap w:val="0"/>
            <w:vAlign w:val="top"/>
          </w:tcPr>
          <w:p w14:paraId="4099D207">
            <w:pPr>
              <w:spacing w:line="280" w:lineRule="exact"/>
              <w:rPr>
                <w:rFonts w:ascii="Times New Roman" w:hAnsi="Times New Roman"/>
                <w:sz w:val="28"/>
                <w:szCs w:val="28"/>
              </w:rPr>
            </w:pPr>
          </w:p>
        </w:tc>
        <w:tc>
          <w:tcPr>
            <w:tcW w:w="992" w:type="dxa"/>
            <w:gridSpan w:val="3"/>
            <w:vMerge w:val="continue"/>
            <w:tcBorders>
              <w:left w:val="single" w:color="000000" w:sz="6" w:space="0"/>
              <w:bottom w:val="single" w:color="auto" w:sz="8" w:space="0"/>
              <w:right w:val="single" w:color="000000" w:sz="6" w:space="0"/>
            </w:tcBorders>
            <w:noWrap w:val="0"/>
            <w:vAlign w:val="center"/>
          </w:tcPr>
          <w:p w14:paraId="63B1DA3F">
            <w:pPr>
              <w:spacing w:line="280" w:lineRule="exact"/>
              <w:jc w:val="center"/>
              <w:rPr>
                <w:rFonts w:ascii="黑体" w:hAnsi="黑体" w:eastAsia="黑体"/>
                <w:sz w:val="18"/>
                <w:szCs w:val="18"/>
              </w:rPr>
            </w:pPr>
          </w:p>
        </w:tc>
        <w:tc>
          <w:tcPr>
            <w:tcW w:w="11217" w:type="dxa"/>
            <w:gridSpan w:val="3"/>
            <w:tcBorders>
              <w:top w:val="single" w:color="auto" w:sz="6" w:space="0"/>
              <w:left w:val="single" w:color="000000" w:sz="6" w:space="0"/>
              <w:bottom w:val="single" w:color="auto" w:sz="8" w:space="0"/>
              <w:right w:val="single" w:color="000000" w:sz="6" w:space="0"/>
            </w:tcBorders>
            <w:noWrap w:val="0"/>
            <w:vAlign w:val="center"/>
          </w:tcPr>
          <w:p w14:paraId="777897D6">
            <w:pPr>
              <w:pStyle w:val="24"/>
              <w:numPr>
                <w:ilvl w:val="0"/>
                <w:numId w:val="0"/>
              </w:numPr>
              <w:rPr>
                <w:rFonts w:hAnsi="宋体"/>
                <w:sz w:val="18"/>
                <w:szCs w:val="18"/>
              </w:rPr>
            </w:pPr>
            <w:r>
              <w:rPr>
                <w:rFonts w:hint="eastAsia" w:hAnsi="宋体"/>
                <w:sz w:val="18"/>
                <w:szCs w:val="18"/>
              </w:rPr>
              <w:t>4</w:t>
            </w:r>
            <w:r>
              <w:rPr>
                <w:rFonts w:hAnsi="宋体"/>
                <w:sz w:val="18"/>
                <w:szCs w:val="18"/>
              </w:rPr>
              <w:t xml:space="preserve">.1.2.6 </w:t>
            </w:r>
            <w:r>
              <w:rPr>
                <w:rFonts w:hAnsi="宋体"/>
                <w:color w:val="000000"/>
                <w:sz w:val="18"/>
                <w:szCs w:val="18"/>
              </w:rPr>
              <w:t>应按照DB31/T 1222</w:t>
            </w:r>
            <w:r>
              <w:rPr>
                <w:rFonts w:hint="eastAsia" w:hAnsi="宋体"/>
                <w:color w:val="000000"/>
                <w:sz w:val="18"/>
                <w:szCs w:val="18"/>
              </w:rPr>
              <w:t>、</w:t>
            </w:r>
            <w:r>
              <w:rPr>
                <w:rFonts w:hAnsi="宋体"/>
                <w:color w:val="000000"/>
                <w:sz w:val="18"/>
                <w:szCs w:val="18"/>
              </w:rPr>
              <w:t xml:space="preserve"> DB31/T 1239的要求，向</w:t>
            </w:r>
            <w:r>
              <w:rPr>
                <w:rFonts w:hint="eastAsia" w:hAnsi="宋体"/>
                <w:color w:val="000000"/>
                <w:sz w:val="18"/>
                <w:szCs w:val="18"/>
              </w:rPr>
              <w:t>消费</w:t>
            </w:r>
            <w:r>
              <w:rPr>
                <w:rFonts w:hAnsi="宋体"/>
                <w:color w:val="000000"/>
                <w:sz w:val="18"/>
                <w:szCs w:val="18"/>
              </w:rPr>
              <w:t>者</w:t>
            </w:r>
            <w:r>
              <w:rPr>
                <w:rFonts w:hint="eastAsia" w:hAnsi="宋体"/>
                <w:color w:val="000000"/>
                <w:sz w:val="18"/>
                <w:szCs w:val="18"/>
              </w:rPr>
              <w:t>主动</w:t>
            </w:r>
            <w:r>
              <w:rPr>
                <w:rFonts w:hAnsi="宋体"/>
                <w:color w:val="000000"/>
                <w:sz w:val="18"/>
                <w:szCs w:val="18"/>
              </w:rPr>
              <w:t>提供分餐制</w:t>
            </w:r>
            <w:r>
              <w:rPr>
                <w:rFonts w:hint="eastAsia" w:hAnsi="宋体"/>
                <w:color w:val="000000"/>
                <w:sz w:val="18"/>
                <w:szCs w:val="18"/>
              </w:rPr>
              <w:t>服务和公筷公勺</w:t>
            </w:r>
            <w:r>
              <w:rPr>
                <w:rFonts w:hAnsi="宋体"/>
                <w:color w:val="000000"/>
                <w:sz w:val="18"/>
                <w:szCs w:val="18"/>
              </w:rPr>
              <w:t>服务。</w:t>
            </w:r>
          </w:p>
        </w:tc>
        <w:tc>
          <w:tcPr>
            <w:tcW w:w="567" w:type="dxa"/>
            <w:tcBorders>
              <w:top w:val="single" w:color="auto" w:sz="6" w:space="0"/>
              <w:left w:val="single" w:color="000000" w:sz="6" w:space="0"/>
              <w:bottom w:val="single" w:color="auto" w:sz="8" w:space="0"/>
              <w:right w:val="single" w:color="000000" w:sz="6" w:space="0"/>
            </w:tcBorders>
            <w:noWrap w:val="0"/>
            <w:vAlign w:val="center"/>
          </w:tcPr>
          <w:p w14:paraId="02281BA9">
            <w:pPr>
              <w:spacing w:line="280" w:lineRule="exact"/>
              <w:contextualSpacing/>
              <w:jc w:val="center"/>
              <w:rPr>
                <w:rFonts w:ascii="宋体" w:hAnsi="宋体"/>
                <w:sz w:val="18"/>
                <w:szCs w:val="18"/>
              </w:rPr>
            </w:pPr>
            <w:r>
              <w:rPr>
                <w:rFonts w:hint="eastAsia" w:ascii="宋体" w:hAnsi="宋体"/>
                <w:sz w:val="18"/>
                <w:szCs w:val="18"/>
              </w:rPr>
              <w:t>2</w:t>
            </w:r>
          </w:p>
        </w:tc>
        <w:tc>
          <w:tcPr>
            <w:tcW w:w="567" w:type="dxa"/>
            <w:tcBorders>
              <w:top w:val="single" w:color="auto" w:sz="6" w:space="0"/>
              <w:left w:val="single" w:color="000000" w:sz="6" w:space="0"/>
              <w:bottom w:val="single" w:color="auto" w:sz="8" w:space="0"/>
              <w:right w:val="single" w:color="000000" w:sz="6" w:space="0"/>
            </w:tcBorders>
            <w:noWrap w:val="0"/>
            <w:vAlign w:val="center"/>
          </w:tcPr>
          <w:p w14:paraId="4541ED11">
            <w:pPr>
              <w:spacing w:line="280" w:lineRule="exact"/>
              <w:rPr>
                <w:rFonts w:ascii="宋体" w:hAnsi="宋体"/>
                <w:sz w:val="18"/>
                <w:szCs w:val="18"/>
              </w:rPr>
            </w:pPr>
          </w:p>
        </w:tc>
        <w:tc>
          <w:tcPr>
            <w:tcW w:w="567" w:type="dxa"/>
            <w:tcBorders>
              <w:top w:val="single" w:color="auto" w:sz="6" w:space="0"/>
              <w:left w:val="single" w:color="000000" w:sz="6" w:space="0"/>
              <w:bottom w:val="single" w:color="auto" w:sz="8" w:space="0"/>
              <w:right w:val="single" w:color="auto" w:sz="12" w:space="0"/>
            </w:tcBorders>
            <w:noWrap w:val="0"/>
            <w:vAlign w:val="center"/>
          </w:tcPr>
          <w:p w14:paraId="09CFED5E">
            <w:pPr>
              <w:spacing w:line="280" w:lineRule="exact"/>
              <w:rPr>
                <w:rFonts w:ascii="宋体" w:hAnsi="宋体"/>
                <w:sz w:val="18"/>
                <w:szCs w:val="18"/>
              </w:rPr>
            </w:pPr>
          </w:p>
        </w:tc>
      </w:tr>
      <w:tr w14:paraId="46F1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left w:val="single" w:color="auto" w:sz="12" w:space="0"/>
              <w:right w:val="single" w:color="000000" w:sz="6" w:space="0"/>
            </w:tcBorders>
            <w:noWrap w:val="0"/>
            <w:vAlign w:val="center"/>
          </w:tcPr>
          <w:p w14:paraId="71BE4692">
            <w:pPr>
              <w:spacing w:line="280" w:lineRule="exact"/>
              <w:jc w:val="center"/>
              <w:rPr>
                <w:rFonts w:ascii="宋体" w:hAnsi="宋体" w:cs="宋体"/>
                <w:sz w:val="28"/>
                <w:szCs w:val="28"/>
              </w:rPr>
            </w:pPr>
            <w:r>
              <w:rPr>
                <w:rFonts w:hint="eastAsia" w:ascii="宋体" w:hAnsi="宋体" w:cs="宋体"/>
                <w:sz w:val="18"/>
                <w:szCs w:val="18"/>
              </w:rPr>
              <w:t>1</w:t>
            </w:r>
            <w:r>
              <w:rPr>
                <w:rFonts w:ascii="宋体" w:hAnsi="宋体" w:cs="宋体"/>
                <w:sz w:val="18"/>
                <w:szCs w:val="18"/>
              </w:rPr>
              <w:t>0</w:t>
            </w:r>
          </w:p>
        </w:tc>
        <w:tc>
          <w:tcPr>
            <w:tcW w:w="690" w:type="dxa"/>
            <w:vMerge w:val="continue"/>
            <w:tcBorders>
              <w:left w:val="single" w:color="000000" w:sz="6" w:space="0"/>
              <w:right w:val="single" w:color="000000" w:sz="6" w:space="0"/>
            </w:tcBorders>
            <w:noWrap w:val="0"/>
            <w:vAlign w:val="top"/>
          </w:tcPr>
          <w:p w14:paraId="23581D7A">
            <w:pPr>
              <w:spacing w:line="280" w:lineRule="exact"/>
              <w:rPr>
                <w:rFonts w:ascii="Times New Roman" w:hAnsi="Times New Roman"/>
                <w:sz w:val="28"/>
                <w:szCs w:val="28"/>
              </w:rPr>
            </w:pPr>
          </w:p>
        </w:tc>
        <w:tc>
          <w:tcPr>
            <w:tcW w:w="992" w:type="dxa"/>
            <w:gridSpan w:val="3"/>
            <w:vMerge w:val="restart"/>
            <w:tcBorders>
              <w:top w:val="single" w:color="auto" w:sz="8" w:space="0"/>
              <w:left w:val="single" w:color="000000" w:sz="6" w:space="0"/>
              <w:right w:val="single" w:color="000000" w:sz="6" w:space="0"/>
            </w:tcBorders>
            <w:noWrap w:val="0"/>
            <w:vAlign w:val="center"/>
          </w:tcPr>
          <w:p w14:paraId="268244A4">
            <w:pPr>
              <w:spacing w:line="280" w:lineRule="exact"/>
              <w:jc w:val="center"/>
              <w:rPr>
                <w:rFonts w:ascii="黑体" w:hAnsi="黑体" w:eastAsia="黑体"/>
                <w:sz w:val="18"/>
                <w:szCs w:val="18"/>
              </w:rPr>
            </w:pPr>
            <w:r>
              <w:rPr>
                <w:rFonts w:hint="eastAsia" w:ascii="黑体" w:hAnsi="黑体" w:eastAsia="黑体"/>
                <w:sz w:val="18"/>
                <w:szCs w:val="18"/>
              </w:rPr>
              <w:t>4.1.3</w:t>
            </w:r>
          </w:p>
          <w:p w14:paraId="08E8EAA1">
            <w:pPr>
              <w:spacing w:line="280" w:lineRule="exact"/>
              <w:jc w:val="center"/>
              <w:rPr>
                <w:rFonts w:ascii="黑体" w:hAnsi="黑体" w:eastAsia="黑体"/>
                <w:sz w:val="18"/>
                <w:szCs w:val="18"/>
              </w:rPr>
            </w:pPr>
            <w:r>
              <w:rPr>
                <w:rFonts w:hint="eastAsia" w:ascii="黑体" w:hAnsi="黑体" w:eastAsia="黑体"/>
                <w:sz w:val="18"/>
                <w:szCs w:val="18"/>
              </w:rPr>
              <w:t>明厨亮灶</w:t>
            </w:r>
          </w:p>
          <w:p w14:paraId="0B5DF3AC">
            <w:pPr>
              <w:spacing w:line="280" w:lineRule="exact"/>
              <w:jc w:val="center"/>
              <w:rPr>
                <w:rFonts w:ascii="黑体" w:hAnsi="黑体" w:eastAsia="黑体"/>
                <w:sz w:val="18"/>
                <w:szCs w:val="18"/>
              </w:rPr>
            </w:pPr>
            <w:r>
              <w:rPr>
                <w:rFonts w:hint="eastAsia" w:ascii="黑体" w:hAnsi="黑体" w:eastAsia="黑体"/>
                <w:sz w:val="18"/>
                <w:szCs w:val="18"/>
              </w:rPr>
              <w:t>5分</w:t>
            </w:r>
          </w:p>
        </w:tc>
        <w:tc>
          <w:tcPr>
            <w:tcW w:w="11217" w:type="dxa"/>
            <w:gridSpan w:val="3"/>
            <w:tcBorders>
              <w:top w:val="single" w:color="auto" w:sz="8" w:space="0"/>
              <w:left w:val="single" w:color="000000" w:sz="6" w:space="0"/>
              <w:right w:val="single" w:color="000000" w:sz="6" w:space="0"/>
            </w:tcBorders>
            <w:noWrap w:val="0"/>
            <w:vAlign w:val="center"/>
          </w:tcPr>
          <w:p w14:paraId="6BD4623A">
            <w:pPr>
              <w:spacing w:line="200" w:lineRule="exact"/>
              <w:rPr>
                <w:rFonts w:ascii="宋体" w:hAnsi="宋体"/>
                <w:sz w:val="18"/>
                <w:szCs w:val="18"/>
              </w:rPr>
            </w:pPr>
            <w:r>
              <w:rPr>
                <w:rFonts w:hint="eastAsia" w:ascii="宋体" w:hAnsi="宋体"/>
                <w:sz w:val="18"/>
                <w:szCs w:val="18"/>
              </w:rPr>
              <w:t>4</w:t>
            </w:r>
            <w:r>
              <w:rPr>
                <w:rFonts w:ascii="宋体" w:hAnsi="宋体"/>
                <w:sz w:val="18"/>
                <w:szCs w:val="18"/>
              </w:rPr>
              <w:t xml:space="preserve">.1.3.1 </w:t>
            </w:r>
            <w:r>
              <w:rPr>
                <w:rFonts w:hint="eastAsia" w:ascii="宋体" w:hAnsi="宋体"/>
                <w:sz w:val="18"/>
                <w:szCs w:val="18"/>
              </w:rPr>
              <w:t>餐厅、食堂</w:t>
            </w:r>
            <w:r>
              <w:rPr>
                <w:rFonts w:ascii="宋体" w:hAnsi="宋体"/>
                <w:sz w:val="18"/>
                <w:szCs w:val="18"/>
              </w:rPr>
              <w:t>应</w:t>
            </w:r>
            <w:r>
              <w:rPr>
                <w:rFonts w:hint="eastAsia" w:ascii="宋体" w:hAnsi="宋体"/>
                <w:sz w:val="18"/>
                <w:szCs w:val="18"/>
              </w:rPr>
              <w:t>展示</w:t>
            </w:r>
            <w:r>
              <w:rPr>
                <w:rFonts w:ascii="宋体" w:hAnsi="宋体"/>
                <w:sz w:val="18"/>
                <w:szCs w:val="18"/>
              </w:rPr>
              <w:t>粗加工区、烹饪区、专间、专用操作区、餐饮具清洗消毒</w:t>
            </w:r>
            <w:r>
              <w:rPr>
                <w:rFonts w:hint="eastAsia" w:ascii="宋体" w:hAnsi="宋体"/>
                <w:sz w:val="18"/>
                <w:szCs w:val="18"/>
              </w:rPr>
              <w:t>等区域，让消费者</w:t>
            </w:r>
            <w:r>
              <w:rPr>
                <w:rFonts w:ascii="宋体" w:hAnsi="宋体"/>
                <w:sz w:val="18"/>
                <w:szCs w:val="18"/>
              </w:rPr>
              <w:t>看到生产区域卫生状况、设施设备</w:t>
            </w:r>
            <w:r>
              <w:rPr>
                <w:rFonts w:hint="eastAsia" w:ascii="宋体" w:hAnsi="宋体"/>
                <w:sz w:val="18"/>
                <w:szCs w:val="18"/>
              </w:rPr>
              <w:t>清洁</w:t>
            </w:r>
            <w:r>
              <w:rPr>
                <w:rFonts w:ascii="宋体" w:hAnsi="宋体"/>
                <w:sz w:val="18"/>
                <w:szCs w:val="18"/>
              </w:rPr>
              <w:t>程度、人员穿戴工作衣帽情况、食品加工</w:t>
            </w:r>
            <w:r>
              <w:rPr>
                <w:rFonts w:hint="eastAsia" w:ascii="宋体" w:hAnsi="宋体"/>
                <w:sz w:val="18"/>
                <w:szCs w:val="18"/>
              </w:rPr>
              <w:t>流</w:t>
            </w:r>
            <w:r>
              <w:rPr>
                <w:rFonts w:ascii="宋体" w:hAnsi="宋体"/>
                <w:sz w:val="18"/>
                <w:szCs w:val="18"/>
              </w:rPr>
              <w:t>程、餐饮具回收、清洗、消毒、保洁等过程。</w:t>
            </w:r>
          </w:p>
        </w:tc>
        <w:tc>
          <w:tcPr>
            <w:tcW w:w="567" w:type="dxa"/>
            <w:tcBorders>
              <w:top w:val="single" w:color="auto" w:sz="8" w:space="0"/>
              <w:left w:val="single" w:color="000000" w:sz="6" w:space="0"/>
              <w:right w:val="single" w:color="000000" w:sz="6" w:space="0"/>
            </w:tcBorders>
            <w:noWrap w:val="0"/>
            <w:vAlign w:val="center"/>
          </w:tcPr>
          <w:p w14:paraId="1CC75570">
            <w:pPr>
              <w:spacing w:line="280" w:lineRule="exact"/>
              <w:contextualSpacing/>
              <w:jc w:val="center"/>
              <w:rPr>
                <w:rFonts w:ascii="宋体" w:hAnsi="宋体"/>
                <w:sz w:val="18"/>
                <w:szCs w:val="18"/>
              </w:rPr>
            </w:pPr>
            <w:r>
              <w:rPr>
                <w:rFonts w:hint="eastAsia" w:ascii="宋体" w:hAnsi="宋体"/>
                <w:sz w:val="18"/>
                <w:szCs w:val="18"/>
              </w:rPr>
              <w:t>3</w:t>
            </w:r>
          </w:p>
        </w:tc>
        <w:tc>
          <w:tcPr>
            <w:tcW w:w="567" w:type="dxa"/>
            <w:tcBorders>
              <w:top w:val="single" w:color="auto" w:sz="8" w:space="0"/>
              <w:left w:val="single" w:color="000000" w:sz="6" w:space="0"/>
              <w:right w:val="single" w:color="000000" w:sz="6" w:space="0"/>
            </w:tcBorders>
            <w:noWrap w:val="0"/>
            <w:vAlign w:val="center"/>
          </w:tcPr>
          <w:p w14:paraId="582718C3">
            <w:pPr>
              <w:spacing w:line="280" w:lineRule="exact"/>
              <w:rPr>
                <w:rFonts w:ascii="宋体" w:hAnsi="宋体"/>
                <w:sz w:val="18"/>
                <w:szCs w:val="18"/>
              </w:rPr>
            </w:pPr>
          </w:p>
        </w:tc>
        <w:tc>
          <w:tcPr>
            <w:tcW w:w="567" w:type="dxa"/>
            <w:tcBorders>
              <w:top w:val="single" w:color="auto" w:sz="8" w:space="0"/>
              <w:left w:val="single" w:color="000000" w:sz="6" w:space="0"/>
              <w:right w:val="single" w:color="auto" w:sz="12" w:space="0"/>
            </w:tcBorders>
            <w:noWrap w:val="0"/>
            <w:vAlign w:val="center"/>
          </w:tcPr>
          <w:p w14:paraId="7BB563EE">
            <w:pPr>
              <w:spacing w:line="280" w:lineRule="exact"/>
              <w:rPr>
                <w:rFonts w:ascii="宋体" w:hAnsi="宋体"/>
                <w:sz w:val="18"/>
                <w:szCs w:val="18"/>
              </w:rPr>
            </w:pPr>
          </w:p>
        </w:tc>
      </w:tr>
      <w:tr w14:paraId="374C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right w:val="single" w:color="000000" w:sz="6" w:space="0"/>
            </w:tcBorders>
            <w:noWrap w:val="0"/>
            <w:vAlign w:val="center"/>
          </w:tcPr>
          <w:p w14:paraId="39376839">
            <w:pPr>
              <w:spacing w:line="280" w:lineRule="exact"/>
              <w:jc w:val="center"/>
              <w:rPr>
                <w:rFonts w:ascii="宋体" w:hAnsi="宋体" w:cs="宋体"/>
                <w:sz w:val="28"/>
                <w:szCs w:val="28"/>
              </w:rPr>
            </w:pPr>
            <w:r>
              <w:rPr>
                <w:rFonts w:hint="eastAsia" w:ascii="宋体" w:hAnsi="宋体" w:cs="宋体"/>
                <w:sz w:val="18"/>
                <w:szCs w:val="18"/>
              </w:rPr>
              <w:t>1</w:t>
            </w:r>
            <w:r>
              <w:rPr>
                <w:rFonts w:ascii="宋体" w:hAnsi="宋体" w:cs="宋体"/>
                <w:sz w:val="18"/>
                <w:szCs w:val="18"/>
              </w:rPr>
              <w:t>1</w:t>
            </w:r>
          </w:p>
        </w:tc>
        <w:tc>
          <w:tcPr>
            <w:tcW w:w="690" w:type="dxa"/>
            <w:vMerge w:val="continue"/>
            <w:tcBorders>
              <w:left w:val="single" w:color="000000" w:sz="6" w:space="0"/>
              <w:right w:val="single" w:color="000000" w:sz="6" w:space="0"/>
            </w:tcBorders>
            <w:noWrap w:val="0"/>
            <w:vAlign w:val="top"/>
          </w:tcPr>
          <w:p w14:paraId="2702076D">
            <w:pPr>
              <w:spacing w:line="280" w:lineRule="exact"/>
              <w:rPr>
                <w:rFonts w:ascii="Times New Roman" w:hAnsi="Times New Roman"/>
                <w:sz w:val="28"/>
                <w:szCs w:val="28"/>
              </w:rPr>
            </w:pPr>
          </w:p>
        </w:tc>
        <w:tc>
          <w:tcPr>
            <w:tcW w:w="992" w:type="dxa"/>
            <w:gridSpan w:val="3"/>
            <w:vMerge w:val="continue"/>
            <w:tcBorders>
              <w:left w:val="single" w:color="000000" w:sz="6" w:space="0"/>
              <w:right w:val="single" w:color="000000" w:sz="6" w:space="0"/>
            </w:tcBorders>
            <w:noWrap w:val="0"/>
            <w:vAlign w:val="top"/>
          </w:tcPr>
          <w:p w14:paraId="103F06EB">
            <w:pPr>
              <w:spacing w:line="280" w:lineRule="exact"/>
              <w:rPr>
                <w:rFonts w:ascii="Times New Roman" w:hAnsi="Times New Roman"/>
                <w:b/>
                <w:bCs/>
                <w:sz w:val="28"/>
                <w:szCs w:val="28"/>
              </w:rPr>
            </w:pPr>
          </w:p>
        </w:tc>
        <w:tc>
          <w:tcPr>
            <w:tcW w:w="11217" w:type="dxa"/>
            <w:gridSpan w:val="3"/>
            <w:tcBorders>
              <w:left w:val="single" w:color="000000" w:sz="6" w:space="0"/>
              <w:right w:val="single" w:color="000000" w:sz="6" w:space="0"/>
            </w:tcBorders>
            <w:noWrap w:val="0"/>
            <w:vAlign w:val="top"/>
          </w:tcPr>
          <w:p w14:paraId="731709E7">
            <w:pPr>
              <w:spacing w:line="280" w:lineRule="exact"/>
              <w:rPr>
                <w:rFonts w:ascii="宋体" w:hAnsi="宋体"/>
                <w:sz w:val="18"/>
                <w:szCs w:val="18"/>
              </w:rPr>
            </w:pPr>
            <w:r>
              <w:rPr>
                <w:rFonts w:hint="eastAsia" w:ascii="宋体" w:hAnsi="宋体"/>
                <w:color w:val="000000"/>
                <w:sz w:val="18"/>
                <w:szCs w:val="18"/>
              </w:rPr>
              <w:t>4</w:t>
            </w:r>
            <w:r>
              <w:rPr>
                <w:rFonts w:ascii="宋体" w:hAnsi="宋体"/>
                <w:color w:val="000000"/>
                <w:sz w:val="18"/>
                <w:szCs w:val="18"/>
              </w:rPr>
              <w:t>.1.3.2 有能力的企业</w:t>
            </w:r>
            <w:r>
              <w:rPr>
                <w:rFonts w:hint="eastAsia" w:ascii="宋体" w:hAnsi="宋体"/>
                <w:color w:val="000000"/>
                <w:sz w:val="18"/>
                <w:szCs w:val="18"/>
              </w:rPr>
              <w:t>宜</w:t>
            </w:r>
            <w:r>
              <w:rPr>
                <w:rFonts w:ascii="宋体" w:hAnsi="宋体"/>
                <w:color w:val="000000"/>
                <w:sz w:val="18"/>
                <w:szCs w:val="18"/>
              </w:rPr>
              <w:t>实施</w:t>
            </w:r>
            <w:r>
              <w:rPr>
                <w:rFonts w:hint="eastAsia" w:ascii="宋体" w:hAnsi="宋体"/>
                <w:color w:val="000000"/>
                <w:sz w:val="18"/>
                <w:szCs w:val="18"/>
              </w:rPr>
              <w:t>“</w:t>
            </w:r>
            <w:r>
              <w:rPr>
                <w:rFonts w:ascii="宋体" w:hAnsi="宋体"/>
                <w:color w:val="000000"/>
                <w:sz w:val="18"/>
                <w:szCs w:val="18"/>
              </w:rPr>
              <w:t>互联网+</w:t>
            </w:r>
            <w:r>
              <w:rPr>
                <w:rFonts w:hint="eastAsia" w:ascii="宋体" w:hAnsi="宋体"/>
                <w:color w:val="000000"/>
                <w:sz w:val="18"/>
                <w:szCs w:val="18"/>
              </w:rPr>
              <w:t>餐饮服务”</w:t>
            </w:r>
            <w:r>
              <w:rPr>
                <w:rFonts w:ascii="宋体" w:hAnsi="宋体"/>
                <w:color w:val="000000"/>
                <w:sz w:val="18"/>
                <w:szCs w:val="18"/>
              </w:rPr>
              <w:t>。</w:t>
            </w:r>
          </w:p>
        </w:tc>
        <w:tc>
          <w:tcPr>
            <w:tcW w:w="567" w:type="dxa"/>
            <w:tcBorders>
              <w:left w:val="single" w:color="000000" w:sz="6" w:space="0"/>
              <w:right w:val="single" w:color="000000" w:sz="6" w:space="0"/>
            </w:tcBorders>
            <w:noWrap w:val="0"/>
            <w:vAlign w:val="center"/>
          </w:tcPr>
          <w:p w14:paraId="2E25A224">
            <w:pPr>
              <w:spacing w:line="280" w:lineRule="exact"/>
              <w:contextualSpacing/>
              <w:jc w:val="center"/>
              <w:rPr>
                <w:rFonts w:ascii="宋体" w:hAnsi="宋体"/>
                <w:sz w:val="18"/>
                <w:szCs w:val="18"/>
              </w:rPr>
            </w:pPr>
          </w:p>
        </w:tc>
        <w:tc>
          <w:tcPr>
            <w:tcW w:w="567" w:type="dxa"/>
            <w:tcBorders>
              <w:left w:val="single" w:color="000000" w:sz="6" w:space="0"/>
              <w:right w:val="single" w:color="000000" w:sz="6" w:space="0"/>
            </w:tcBorders>
            <w:noWrap w:val="0"/>
            <w:vAlign w:val="center"/>
          </w:tcPr>
          <w:p w14:paraId="6AB07940">
            <w:pPr>
              <w:spacing w:line="200" w:lineRule="exact"/>
              <w:ind w:firstLine="90" w:firstLineChars="50"/>
              <w:contextualSpacing/>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567" w:type="dxa"/>
            <w:tcBorders>
              <w:left w:val="single" w:color="000000" w:sz="6" w:space="0"/>
              <w:right w:val="single" w:color="auto" w:sz="12" w:space="0"/>
            </w:tcBorders>
            <w:noWrap w:val="0"/>
            <w:vAlign w:val="center"/>
          </w:tcPr>
          <w:p w14:paraId="0A62D8CA">
            <w:pPr>
              <w:spacing w:line="280" w:lineRule="exact"/>
              <w:rPr>
                <w:rFonts w:ascii="宋体" w:hAnsi="宋体"/>
                <w:sz w:val="18"/>
                <w:szCs w:val="18"/>
              </w:rPr>
            </w:pPr>
          </w:p>
        </w:tc>
      </w:tr>
      <w:tr w14:paraId="6983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bottom w:val="single" w:color="auto" w:sz="12" w:space="0"/>
              <w:right w:val="single" w:color="000000" w:sz="6" w:space="0"/>
            </w:tcBorders>
            <w:noWrap w:val="0"/>
            <w:vAlign w:val="center"/>
          </w:tcPr>
          <w:p w14:paraId="141E57AE">
            <w:pPr>
              <w:spacing w:line="280" w:lineRule="exact"/>
              <w:jc w:val="center"/>
              <w:rPr>
                <w:rFonts w:ascii="宋体" w:hAnsi="宋体" w:cs="宋体"/>
                <w:sz w:val="28"/>
                <w:szCs w:val="28"/>
              </w:rPr>
            </w:pPr>
            <w:r>
              <w:rPr>
                <w:rFonts w:hint="eastAsia" w:ascii="宋体" w:hAnsi="宋体" w:cs="宋体"/>
                <w:sz w:val="18"/>
                <w:szCs w:val="18"/>
              </w:rPr>
              <w:t>1</w:t>
            </w:r>
            <w:r>
              <w:rPr>
                <w:rFonts w:ascii="宋体" w:hAnsi="宋体" w:cs="宋体"/>
                <w:sz w:val="18"/>
                <w:szCs w:val="18"/>
              </w:rPr>
              <w:t>2</w:t>
            </w:r>
          </w:p>
        </w:tc>
        <w:tc>
          <w:tcPr>
            <w:tcW w:w="690" w:type="dxa"/>
            <w:vMerge w:val="continue"/>
            <w:tcBorders>
              <w:left w:val="single" w:color="000000" w:sz="6" w:space="0"/>
              <w:bottom w:val="single" w:color="auto" w:sz="12" w:space="0"/>
              <w:right w:val="single" w:color="000000" w:sz="6" w:space="0"/>
            </w:tcBorders>
            <w:noWrap w:val="0"/>
            <w:vAlign w:val="top"/>
          </w:tcPr>
          <w:p w14:paraId="6FDC11AA">
            <w:pPr>
              <w:spacing w:line="280" w:lineRule="exact"/>
              <w:rPr>
                <w:rFonts w:ascii="Times New Roman" w:hAnsi="Times New Roman"/>
                <w:sz w:val="28"/>
                <w:szCs w:val="28"/>
              </w:rPr>
            </w:pPr>
          </w:p>
        </w:tc>
        <w:tc>
          <w:tcPr>
            <w:tcW w:w="992" w:type="dxa"/>
            <w:gridSpan w:val="3"/>
            <w:vMerge w:val="continue"/>
            <w:tcBorders>
              <w:left w:val="single" w:color="000000" w:sz="6" w:space="0"/>
              <w:bottom w:val="single" w:color="auto" w:sz="12" w:space="0"/>
              <w:right w:val="single" w:color="000000" w:sz="6" w:space="0"/>
            </w:tcBorders>
            <w:noWrap w:val="0"/>
            <w:vAlign w:val="top"/>
          </w:tcPr>
          <w:p w14:paraId="7B59EAB4">
            <w:pPr>
              <w:spacing w:line="280" w:lineRule="exact"/>
              <w:rPr>
                <w:rFonts w:ascii="Times New Roman" w:hAnsi="Times New Roman"/>
                <w:b/>
                <w:bCs/>
                <w:sz w:val="28"/>
                <w:szCs w:val="28"/>
              </w:rPr>
            </w:pPr>
          </w:p>
        </w:tc>
        <w:tc>
          <w:tcPr>
            <w:tcW w:w="11217" w:type="dxa"/>
            <w:gridSpan w:val="3"/>
            <w:tcBorders>
              <w:left w:val="single" w:color="000000" w:sz="6" w:space="0"/>
              <w:bottom w:val="single" w:color="auto" w:sz="12" w:space="0"/>
              <w:right w:val="single" w:color="000000" w:sz="6" w:space="0"/>
            </w:tcBorders>
            <w:noWrap w:val="0"/>
            <w:vAlign w:val="top"/>
          </w:tcPr>
          <w:p w14:paraId="2F754DB3">
            <w:pPr>
              <w:spacing w:line="280" w:lineRule="exact"/>
              <w:rPr>
                <w:rFonts w:ascii="宋体" w:hAnsi="宋体"/>
                <w:sz w:val="18"/>
                <w:szCs w:val="18"/>
              </w:rPr>
            </w:pPr>
            <w:r>
              <w:rPr>
                <w:rFonts w:hint="eastAsia" w:ascii="宋体" w:hAnsi="宋体"/>
                <w:color w:val="000000"/>
                <w:sz w:val="18"/>
                <w:szCs w:val="18"/>
              </w:rPr>
              <w:t>4</w:t>
            </w:r>
            <w:r>
              <w:rPr>
                <w:rFonts w:ascii="宋体" w:hAnsi="宋体"/>
                <w:color w:val="000000"/>
                <w:sz w:val="18"/>
                <w:szCs w:val="18"/>
              </w:rPr>
              <w:t xml:space="preserve">.1.3.3 </w:t>
            </w:r>
            <w:r>
              <w:rPr>
                <w:rFonts w:hint="eastAsia" w:ascii="宋体" w:hAnsi="宋体"/>
                <w:color w:val="000000"/>
                <w:sz w:val="18"/>
                <w:szCs w:val="18"/>
              </w:rPr>
              <w:t>宜以电视屏形式</w:t>
            </w:r>
            <w:r>
              <w:rPr>
                <w:rFonts w:ascii="宋体" w:hAnsi="宋体"/>
                <w:color w:val="000000"/>
                <w:sz w:val="18"/>
                <w:szCs w:val="18"/>
              </w:rPr>
              <w:t>公示食品原料进货信息、消费者评价信息、监管部门举报电话等</w:t>
            </w:r>
            <w:r>
              <w:rPr>
                <w:rFonts w:hint="eastAsia" w:ascii="宋体" w:hAnsi="宋体"/>
                <w:color w:val="000000"/>
                <w:sz w:val="18"/>
                <w:szCs w:val="18"/>
              </w:rPr>
              <w:t>食品安全溯源</w:t>
            </w:r>
            <w:r>
              <w:rPr>
                <w:rFonts w:ascii="宋体" w:hAnsi="宋体"/>
                <w:color w:val="000000"/>
                <w:sz w:val="18"/>
                <w:szCs w:val="18"/>
              </w:rPr>
              <w:t>信息</w:t>
            </w:r>
            <w:r>
              <w:rPr>
                <w:rFonts w:hint="eastAsia" w:ascii="宋体" w:hAnsi="宋体"/>
                <w:color w:val="000000"/>
                <w:sz w:val="18"/>
                <w:szCs w:val="18"/>
              </w:rPr>
              <w:t>。</w:t>
            </w:r>
          </w:p>
        </w:tc>
        <w:tc>
          <w:tcPr>
            <w:tcW w:w="567" w:type="dxa"/>
            <w:tcBorders>
              <w:left w:val="single" w:color="000000" w:sz="6" w:space="0"/>
              <w:bottom w:val="single" w:color="auto" w:sz="12" w:space="0"/>
              <w:right w:val="single" w:color="000000" w:sz="6" w:space="0"/>
            </w:tcBorders>
            <w:noWrap w:val="0"/>
            <w:vAlign w:val="center"/>
          </w:tcPr>
          <w:p w14:paraId="31FB6A94">
            <w:pPr>
              <w:spacing w:line="280" w:lineRule="exact"/>
              <w:contextualSpacing/>
              <w:jc w:val="center"/>
              <w:rPr>
                <w:rFonts w:ascii="宋体" w:hAnsi="宋体"/>
                <w:sz w:val="18"/>
                <w:szCs w:val="18"/>
              </w:rPr>
            </w:pPr>
            <w:r>
              <w:rPr>
                <w:rFonts w:hint="eastAsia" w:ascii="宋体" w:hAnsi="宋体"/>
                <w:sz w:val="18"/>
                <w:szCs w:val="18"/>
              </w:rPr>
              <w:t>2</w:t>
            </w:r>
          </w:p>
        </w:tc>
        <w:tc>
          <w:tcPr>
            <w:tcW w:w="567" w:type="dxa"/>
            <w:tcBorders>
              <w:left w:val="single" w:color="000000" w:sz="6" w:space="0"/>
              <w:bottom w:val="single" w:color="auto" w:sz="12" w:space="0"/>
              <w:right w:val="single" w:color="000000" w:sz="6" w:space="0"/>
            </w:tcBorders>
            <w:noWrap w:val="0"/>
            <w:vAlign w:val="center"/>
          </w:tcPr>
          <w:p w14:paraId="28344D29">
            <w:pPr>
              <w:spacing w:line="200" w:lineRule="exact"/>
              <w:ind w:firstLine="90" w:firstLineChars="50"/>
              <w:contextualSpacing/>
              <w:jc w:val="center"/>
              <w:rPr>
                <w:rFonts w:ascii="宋体" w:hAnsi="宋体"/>
                <w:sz w:val="18"/>
                <w:szCs w:val="18"/>
              </w:rPr>
            </w:pPr>
            <w:r>
              <w:rPr>
                <w:rFonts w:hint="eastAsia" w:ascii="宋体" w:hAnsi="宋体"/>
                <w:sz w:val="18"/>
                <w:szCs w:val="18"/>
              </w:rPr>
              <w:t>1</w:t>
            </w:r>
          </w:p>
        </w:tc>
        <w:tc>
          <w:tcPr>
            <w:tcW w:w="567" w:type="dxa"/>
            <w:tcBorders>
              <w:left w:val="single" w:color="000000" w:sz="6" w:space="0"/>
              <w:bottom w:val="single" w:color="auto" w:sz="12" w:space="0"/>
              <w:right w:val="single" w:color="auto" w:sz="12" w:space="0"/>
            </w:tcBorders>
            <w:noWrap w:val="0"/>
            <w:vAlign w:val="center"/>
          </w:tcPr>
          <w:p w14:paraId="06653B8B">
            <w:pPr>
              <w:spacing w:line="280" w:lineRule="exact"/>
              <w:rPr>
                <w:rFonts w:ascii="宋体" w:hAnsi="宋体"/>
                <w:sz w:val="18"/>
                <w:szCs w:val="18"/>
              </w:rPr>
            </w:pPr>
          </w:p>
        </w:tc>
      </w:tr>
      <w:tr w14:paraId="1481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left w:val="single" w:color="auto" w:sz="12" w:space="0"/>
              <w:right w:val="single" w:color="000000" w:sz="6" w:space="0"/>
            </w:tcBorders>
            <w:noWrap w:val="0"/>
            <w:vAlign w:val="center"/>
          </w:tcPr>
          <w:p w14:paraId="7E648F4C">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690" w:type="dxa"/>
            <w:vMerge w:val="restart"/>
            <w:tcBorders>
              <w:top w:val="single" w:color="auto" w:sz="12" w:space="0"/>
              <w:left w:val="single" w:color="000000" w:sz="6" w:space="0"/>
              <w:right w:val="single" w:color="000000" w:sz="6" w:space="0"/>
            </w:tcBorders>
            <w:noWrap w:val="0"/>
            <w:vAlign w:val="center"/>
          </w:tcPr>
          <w:p w14:paraId="75880A79">
            <w:pPr>
              <w:spacing w:line="280" w:lineRule="exact"/>
              <w:jc w:val="center"/>
              <w:rPr>
                <w:rFonts w:ascii="黑体" w:hAnsi="黑体" w:eastAsia="黑体"/>
                <w:sz w:val="18"/>
                <w:szCs w:val="18"/>
              </w:rPr>
            </w:pPr>
            <w:r>
              <w:rPr>
                <w:rFonts w:hint="eastAsia" w:ascii="黑体" w:hAnsi="黑体" w:eastAsia="黑体"/>
                <w:sz w:val="18"/>
                <w:szCs w:val="18"/>
              </w:rPr>
              <w:t>4.2</w:t>
            </w:r>
          </w:p>
          <w:p w14:paraId="46627677">
            <w:pPr>
              <w:spacing w:line="280" w:lineRule="exact"/>
              <w:jc w:val="center"/>
              <w:rPr>
                <w:rFonts w:ascii="黑体" w:hAnsi="黑体" w:eastAsia="黑体"/>
                <w:sz w:val="18"/>
                <w:szCs w:val="18"/>
              </w:rPr>
            </w:pPr>
            <w:r>
              <w:rPr>
                <w:rFonts w:hint="eastAsia" w:ascii="黑体" w:hAnsi="黑体" w:eastAsia="黑体"/>
                <w:sz w:val="18"/>
                <w:szCs w:val="18"/>
              </w:rPr>
              <w:t>低碳环保</w:t>
            </w:r>
          </w:p>
          <w:p w14:paraId="5EFCF3BC">
            <w:pPr>
              <w:spacing w:line="280" w:lineRule="exact"/>
              <w:jc w:val="center"/>
              <w:rPr>
                <w:rFonts w:ascii="黑体" w:hAnsi="黑体" w:eastAsia="黑体"/>
                <w:sz w:val="18"/>
                <w:szCs w:val="18"/>
              </w:rPr>
            </w:pPr>
            <w:r>
              <w:rPr>
                <w:rFonts w:hint="eastAsia" w:ascii="黑体" w:hAnsi="黑体" w:eastAsia="黑体"/>
                <w:sz w:val="18"/>
                <w:szCs w:val="18"/>
              </w:rPr>
              <w:t>25分</w:t>
            </w:r>
          </w:p>
        </w:tc>
        <w:tc>
          <w:tcPr>
            <w:tcW w:w="992" w:type="dxa"/>
            <w:gridSpan w:val="3"/>
            <w:vMerge w:val="restart"/>
            <w:tcBorders>
              <w:top w:val="single" w:color="auto" w:sz="12" w:space="0"/>
              <w:left w:val="single" w:color="000000" w:sz="6" w:space="0"/>
              <w:right w:val="single" w:color="000000" w:sz="6" w:space="0"/>
            </w:tcBorders>
            <w:noWrap w:val="0"/>
            <w:vAlign w:val="center"/>
          </w:tcPr>
          <w:p w14:paraId="17131A55">
            <w:pPr>
              <w:spacing w:line="280" w:lineRule="exact"/>
              <w:jc w:val="center"/>
              <w:rPr>
                <w:rFonts w:ascii="黑体" w:hAnsi="黑体" w:eastAsia="黑体"/>
                <w:sz w:val="18"/>
                <w:szCs w:val="18"/>
              </w:rPr>
            </w:pPr>
            <w:r>
              <w:rPr>
                <w:rFonts w:ascii="黑体" w:hAnsi="黑体" w:eastAsia="黑体"/>
                <w:sz w:val="18"/>
                <w:szCs w:val="18"/>
              </w:rPr>
              <w:t>4.2.1</w:t>
            </w:r>
          </w:p>
          <w:p w14:paraId="72C72267">
            <w:pPr>
              <w:spacing w:line="280" w:lineRule="exact"/>
              <w:jc w:val="center"/>
              <w:rPr>
                <w:rFonts w:ascii="黑体" w:hAnsi="黑体" w:eastAsia="黑体"/>
                <w:sz w:val="18"/>
                <w:szCs w:val="18"/>
              </w:rPr>
            </w:pPr>
            <w:r>
              <w:rPr>
                <w:rFonts w:ascii="黑体" w:hAnsi="黑体" w:eastAsia="黑体"/>
                <w:sz w:val="18"/>
                <w:szCs w:val="18"/>
              </w:rPr>
              <w:t>节能减排</w:t>
            </w:r>
          </w:p>
          <w:p w14:paraId="36146778">
            <w:pPr>
              <w:spacing w:line="280" w:lineRule="exact"/>
              <w:jc w:val="center"/>
              <w:rPr>
                <w:rFonts w:ascii="黑体" w:hAnsi="黑体" w:eastAsia="黑体"/>
                <w:sz w:val="18"/>
                <w:szCs w:val="18"/>
              </w:rPr>
            </w:pPr>
            <w:r>
              <w:rPr>
                <w:rFonts w:hint="eastAsia" w:ascii="黑体" w:hAnsi="黑体" w:eastAsia="黑体"/>
                <w:sz w:val="18"/>
                <w:szCs w:val="18"/>
              </w:rPr>
              <w:t>7分</w:t>
            </w:r>
          </w:p>
        </w:tc>
        <w:tc>
          <w:tcPr>
            <w:tcW w:w="11217" w:type="dxa"/>
            <w:gridSpan w:val="3"/>
            <w:tcBorders>
              <w:top w:val="single" w:color="auto" w:sz="12" w:space="0"/>
              <w:left w:val="single" w:color="000000" w:sz="6" w:space="0"/>
              <w:right w:val="single" w:color="000000" w:sz="6" w:space="0"/>
            </w:tcBorders>
            <w:noWrap w:val="0"/>
            <w:vAlign w:val="top"/>
          </w:tcPr>
          <w:p w14:paraId="18226D15">
            <w:pPr>
              <w:spacing w:line="280" w:lineRule="exact"/>
              <w:jc w:val="left"/>
              <w:rPr>
                <w:rFonts w:ascii="宋体" w:hAnsi="宋体"/>
                <w:sz w:val="18"/>
                <w:szCs w:val="18"/>
              </w:rPr>
            </w:pPr>
            <w:r>
              <w:rPr>
                <w:rFonts w:hint="eastAsia" w:ascii="宋体" w:hAnsi="宋体"/>
                <w:sz w:val="18"/>
                <w:szCs w:val="18"/>
              </w:rPr>
              <w:t>4</w:t>
            </w:r>
            <w:r>
              <w:rPr>
                <w:rFonts w:ascii="宋体" w:hAnsi="宋体"/>
                <w:sz w:val="18"/>
                <w:szCs w:val="18"/>
              </w:rPr>
              <w:t xml:space="preserve">.2.1.1 </w:t>
            </w:r>
            <w:r>
              <w:rPr>
                <w:rFonts w:hint="eastAsia" w:ascii="宋体" w:hAnsi="宋体"/>
                <w:sz w:val="18"/>
                <w:szCs w:val="18"/>
              </w:rPr>
              <w:t>餐厅、食堂生产</w:t>
            </w:r>
            <w:r>
              <w:rPr>
                <w:rFonts w:ascii="宋体" w:hAnsi="宋体"/>
                <w:sz w:val="18"/>
                <w:szCs w:val="18"/>
              </w:rPr>
              <w:t>经营应使用节能灯、节能灶、节能排风、节能型水装置等</w:t>
            </w:r>
            <w:r>
              <w:rPr>
                <w:rFonts w:hint="eastAsia" w:ascii="宋体" w:hAnsi="宋体"/>
                <w:sz w:val="18"/>
                <w:szCs w:val="18"/>
              </w:rPr>
              <w:t>节约能源,符合GB/T  40042—2021第6章的要求，能源消耗占营业收入比宜不超过4</w:t>
            </w:r>
            <w:r>
              <w:rPr>
                <w:rFonts w:ascii="宋体" w:hAnsi="宋体"/>
                <w:sz w:val="18"/>
                <w:szCs w:val="18"/>
              </w:rPr>
              <w:t>%</w:t>
            </w:r>
            <w:r>
              <w:rPr>
                <w:rFonts w:hint="eastAsia" w:ascii="宋体" w:hAnsi="宋体"/>
                <w:sz w:val="18"/>
                <w:szCs w:val="18"/>
              </w:rPr>
              <w:t>。</w:t>
            </w:r>
          </w:p>
        </w:tc>
        <w:tc>
          <w:tcPr>
            <w:tcW w:w="567" w:type="dxa"/>
            <w:tcBorders>
              <w:top w:val="single" w:color="auto" w:sz="12" w:space="0"/>
              <w:left w:val="single" w:color="000000" w:sz="6" w:space="0"/>
              <w:right w:val="single" w:color="000000" w:sz="6" w:space="0"/>
            </w:tcBorders>
            <w:noWrap w:val="0"/>
            <w:vAlign w:val="center"/>
          </w:tcPr>
          <w:p w14:paraId="4CC8DAA1">
            <w:pPr>
              <w:spacing w:line="280" w:lineRule="exact"/>
              <w:jc w:val="center"/>
              <w:rPr>
                <w:rFonts w:ascii="宋体" w:hAnsi="宋体"/>
                <w:sz w:val="18"/>
                <w:szCs w:val="18"/>
              </w:rPr>
            </w:pPr>
            <w:r>
              <w:rPr>
                <w:rFonts w:hint="eastAsia" w:ascii="宋体" w:hAnsi="宋体"/>
                <w:sz w:val="18"/>
                <w:szCs w:val="18"/>
              </w:rPr>
              <w:t>3</w:t>
            </w:r>
          </w:p>
        </w:tc>
        <w:tc>
          <w:tcPr>
            <w:tcW w:w="567" w:type="dxa"/>
            <w:tcBorders>
              <w:top w:val="single" w:color="auto" w:sz="12" w:space="0"/>
              <w:left w:val="single" w:color="000000" w:sz="6" w:space="0"/>
              <w:right w:val="single" w:color="000000" w:sz="6" w:space="0"/>
            </w:tcBorders>
            <w:noWrap w:val="0"/>
            <w:vAlign w:val="center"/>
          </w:tcPr>
          <w:p w14:paraId="648C1DC0">
            <w:pPr>
              <w:spacing w:line="280" w:lineRule="exact"/>
              <w:jc w:val="center"/>
              <w:rPr>
                <w:rFonts w:ascii="宋体" w:hAnsi="宋体"/>
                <w:sz w:val="18"/>
                <w:szCs w:val="18"/>
              </w:rPr>
            </w:pPr>
          </w:p>
        </w:tc>
        <w:tc>
          <w:tcPr>
            <w:tcW w:w="567" w:type="dxa"/>
            <w:tcBorders>
              <w:top w:val="single" w:color="auto" w:sz="12" w:space="0"/>
              <w:left w:val="single" w:color="000000" w:sz="6" w:space="0"/>
              <w:right w:val="single" w:color="auto" w:sz="12" w:space="0"/>
            </w:tcBorders>
            <w:noWrap w:val="0"/>
            <w:vAlign w:val="center"/>
          </w:tcPr>
          <w:p w14:paraId="28F45726">
            <w:pPr>
              <w:spacing w:line="280" w:lineRule="exact"/>
              <w:jc w:val="center"/>
              <w:rPr>
                <w:rFonts w:ascii="宋体" w:hAnsi="宋体"/>
                <w:sz w:val="18"/>
                <w:szCs w:val="18"/>
              </w:rPr>
            </w:pPr>
          </w:p>
        </w:tc>
      </w:tr>
      <w:tr w14:paraId="7CAE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bottom w:val="single" w:color="auto" w:sz="4" w:space="0"/>
              <w:right w:val="single" w:color="000000" w:sz="6" w:space="0"/>
            </w:tcBorders>
            <w:noWrap w:val="0"/>
            <w:vAlign w:val="center"/>
          </w:tcPr>
          <w:p w14:paraId="13F51CDE">
            <w:pPr>
              <w:spacing w:line="280" w:lineRule="exact"/>
              <w:jc w:val="center"/>
              <w:rPr>
                <w:rFonts w:ascii="宋体" w:hAnsi="宋体" w:cs="宋体"/>
                <w:sz w:val="28"/>
                <w:szCs w:val="28"/>
              </w:rPr>
            </w:pPr>
            <w:r>
              <w:rPr>
                <w:rFonts w:hint="eastAsia" w:ascii="宋体" w:hAnsi="宋体" w:cs="宋体"/>
                <w:sz w:val="18"/>
                <w:szCs w:val="18"/>
              </w:rPr>
              <w:t>1</w:t>
            </w:r>
            <w:r>
              <w:rPr>
                <w:rFonts w:ascii="宋体" w:hAnsi="宋体" w:cs="宋体"/>
                <w:sz w:val="18"/>
                <w:szCs w:val="18"/>
              </w:rPr>
              <w:t>4</w:t>
            </w:r>
          </w:p>
        </w:tc>
        <w:tc>
          <w:tcPr>
            <w:tcW w:w="690" w:type="dxa"/>
            <w:vMerge w:val="continue"/>
            <w:tcBorders>
              <w:left w:val="single" w:color="000000" w:sz="6" w:space="0"/>
              <w:bottom w:val="single" w:color="auto" w:sz="4" w:space="0"/>
              <w:right w:val="single" w:color="000000" w:sz="6" w:space="0"/>
            </w:tcBorders>
            <w:noWrap w:val="0"/>
            <w:vAlign w:val="top"/>
          </w:tcPr>
          <w:p w14:paraId="72BA800C">
            <w:pPr>
              <w:spacing w:line="280" w:lineRule="exact"/>
              <w:rPr>
                <w:rFonts w:ascii="Times New Roman" w:hAnsi="Times New Roman"/>
                <w:sz w:val="28"/>
                <w:szCs w:val="28"/>
              </w:rPr>
            </w:pPr>
          </w:p>
        </w:tc>
        <w:tc>
          <w:tcPr>
            <w:tcW w:w="992" w:type="dxa"/>
            <w:gridSpan w:val="3"/>
            <w:vMerge w:val="continue"/>
            <w:tcBorders>
              <w:left w:val="single" w:color="000000" w:sz="6" w:space="0"/>
              <w:bottom w:val="single" w:color="auto" w:sz="4" w:space="0"/>
              <w:right w:val="single" w:color="000000" w:sz="6" w:space="0"/>
            </w:tcBorders>
            <w:noWrap w:val="0"/>
            <w:vAlign w:val="center"/>
          </w:tcPr>
          <w:p w14:paraId="7F22F79C">
            <w:pPr>
              <w:spacing w:line="280" w:lineRule="exact"/>
              <w:jc w:val="center"/>
              <w:rPr>
                <w:rFonts w:ascii="Times New Roman" w:hAnsi="Times New Roman"/>
                <w:b/>
                <w:bCs/>
                <w:sz w:val="28"/>
                <w:szCs w:val="28"/>
              </w:rPr>
            </w:pPr>
          </w:p>
        </w:tc>
        <w:tc>
          <w:tcPr>
            <w:tcW w:w="11217" w:type="dxa"/>
            <w:gridSpan w:val="3"/>
            <w:tcBorders>
              <w:left w:val="single" w:color="000000" w:sz="6" w:space="0"/>
              <w:bottom w:val="single" w:color="auto" w:sz="4" w:space="0"/>
              <w:right w:val="single" w:color="000000" w:sz="6" w:space="0"/>
            </w:tcBorders>
            <w:noWrap w:val="0"/>
            <w:vAlign w:val="top"/>
          </w:tcPr>
          <w:p w14:paraId="31287F9C">
            <w:pPr>
              <w:spacing w:line="280" w:lineRule="exact"/>
              <w:jc w:val="left"/>
              <w:rPr>
                <w:rFonts w:ascii="宋体" w:hAnsi="宋体"/>
                <w:sz w:val="18"/>
                <w:szCs w:val="18"/>
              </w:rPr>
            </w:pPr>
            <w:r>
              <w:rPr>
                <w:rFonts w:hint="eastAsia" w:ascii="宋体" w:hAnsi="宋体"/>
                <w:color w:val="000000"/>
                <w:sz w:val="18"/>
                <w:szCs w:val="18"/>
              </w:rPr>
              <w:t>4</w:t>
            </w:r>
            <w:r>
              <w:rPr>
                <w:rFonts w:ascii="宋体" w:hAnsi="宋体"/>
                <w:color w:val="000000"/>
                <w:sz w:val="18"/>
                <w:szCs w:val="18"/>
              </w:rPr>
              <w:t xml:space="preserve">.2.1.2 </w:t>
            </w:r>
            <w:r>
              <w:rPr>
                <w:rFonts w:hint="eastAsia" w:ascii="宋体" w:hAnsi="宋体"/>
                <w:color w:val="000000"/>
                <w:sz w:val="18"/>
                <w:szCs w:val="18"/>
              </w:rPr>
              <w:t>餐厅、食堂的</w:t>
            </w:r>
            <w:r>
              <w:rPr>
                <w:rFonts w:ascii="宋体" w:hAnsi="宋体"/>
                <w:color w:val="000000"/>
                <w:sz w:val="18"/>
                <w:szCs w:val="18"/>
              </w:rPr>
              <w:t>油烟排放应符合DB31 844要求，噪音</w:t>
            </w:r>
            <w:r>
              <w:rPr>
                <w:rFonts w:hint="eastAsia" w:ascii="宋体" w:hAnsi="宋体"/>
                <w:color w:val="000000"/>
                <w:sz w:val="18"/>
                <w:szCs w:val="18"/>
              </w:rPr>
              <w:t>排放</w:t>
            </w:r>
            <w:r>
              <w:rPr>
                <w:rFonts w:ascii="宋体" w:hAnsi="宋体"/>
                <w:color w:val="000000"/>
                <w:sz w:val="18"/>
                <w:szCs w:val="18"/>
              </w:rPr>
              <w:t>应符合GB 22337要求。</w:t>
            </w:r>
          </w:p>
        </w:tc>
        <w:tc>
          <w:tcPr>
            <w:tcW w:w="567" w:type="dxa"/>
            <w:tcBorders>
              <w:left w:val="single" w:color="000000" w:sz="6" w:space="0"/>
              <w:bottom w:val="single" w:color="auto" w:sz="4" w:space="0"/>
              <w:right w:val="single" w:color="000000" w:sz="6" w:space="0"/>
            </w:tcBorders>
            <w:noWrap w:val="0"/>
            <w:vAlign w:val="center"/>
          </w:tcPr>
          <w:p w14:paraId="1285B46F">
            <w:pPr>
              <w:spacing w:line="280" w:lineRule="exact"/>
              <w:contextualSpacing/>
              <w:jc w:val="center"/>
              <w:rPr>
                <w:rFonts w:ascii="宋体" w:hAnsi="宋体"/>
                <w:sz w:val="18"/>
                <w:szCs w:val="18"/>
              </w:rPr>
            </w:pPr>
            <w:r>
              <w:rPr>
                <w:rFonts w:hint="eastAsia" w:ascii="宋体" w:hAnsi="宋体"/>
                <w:sz w:val="18"/>
                <w:szCs w:val="18"/>
              </w:rPr>
              <w:t>1</w:t>
            </w:r>
          </w:p>
        </w:tc>
        <w:tc>
          <w:tcPr>
            <w:tcW w:w="567" w:type="dxa"/>
            <w:tcBorders>
              <w:left w:val="single" w:color="000000" w:sz="6" w:space="0"/>
              <w:bottom w:val="single" w:color="auto" w:sz="4" w:space="0"/>
              <w:right w:val="single" w:color="000000" w:sz="6" w:space="0"/>
            </w:tcBorders>
            <w:noWrap w:val="0"/>
            <w:vAlign w:val="center"/>
          </w:tcPr>
          <w:p w14:paraId="5A74FD4F">
            <w:pPr>
              <w:spacing w:line="200" w:lineRule="exact"/>
              <w:contextualSpacing/>
              <w:jc w:val="center"/>
              <w:rPr>
                <w:rFonts w:ascii="宋体" w:hAnsi="宋体"/>
                <w:sz w:val="18"/>
                <w:szCs w:val="18"/>
              </w:rPr>
            </w:pPr>
          </w:p>
        </w:tc>
        <w:tc>
          <w:tcPr>
            <w:tcW w:w="567" w:type="dxa"/>
            <w:tcBorders>
              <w:left w:val="single" w:color="000000" w:sz="6" w:space="0"/>
              <w:bottom w:val="single" w:color="auto" w:sz="4" w:space="0"/>
              <w:right w:val="single" w:color="auto" w:sz="12" w:space="0"/>
            </w:tcBorders>
            <w:noWrap w:val="0"/>
            <w:vAlign w:val="center"/>
          </w:tcPr>
          <w:p w14:paraId="41DD2D83">
            <w:pPr>
              <w:spacing w:line="280" w:lineRule="exact"/>
              <w:rPr>
                <w:rFonts w:ascii="宋体" w:hAnsi="宋体"/>
                <w:sz w:val="18"/>
                <w:szCs w:val="18"/>
              </w:rPr>
            </w:pPr>
          </w:p>
        </w:tc>
      </w:tr>
      <w:tr w14:paraId="26D3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bottom w:val="single" w:color="000000" w:sz="12" w:space="0"/>
              <w:right w:val="single" w:color="000000" w:sz="6" w:space="0"/>
            </w:tcBorders>
            <w:noWrap w:val="0"/>
            <w:vAlign w:val="center"/>
          </w:tcPr>
          <w:p w14:paraId="47C640C0">
            <w:pPr>
              <w:spacing w:line="280" w:lineRule="exact"/>
              <w:jc w:val="center"/>
              <w:rPr>
                <w:rFonts w:ascii="宋体" w:hAnsi="宋体" w:cs="宋体"/>
                <w:sz w:val="28"/>
                <w:szCs w:val="28"/>
              </w:rPr>
            </w:pPr>
            <w:r>
              <w:rPr>
                <w:rFonts w:hint="eastAsia" w:ascii="宋体" w:hAnsi="宋体" w:cs="宋体"/>
                <w:sz w:val="18"/>
                <w:szCs w:val="18"/>
              </w:rPr>
              <w:t>1</w:t>
            </w:r>
            <w:r>
              <w:rPr>
                <w:rFonts w:ascii="宋体" w:hAnsi="宋体" w:cs="宋体"/>
                <w:sz w:val="18"/>
                <w:szCs w:val="18"/>
              </w:rPr>
              <w:t>5</w:t>
            </w:r>
          </w:p>
        </w:tc>
        <w:tc>
          <w:tcPr>
            <w:tcW w:w="690" w:type="dxa"/>
            <w:vMerge w:val="continue"/>
            <w:tcBorders>
              <w:left w:val="single" w:color="000000" w:sz="6" w:space="0"/>
              <w:bottom w:val="single" w:color="000000" w:sz="12" w:space="0"/>
              <w:right w:val="single" w:color="000000" w:sz="6" w:space="0"/>
            </w:tcBorders>
            <w:noWrap w:val="0"/>
            <w:vAlign w:val="top"/>
          </w:tcPr>
          <w:p w14:paraId="3395A96E">
            <w:pPr>
              <w:spacing w:line="280" w:lineRule="exact"/>
              <w:rPr>
                <w:rFonts w:ascii="Times New Roman" w:hAnsi="Times New Roman"/>
                <w:sz w:val="28"/>
                <w:szCs w:val="28"/>
              </w:rPr>
            </w:pPr>
          </w:p>
        </w:tc>
        <w:tc>
          <w:tcPr>
            <w:tcW w:w="992" w:type="dxa"/>
            <w:gridSpan w:val="3"/>
            <w:vMerge w:val="continue"/>
            <w:tcBorders>
              <w:left w:val="single" w:color="000000" w:sz="6" w:space="0"/>
              <w:bottom w:val="single" w:color="000000" w:sz="12" w:space="0"/>
              <w:right w:val="single" w:color="000000" w:sz="6" w:space="0"/>
            </w:tcBorders>
            <w:noWrap w:val="0"/>
            <w:vAlign w:val="center"/>
          </w:tcPr>
          <w:p w14:paraId="2B759680">
            <w:pPr>
              <w:spacing w:line="280" w:lineRule="exact"/>
              <w:jc w:val="center"/>
              <w:rPr>
                <w:rFonts w:ascii="Times New Roman" w:hAnsi="Times New Roman"/>
                <w:b/>
                <w:bCs/>
                <w:sz w:val="28"/>
                <w:szCs w:val="28"/>
              </w:rPr>
            </w:pPr>
          </w:p>
        </w:tc>
        <w:tc>
          <w:tcPr>
            <w:tcW w:w="11217" w:type="dxa"/>
            <w:gridSpan w:val="3"/>
            <w:tcBorders>
              <w:left w:val="single" w:color="000000" w:sz="6" w:space="0"/>
              <w:bottom w:val="single" w:color="000000" w:sz="12" w:space="0"/>
              <w:right w:val="single" w:color="000000" w:sz="6" w:space="0"/>
            </w:tcBorders>
            <w:noWrap w:val="0"/>
            <w:vAlign w:val="top"/>
          </w:tcPr>
          <w:p w14:paraId="1E0FC204">
            <w:pPr>
              <w:spacing w:line="280" w:lineRule="exact"/>
              <w:jc w:val="left"/>
              <w:rPr>
                <w:rFonts w:ascii="宋体" w:hAnsi="宋体"/>
                <w:sz w:val="18"/>
                <w:szCs w:val="18"/>
              </w:rPr>
            </w:pPr>
            <w:r>
              <w:rPr>
                <w:rFonts w:hint="eastAsia" w:ascii="宋体" w:hAnsi="宋体"/>
                <w:color w:val="000000"/>
                <w:sz w:val="18"/>
                <w:szCs w:val="18"/>
              </w:rPr>
              <w:t>4</w:t>
            </w:r>
            <w:r>
              <w:rPr>
                <w:rFonts w:ascii="宋体" w:hAnsi="宋体"/>
                <w:color w:val="000000"/>
                <w:sz w:val="18"/>
                <w:szCs w:val="18"/>
              </w:rPr>
              <w:t xml:space="preserve">.2.1.3 </w:t>
            </w:r>
            <w:r>
              <w:rPr>
                <w:rFonts w:hint="eastAsia" w:ascii="宋体" w:hAnsi="宋体"/>
                <w:color w:val="000000"/>
                <w:sz w:val="18"/>
                <w:szCs w:val="18"/>
              </w:rPr>
              <w:t>餐厅、食堂宜</w:t>
            </w:r>
            <w:r>
              <w:rPr>
                <w:rFonts w:ascii="宋体" w:hAnsi="宋体"/>
                <w:color w:val="000000"/>
                <w:sz w:val="18"/>
                <w:szCs w:val="18"/>
              </w:rPr>
              <w:t>安装厨房油烟在线监测系统</w:t>
            </w:r>
            <w:r>
              <w:rPr>
                <w:rFonts w:hint="eastAsia" w:ascii="宋体" w:hAnsi="宋体"/>
                <w:color w:val="000000"/>
                <w:sz w:val="18"/>
                <w:szCs w:val="18"/>
              </w:rPr>
              <w:t>。</w:t>
            </w:r>
          </w:p>
        </w:tc>
        <w:tc>
          <w:tcPr>
            <w:tcW w:w="567" w:type="dxa"/>
            <w:tcBorders>
              <w:left w:val="single" w:color="000000" w:sz="6" w:space="0"/>
              <w:bottom w:val="single" w:color="000000" w:sz="12" w:space="0"/>
              <w:right w:val="single" w:color="000000" w:sz="6" w:space="0"/>
            </w:tcBorders>
            <w:noWrap w:val="0"/>
            <w:vAlign w:val="center"/>
          </w:tcPr>
          <w:p w14:paraId="73192D4B">
            <w:pPr>
              <w:spacing w:line="280" w:lineRule="exact"/>
              <w:contextualSpacing/>
              <w:jc w:val="center"/>
              <w:rPr>
                <w:rFonts w:ascii="宋体" w:hAnsi="宋体"/>
                <w:sz w:val="18"/>
                <w:szCs w:val="18"/>
              </w:rPr>
            </w:pPr>
          </w:p>
        </w:tc>
        <w:tc>
          <w:tcPr>
            <w:tcW w:w="567" w:type="dxa"/>
            <w:tcBorders>
              <w:left w:val="single" w:color="000000" w:sz="6" w:space="0"/>
              <w:bottom w:val="single" w:color="000000" w:sz="12" w:space="0"/>
              <w:right w:val="single" w:color="000000" w:sz="6" w:space="0"/>
            </w:tcBorders>
            <w:noWrap w:val="0"/>
            <w:vAlign w:val="center"/>
          </w:tcPr>
          <w:p w14:paraId="3D214B8D">
            <w:pPr>
              <w:spacing w:line="200" w:lineRule="exact"/>
              <w:ind w:firstLine="90" w:firstLineChars="50"/>
              <w:contextualSpacing/>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567" w:type="dxa"/>
            <w:tcBorders>
              <w:left w:val="single" w:color="000000" w:sz="6" w:space="0"/>
              <w:bottom w:val="single" w:color="000000" w:sz="12" w:space="0"/>
              <w:right w:val="single" w:color="auto" w:sz="12" w:space="0"/>
            </w:tcBorders>
            <w:noWrap w:val="0"/>
            <w:vAlign w:val="center"/>
          </w:tcPr>
          <w:p w14:paraId="6D362426">
            <w:pPr>
              <w:spacing w:line="280" w:lineRule="exact"/>
              <w:rPr>
                <w:rFonts w:ascii="宋体" w:hAnsi="宋体"/>
                <w:sz w:val="18"/>
                <w:szCs w:val="18"/>
              </w:rPr>
            </w:pPr>
          </w:p>
        </w:tc>
      </w:tr>
      <w:tr w14:paraId="0CF2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294" w:type="dxa"/>
            <w:gridSpan w:val="11"/>
            <w:tcBorders>
              <w:top w:val="single" w:color="FFFFFF" w:sz="6" w:space="0"/>
              <w:left w:val="nil"/>
              <w:bottom w:val="single" w:color="auto" w:sz="12" w:space="0"/>
              <w:right w:val="nil"/>
            </w:tcBorders>
            <w:noWrap w:val="0"/>
            <w:vAlign w:val="center"/>
          </w:tcPr>
          <w:p w14:paraId="458EE2AC">
            <w:pPr>
              <w:spacing w:line="280" w:lineRule="exact"/>
              <w:jc w:val="center"/>
              <w:rPr>
                <w:b/>
                <w:bCs/>
                <w:sz w:val="24"/>
                <w:szCs w:val="24"/>
              </w:rPr>
            </w:pPr>
            <w:r>
              <w:rPr>
                <w:rFonts w:hint="eastAsia" w:ascii="黑体" w:hAnsi="黑体" w:eastAsia="黑体" w:cs="宋体"/>
                <w:b/>
                <w:bCs/>
              </w:rPr>
              <w:t>表</w:t>
            </w:r>
            <w:r>
              <w:rPr>
                <w:rFonts w:ascii="黑体" w:hAnsi="黑体" w:eastAsia="黑体" w:cs="宋体"/>
                <w:b/>
                <w:bCs/>
              </w:rPr>
              <w:t xml:space="preserve">A.1  </w:t>
            </w:r>
            <w:r>
              <w:rPr>
                <w:rFonts w:hint="eastAsia" w:ascii="黑体" w:hAnsi="黑体" w:eastAsia="黑体" w:cs="宋体"/>
                <w:b/>
                <w:bCs/>
              </w:rPr>
              <w:t>绿色餐厅认定现场评价表</w:t>
            </w:r>
            <w:r>
              <w:rPr>
                <w:rFonts w:ascii="黑体" w:hAnsi="黑体" w:eastAsia="黑体" w:cs="宋体"/>
                <w:b/>
                <w:bCs/>
              </w:rPr>
              <w:t xml:space="preserve"> </w:t>
            </w:r>
            <w:r>
              <w:rPr>
                <w:rFonts w:hint="eastAsia" w:ascii="宋体" w:hAnsi="宋体" w:cs="宋体"/>
              </w:rPr>
              <w:t>（续）</w:t>
            </w:r>
          </w:p>
        </w:tc>
      </w:tr>
      <w:tr w14:paraId="72A1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4" w:type="dxa"/>
            <w:tcBorders>
              <w:top w:val="single" w:color="auto" w:sz="12" w:space="0"/>
              <w:left w:val="single" w:color="auto" w:sz="12" w:space="0"/>
              <w:bottom w:val="single" w:color="auto" w:sz="12" w:space="0"/>
              <w:right w:val="single" w:color="000000" w:sz="6" w:space="0"/>
            </w:tcBorders>
            <w:noWrap w:val="0"/>
            <w:vAlign w:val="center"/>
          </w:tcPr>
          <w:p w14:paraId="5C8E5F0D">
            <w:pPr>
              <w:spacing w:line="280" w:lineRule="exact"/>
              <w:jc w:val="center"/>
              <w:rPr>
                <w:rFonts w:ascii="黑体" w:hAnsi="黑体" w:eastAsia="黑体" w:cs="宋体"/>
                <w:sz w:val="18"/>
                <w:szCs w:val="18"/>
              </w:rPr>
            </w:pPr>
            <w:r>
              <w:rPr>
                <w:rFonts w:hint="eastAsia" w:ascii="黑体" w:hAnsi="黑体" w:eastAsia="黑体" w:cs="宋体"/>
                <w:sz w:val="18"/>
                <w:szCs w:val="18"/>
              </w:rPr>
              <w:t>序号</w:t>
            </w:r>
          </w:p>
        </w:tc>
        <w:tc>
          <w:tcPr>
            <w:tcW w:w="832" w:type="dxa"/>
            <w:gridSpan w:val="2"/>
            <w:tcBorders>
              <w:top w:val="single" w:color="auto" w:sz="12" w:space="0"/>
              <w:left w:val="single" w:color="000000" w:sz="6" w:space="0"/>
              <w:bottom w:val="single" w:color="auto" w:sz="12" w:space="0"/>
              <w:right w:val="single" w:color="000000" w:sz="6" w:space="0"/>
            </w:tcBorders>
            <w:noWrap w:val="0"/>
            <w:vAlign w:val="center"/>
          </w:tcPr>
          <w:p w14:paraId="3EDDBE85">
            <w:pPr>
              <w:spacing w:line="280" w:lineRule="exact"/>
              <w:jc w:val="center"/>
              <w:rPr>
                <w:rFonts w:ascii="黑体" w:hAnsi="黑体" w:eastAsia="黑体" w:cs="宋体"/>
                <w:sz w:val="18"/>
                <w:szCs w:val="18"/>
              </w:rPr>
            </w:pPr>
            <w:r>
              <w:rPr>
                <w:rFonts w:hint="eastAsia" w:ascii="黑体" w:hAnsi="黑体" w:eastAsia="黑体" w:cs="宋体"/>
                <w:sz w:val="18"/>
                <w:szCs w:val="18"/>
              </w:rPr>
              <w:t>项目分值</w:t>
            </w:r>
          </w:p>
        </w:tc>
        <w:tc>
          <w:tcPr>
            <w:tcW w:w="1276" w:type="dxa"/>
            <w:gridSpan w:val="4"/>
            <w:tcBorders>
              <w:top w:val="single" w:color="auto" w:sz="12" w:space="0"/>
              <w:left w:val="single" w:color="000000" w:sz="6" w:space="0"/>
              <w:bottom w:val="single" w:color="auto" w:sz="12" w:space="0"/>
              <w:right w:val="single" w:color="000000" w:sz="6" w:space="0"/>
            </w:tcBorders>
            <w:noWrap w:val="0"/>
            <w:vAlign w:val="center"/>
          </w:tcPr>
          <w:p w14:paraId="0B87CDB8">
            <w:pPr>
              <w:spacing w:line="280" w:lineRule="exact"/>
              <w:jc w:val="center"/>
              <w:rPr>
                <w:rFonts w:ascii="黑体" w:hAnsi="黑体" w:eastAsia="黑体" w:cs="宋体"/>
                <w:sz w:val="18"/>
                <w:szCs w:val="18"/>
              </w:rPr>
            </w:pPr>
            <w:r>
              <w:rPr>
                <w:rFonts w:hint="eastAsia" w:ascii="黑体" w:hAnsi="黑体" w:eastAsia="黑体" w:cs="宋体"/>
                <w:sz w:val="18"/>
                <w:szCs w:val="18"/>
              </w:rPr>
              <w:t>评价</w:t>
            </w:r>
          </w:p>
          <w:p w14:paraId="6D990451">
            <w:pPr>
              <w:spacing w:line="280" w:lineRule="exact"/>
              <w:jc w:val="center"/>
              <w:rPr>
                <w:rFonts w:ascii="黑体" w:hAnsi="黑体" w:eastAsia="黑体" w:cs="宋体"/>
                <w:sz w:val="18"/>
                <w:szCs w:val="18"/>
              </w:rPr>
            </w:pPr>
            <w:r>
              <w:rPr>
                <w:rFonts w:hint="eastAsia" w:ascii="黑体" w:hAnsi="黑体" w:eastAsia="黑体" w:cs="宋体"/>
                <w:sz w:val="18"/>
                <w:szCs w:val="18"/>
              </w:rPr>
              <w:t>子项目</w:t>
            </w:r>
          </w:p>
        </w:tc>
        <w:tc>
          <w:tcPr>
            <w:tcW w:w="10791" w:type="dxa"/>
            <w:tcBorders>
              <w:top w:val="single" w:color="auto" w:sz="12" w:space="0"/>
              <w:left w:val="single" w:color="000000" w:sz="6" w:space="0"/>
              <w:bottom w:val="single" w:color="auto" w:sz="12" w:space="0"/>
              <w:right w:val="single" w:color="000000" w:sz="6" w:space="0"/>
            </w:tcBorders>
            <w:noWrap w:val="0"/>
            <w:vAlign w:val="center"/>
          </w:tcPr>
          <w:p w14:paraId="30FA9A2C">
            <w:pPr>
              <w:spacing w:line="280" w:lineRule="exact"/>
              <w:jc w:val="center"/>
              <w:rPr>
                <w:rFonts w:ascii="黑体" w:hAnsi="黑体" w:eastAsia="黑体"/>
                <w:sz w:val="18"/>
                <w:szCs w:val="18"/>
              </w:rPr>
            </w:pPr>
            <w:r>
              <w:rPr>
                <w:rFonts w:ascii="黑体" w:hAnsi="黑体" w:eastAsia="黑体"/>
                <w:sz w:val="18"/>
                <w:szCs w:val="18"/>
              </w:rPr>
              <w:t>评</w:t>
            </w:r>
            <w:r>
              <w:rPr>
                <w:rFonts w:hint="eastAsia" w:ascii="黑体" w:hAnsi="黑体" w:eastAsia="黑体"/>
                <w:sz w:val="18"/>
                <w:szCs w:val="18"/>
              </w:rPr>
              <w:t xml:space="preserve">  </w:t>
            </w:r>
            <w:r>
              <w:rPr>
                <w:rFonts w:ascii="黑体" w:hAnsi="黑体" w:eastAsia="黑体"/>
                <w:sz w:val="18"/>
                <w:szCs w:val="18"/>
              </w:rPr>
              <w:t>价</w:t>
            </w:r>
            <w:r>
              <w:rPr>
                <w:rFonts w:hint="eastAsia" w:ascii="黑体" w:hAnsi="黑体" w:eastAsia="黑体"/>
                <w:sz w:val="18"/>
                <w:szCs w:val="18"/>
              </w:rPr>
              <w:t xml:space="preserve">  </w:t>
            </w:r>
            <w:r>
              <w:rPr>
                <w:rFonts w:ascii="黑体" w:hAnsi="黑体" w:eastAsia="黑体"/>
                <w:sz w:val="18"/>
                <w:szCs w:val="18"/>
              </w:rPr>
              <w:t>内</w:t>
            </w:r>
            <w:r>
              <w:rPr>
                <w:rFonts w:hint="eastAsia" w:ascii="黑体" w:hAnsi="黑体" w:eastAsia="黑体"/>
                <w:sz w:val="18"/>
                <w:szCs w:val="18"/>
              </w:rPr>
              <w:t xml:space="preserve">  </w:t>
            </w:r>
            <w:r>
              <w:rPr>
                <w:rFonts w:ascii="黑体" w:hAnsi="黑体" w:eastAsia="黑体"/>
                <w:sz w:val="18"/>
                <w:szCs w:val="18"/>
              </w:rPr>
              <w:t>容</w:t>
            </w:r>
          </w:p>
        </w:tc>
        <w:tc>
          <w:tcPr>
            <w:tcW w:w="567" w:type="dxa"/>
            <w:tcBorders>
              <w:top w:val="single" w:color="auto" w:sz="12" w:space="0"/>
              <w:left w:val="single" w:color="000000" w:sz="6" w:space="0"/>
              <w:bottom w:val="single" w:color="auto" w:sz="12" w:space="0"/>
              <w:right w:val="single" w:color="000000" w:sz="6" w:space="0"/>
            </w:tcBorders>
            <w:noWrap w:val="0"/>
            <w:vAlign w:val="center"/>
          </w:tcPr>
          <w:p w14:paraId="4BFCB1D6">
            <w:pPr>
              <w:spacing w:line="280" w:lineRule="exact"/>
              <w:jc w:val="center"/>
              <w:rPr>
                <w:rFonts w:ascii="黑体" w:hAnsi="黑体" w:eastAsia="黑体"/>
                <w:sz w:val="18"/>
                <w:szCs w:val="18"/>
              </w:rPr>
            </w:pPr>
            <w:r>
              <w:rPr>
                <w:rFonts w:hint="eastAsia" w:ascii="黑体" w:hAnsi="黑体" w:eastAsia="黑体"/>
                <w:sz w:val="18"/>
                <w:szCs w:val="18"/>
              </w:rPr>
              <w:t>计分</w:t>
            </w:r>
          </w:p>
        </w:tc>
        <w:tc>
          <w:tcPr>
            <w:tcW w:w="567" w:type="dxa"/>
            <w:tcBorders>
              <w:top w:val="single" w:color="auto" w:sz="12" w:space="0"/>
              <w:left w:val="single" w:color="000000" w:sz="6" w:space="0"/>
              <w:bottom w:val="single" w:color="auto" w:sz="12" w:space="0"/>
              <w:right w:val="single" w:color="000000" w:sz="6" w:space="0"/>
            </w:tcBorders>
            <w:noWrap w:val="0"/>
            <w:vAlign w:val="center"/>
          </w:tcPr>
          <w:p w14:paraId="19DBE0CE">
            <w:pPr>
              <w:spacing w:line="280" w:lineRule="exact"/>
              <w:jc w:val="center"/>
              <w:rPr>
                <w:rFonts w:ascii="黑体" w:hAnsi="黑体" w:eastAsia="黑体"/>
                <w:sz w:val="18"/>
                <w:szCs w:val="18"/>
              </w:rPr>
            </w:pPr>
            <w:r>
              <w:rPr>
                <w:rFonts w:hint="eastAsia" w:ascii="黑体" w:hAnsi="黑体" w:eastAsia="黑体"/>
                <w:sz w:val="18"/>
                <w:szCs w:val="18"/>
              </w:rPr>
              <w:t>加分</w:t>
            </w:r>
          </w:p>
        </w:tc>
        <w:tc>
          <w:tcPr>
            <w:tcW w:w="567" w:type="dxa"/>
            <w:tcBorders>
              <w:top w:val="single" w:color="auto" w:sz="12" w:space="0"/>
              <w:left w:val="single" w:color="000000" w:sz="6" w:space="0"/>
              <w:bottom w:val="single" w:color="auto" w:sz="12" w:space="0"/>
              <w:right w:val="single" w:color="auto" w:sz="12" w:space="0"/>
            </w:tcBorders>
            <w:noWrap w:val="0"/>
            <w:vAlign w:val="center"/>
          </w:tcPr>
          <w:p w14:paraId="059A26A0">
            <w:pPr>
              <w:spacing w:line="280" w:lineRule="exact"/>
              <w:jc w:val="center"/>
              <w:rPr>
                <w:rFonts w:ascii="黑体" w:hAnsi="黑体" w:eastAsia="黑体"/>
                <w:sz w:val="18"/>
                <w:szCs w:val="18"/>
              </w:rPr>
            </w:pPr>
            <w:r>
              <w:rPr>
                <w:rFonts w:hint="eastAsia" w:ascii="黑体" w:hAnsi="黑体" w:eastAsia="黑体"/>
                <w:sz w:val="18"/>
                <w:szCs w:val="18"/>
              </w:rPr>
              <w:t>评分</w:t>
            </w:r>
          </w:p>
        </w:tc>
      </w:tr>
      <w:tr w14:paraId="45BE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left w:val="single" w:color="auto" w:sz="12" w:space="0"/>
              <w:bottom w:val="single" w:color="auto" w:sz="12" w:space="0"/>
              <w:right w:val="single" w:color="000000" w:sz="6" w:space="0"/>
            </w:tcBorders>
            <w:noWrap w:val="0"/>
            <w:vAlign w:val="center"/>
          </w:tcPr>
          <w:p w14:paraId="0D39488E">
            <w:pPr>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832" w:type="dxa"/>
            <w:gridSpan w:val="2"/>
            <w:vMerge w:val="restart"/>
            <w:tcBorders>
              <w:top w:val="single" w:color="auto" w:sz="12" w:space="0"/>
              <w:left w:val="single" w:color="000000" w:sz="6" w:space="0"/>
              <w:right w:val="single" w:color="000000" w:sz="6" w:space="0"/>
            </w:tcBorders>
            <w:noWrap w:val="0"/>
            <w:vAlign w:val="center"/>
          </w:tcPr>
          <w:p w14:paraId="68EEC80C">
            <w:pPr>
              <w:spacing w:line="280" w:lineRule="exact"/>
              <w:jc w:val="center"/>
              <w:rPr>
                <w:rFonts w:ascii="黑体" w:hAnsi="黑体" w:eastAsia="黑体"/>
                <w:sz w:val="18"/>
                <w:szCs w:val="18"/>
              </w:rPr>
            </w:pPr>
            <w:r>
              <w:rPr>
                <w:rFonts w:hint="eastAsia" w:ascii="黑体" w:hAnsi="黑体" w:eastAsia="黑体"/>
                <w:sz w:val="18"/>
                <w:szCs w:val="18"/>
              </w:rPr>
              <w:t>4.2</w:t>
            </w:r>
          </w:p>
          <w:p w14:paraId="7D0AF963">
            <w:pPr>
              <w:spacing w:line="280" w:lineRule="exact"/>
              <w:jc w:val="center"/>
              <w:rPr>
                <w:rFonts w:ascii="黑体" w:hAnsi="黑体" w:eastAsia="黑体"/>
                <w:sz w:val="18"/>
                <w:szCs w:val="18"/>
              </w:rPr>
            </w:pPr>
            <w:r>
              <w:rPr>
                <w:rFonts w:hint="eastAsia" w:ascii="黑体" w:hAnsi="黑体" w:eastAsia="黑体"/>
                <w:sz w:val="18"/>
                <w:szCs w:val="18"/>
              </w:rPr>
              <w:t>低碳环保</w:t>
            </w:r>
          </w:p>
          <w:p w14:paraId="5C8D027E">
            <w:pPr>
              <w:spacing w:line="280" w:lineRule="exact"/>
              <w:jc w:val="center"/>
              <w:rPr>
                <w:b/>
                <w:bCs/>
                <w:sz w:val="18"/>
                <w:szCs w:val="18"/>
              </w:rPr>
            </w:pPr>
            <w:r>
              <w:rPr>
                <w:rFonts w:hint="eastAsia" w:ascii="黑体" w:hAnsi="黑体" w:eastAsia="黑体"/>
                <w:sz w:val="18"/>
                <w:szCs w:val="18"/>
              </w:rPr>
              <w:t>25分</w:t>
            </w:r>
          </w:p>
        </w:tc>
        <w:tc>
          <w:tcPr>
            <w:tcW w:w="1276" w:type="dxa"/>
            <w:gridSpan w:val="4"/>
            <w:tcBorders>
              <w:top w:val="single" w:color="auto" w:sz="12" w:space="0"/>
              <w:left w:val="single" w:color="000000" w:sz="6" w:space="0"/>
              <w:bottom w:val="single" w:color="000000" w:sz="12" w:space="0"/>
              <w:right w:val="single" w:color="000000" w:sz="6" w:space="0"/>
            </w:tcBorders>
            <w:noWrap w:val="0"/>
            <w:vAlign w:val="center"/>
          </w:tcPr>
          <w:p w14:paraId="643D05DA">
            <w:pPr>
              <w:spacing w:line="280" w:lineRule="exact"/>
              <w:jc w:val="center"/>
              <w:rPr>
                <w:rFonts w:ascii="黑体" w:hAnsi="黑体" w:eastAsia="黑体"/>
                <w:sz w:val="18"/>
                <w:szCs w:val="18"/>
              </w:rPr>
            </w:pPr>
            <w:r>
              <w:rPr>
                <w:rFonts w:ascii="黑体" w:hAnsi="黑体" w:eastAsia="黑体"/>
                <w:sz w:val="18"/>
                <w:szCs w:val="18"/>
              </w:rPr>
              <w:t>4.2.1</w:t>
            </w:r>
          </w:p>
          <w:p w14:paraId="3B41C024">
            <w:pPr>
              <w:spacing w:line="280" w:lineRule="exact"/>
              <w:jc w:val="center"/>
              <w:rPr>
                <w:rFonts w:ascii="黑体" w:hAnsi="黑体" w:eastAsia="黑体"/>
                <w:sz w:val="18"/>
                <w:szCs w:val="18"/>
              </w:rPr>
            </w:pPr>
            <w:r>
              <w:rPr>
                <w:rFonts w:ascii="黑体" w:hAnsi="黑体" w:eastAsia="黑体"/>
                <w:sz w:val="18"/>
                <w:szCs w:val="18"/>
              </w:rPr>
              <w:t>节能减排</w:t>
            </w:r>
          </w:p>
          <w:p w14:paraId="42AE83C3">
            <w:pPr>
              <w:spacing w:line="280" w:lineRule="exact"/>
              <w:jc w:val="center"/>
              <w:rPr>
                <w:rFonts w:ascii="黑体" w:hAnsi="黑体" w:eastAsia="黑体"/>
                <w:sz w:val="18"/>
                <w:szCs w:val="18"/>
              </w:rPr>
            </w:pPr>
            <w:r>
              <w:rPr>
                <w:rFonts w:hint="eastAsia" w:ascii="黑体" w:hAnsi="黑体" w:eastAsia="黑体"/>
                <w:sz w:val="18"/>
                <w:szCs w:val="18"/>
              </w:rPr>
              <w:t>7分</w:t>
            </w:r>
          </w:p>
        </w:tc>
        <w:tc>
          <w:tcPr>
            <w:tcW w:w="10791" w:type="dxa"/>
            <w:tcBorders>
              <w:top w:val="single" w:color="auto" w:sz="12" w:space="0"/>
              <w:left w:val="single" w:color="000000" w:sz="6" w:space="0"/>
              <w:bottom w:val="single" w:color="000000" w:sz="12" w:space="0"/>
              <w:right w:val="single" w:color="000000" w:sz="6" w:space="0"/>
            </w:tcBorders>
            <w:noWrap w:val="0"/>
            <w:vAlign w:val="center"/>
          </w:tcPr>
          <w:p w14:paraId="2B107DAE">
            <w:pPr>
              <w:spacing w:line="240" w:lineRule="exact"/>
              <w:rPr>
                <w:sz w:val="18"/>
                <w:szCs w:val="18"/>
              </w:rPr>
            </w:pPr>
            <w:r>
              <w:rPr>
                <w:rFonts w:hint="eastAsia" w:ascii="宋体" w:hAnsi="宋体"/>
                <w:sz w:val="18"/>
                <w:szCs w:val="18"/>
              </w:rPr>
              <w:t>4．2</w:t>
            </w:r>
            <w:r>
              <w:rPr>
                <w:rFonts w:ascii="宋体" w:hAnsi="宋体"/>
                <w:sz w:val="18"/>
                <w:szCs w:val="18"/>
              </w:rPr>
              <w:t xml:space="preserve">.1.4 </w:t>
            </w:r>
            <w:r>
              <w:rPr>
                <w:rFonts w:hint="eastAsia" w:ascii="宋体" w:hAnsi="宋体"/>
                <w:sz w:val="18"/>
                <w:szCs w:val="18"/>
              </w:rPr>
              <w:t>餐厅、食堂</w:t>
            </w:r>
            <w:r>
              <w:rPr>
                <w:rFonts w:ascii="宋体" w:hAnsi="宋体"/>
                <w:sz w:val="18"/>
                <w:szCs w:val="18"/>
              </w:rPr>
              <w:t>产品加工场所应配置油水分离池或油水分离器，</w:t>
            </w:r>
            <w:r>
              <w:rPr>
                <w:rFonts w:hint="eastAsia" w:ascii="宋体" w:hAnsi="宋体"/>
                <w:sz w:val="18"/>
                <w:szCs w:val="18"/>
              </w:rPr>
              <w:t>备有</w:t>
            </w:r>
            <w:r>
              <w:rPr>
                <w:rFonts w:ascii="宋体" w:hAnsi="宋体"/>
                <w:sz w:val="18"/>
                <w:szCs w:val="18"/>
              </w:rPr>
              <w:t>废弃油脂专用器皿</w:t>
            </w:r>
            <w:r>
              <w:rPr>
                <w:rFonts w:hint="eastAsia" w:ascii="宋体" w:hAnsi="宋体"/>
                <w:sz w:val="18"/>
                <w:szCs w:val="18"/>
              </w:rPr>
              <w:t>，与有资质的第三方签订企业废弃油脂的收购合同，并按合同要求实施闭环生产利用。</w:t>
            </w:r>
          </w:p>
        </w:tc>
        <w:tc>
          <w:tcPr>
            <w:tcW w:w="567" w:type="dxa"/>
            <w:tcBorders>
              <w:top w:val="single" w:color="auto" w:sz="12" w:space="0"/>
              <w:left w:val="single" w:color="000000" w:sz="6" w:space="0"/>
              <w:bottom w:val="single" w:color="000000" w:sz="12" w:space="0"/>
              <w:right w:val="single" w:color="000000" w:sz="6" w:space="0"/>
            </w:tcBorders>
            <w:noWrap w:val="0"/>
            <w:vAlign w:val="center"/>
          </w:tcPr>
          <w:p w14:paraId="198EB827">
            <w:pPr>
              <w:spacing w:line="200" w:lineRule="exact"/>
              <w:contextualSpacing/>
              <w:jc w:val="center"/>
              <w:rPr>
                <w:rFonts w:ascii="Times New Roman" w:hAnsi="Times New Roman"/>
                <w:sz w:val="18"/>
                <w:szCs w:val="18"/>
              </w:rPr>
            </w:pPr>
            <w:r>
              <w:rPr>
                <w:rFonts w:hint="eastAsia" w:ascii="Times New Roman" w:hAnsi="Times New Roman"/>
                <w:sz w:val="18"/>
                <w:szCs w:val="18"/>
              </w:rPr>
              <w:t>3</w:t>
            </w:r>
          </w:p>
        </w:tc>
        <w:tc>
          <w:tcPr>
            <w:tcW w:w="567" w:type="dxa"/>
            <w:tcBorders>
              <w:top w:val="single" w:color="auto" w:sz="12" w:space="0"/>
              <w:left w:val="single" w:color="000000" w:sz="6" w:space="0"/>
              <w:bottom w:val="single" w:color="000000" w:sz="12" w:space="0"/>
              <w:right w:val="single" w:color="000000" w:sz="6" w:space="0"/>
            </w:tcBorders>
            <w:noWrap w:val="0"/>
            <w:vAlign w:val="center"/>
          </w:tcPr>
          <w:p w14:paraId="2A7D8084">
            <w:pPr>
              <w:spacing w:line="280" w:lineRule="exact"/>
              <w:jc w:val="center"/>
              <w:rPr>
                <w:rFonts w:ascii="宋体" w:hAnsi="宋体" w:cs="宋体"/>
                <w:sz w:val="18"/>
                <w:szCs w:val="18"/>
              </w:rPr>
            </w:pPr>
          </w:p>
        </w:tc>
        <w:tc>
          <w:tcPr>
            <w:tcW w:w="567" w:type="dxa"/>
            <w:tcBorders>
              <w:top w:val="single" w:color="auto" w:sz="12" w:space="0"/>
              <w:left w:val="single" w:color="000000" w:sz="6" w:space="0"/>
              <w:bottom w:val="single" w:color="000000" w:sz="12" w:space="0"/>
              <w:right w:val="single" w:color="auto" w:sz="12" w:space="0"/>
            </w:tcBorders>
            <w:noWrap w:val="0"/>
            <w:vAlign w:val="top"/>
          </w:tcPr>
          <w:p w14:paraId="5058D3D4">
            <w:pPr>
              <w:spacing w:line="280" w:lineRule="exact"/>
              <w:rPr>
                <w:rFonts w:ascii="Times New Roman" w:hAnsi="Times New Roman"/>
                <w:sz w:val="18"/>
                <w:szCs w:val="18"/>
              </w:rPr>
            </w:pPr>
          </w:p>
        </w:tc>
      </w:tr>
      <w:tr w14:paraId="0769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left w:val="single" w:color="auto" w:sz="12" w:space="0"/>
              <w:bottom w:val="single" w:color="000000" w:sz="6" w:space="0"/>
              <w:right w:val="single" w:color="000000" w:sz="6" w:space="0"/>
            </w:tcBorders>
            <w:noWrap w:val="0"/>
            <w:vAlign w:val="center"/>
          </w:tcPr>
          <w:p w14:paraId="21354442">
            <w:pPr>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832" w:type="dxa"/>
            <w:gridSpan w:val="2"/>
            <w:vMerge w:val="continue"/>
            <w:tcBorders>
              <w:top w:val="single" w:color="auto" w:sz="12" w:space="0"/>
              <w:left w:val="single" w:color="000000" w:sz="6" w:space="0"/>
              <w:right w:val="single" w:color="000000" w:sz="6" w:space="0"/>
            </w:tcBorders>
            <w:noWrap w:val="0"/>
            <w:vAlign w:val="center"/>
          </w:tcPr>
          <w:p w14:paraId="7F10F057">
            <w:pPr>
              <w:spacing w:line="280" w:lineRule="exact"/>
              <w:jc w:val="center"/>
              <w:rPr>
                <w:rFonts w:ascii="黑体" w:hAnsi="黑体" w:eastAsia="黑体"/>
                <w:sz w:val="18"/>
                <w:szCs w:val="18"/>
              </w:rPr>
            </w:pPr>
          </w:p>
        </w:tc>
        <w:tc>
          <w:tcPr>
            <w:tcW w:w="1276" w:type="dxa"/>
            <w:gridSpan w:val="4"/>
            <w:vMerge w:val="restart"/>
            <w:tcBorders>
              <w:top w:val="single" w:color="000000" w:sz="12" w:space="0"/>
              <w:left w:val="single" w:color="000000" w:sz="6" w:space="0"/>
              <w:right w:val="single" w:color="000000" w:sz="6" w:space="0"/>
            </w:tcBorders>
            <w:noWrap w:val="0"/>
            <w:vAlign w:val="center"/>
          </w:tcPr>
          <w:p w14:paraId="28523960">
            <w:pPr>
              <w:spacing w:line="280" w:lineRule="exact"/>
              <w:jc w:val="center"/>
              <w:rPr>
                <w:rFonts w:ascii="黑体" w:hAnsi="黑体" w:eastAsia="黑体"/>
                <w:sz w:val="18"/>
                <w:szCs w:val="18"/>
              </w:rPr>
            </w:pPr>
            <w:r>
              <w:rPr>
                <w:rFonts w:hint="eastAsia" w:ascii="黑体" w:hAnsi="黑体" w:eastAsia="黑体"/>
                <w:sz w:val="18"/>
                <w:szCs w:val="18"/>
              </w:rPr>
              <w:t>4.2.2</w:t>
            </w:r>
          </w:p>
          <w:p w14:paraId="6AC5F118">
            <w:pPr>
              <w:spacing w:line="280" w:lineRule="exact"/>
              <w:jc w:val="center"/>
              <w:rPr>
                <w:rFonts w:ascii="黑体" w:hAnsi="黑体" w:eastAsia="黑体"/>
                <w:sz w:val="18"/>
                <w:szCs w:val="18"/>
              </w:rPr>
            </w:pPr>
            <w:r>
              <w:rPr>
                <w:rFonts w:hint="eastAsia" w:ascii="黑体" w:hAnsi="黑体" w:eastAsia="黑体"/>
                <w:sz w:val="18"/>
                <w:szCs w:val="18"/>
              </w:rPr>
              <w:t>餐厅环境保护</w:t>
            </w:r>
          </w:p>
          <w:p w14:paraId="0F78B941">
            <w:pPr>
              <w:spacing w:line="280" w:lineRule="exact"/>
              <w:jc w:val="center"/>
              <w:rPr>
                <w:rFonts w:ascii="黑体" w:hAnsi="黑体" w:eastAsia="黑体"/>
                <w:sz w:val="18"/>
                <w:szCs w:val="18"/>
              </w:rPr>
            </w:pPr>
            <w:r>
              <w:rPr>
                <w:rFonts w:hint="eastAsia" w:ascii="黑体" w:hAnsi="黑体" w:eastAsia="黑体"/>
                <w:sz w:val="18"/>
                <w:szCs w:val="18"/>
              </w:rPr>
              <w:t>8分</w:t>
            </w:r>
          </w:p>
        </w:tc>
        <w:tc>
          <w:tcPr>
            <w:tcW w:w="10791" w:type="dxa"/>
            <w:tcBorders>
              <w:top w:val="single" w:color="000000" w:sz="12" w:space="0"/>
              <w:left w:val="single" w:color="000000" w:sz="6" w:space="0"/>
              <w:bottom w:val="single" w:color="000000" w:sz="6" w:space="0"/>
              <w:right w:val="single" w:color="000000" w:sz="6" w:space="0"/>
            </w:tcBorders>
            <w:noWrap w:val="0"/>
            <w:vAlign w:val="top"/>
          </w:tcPr>
          <w:p w14:paraId="760F50F9">
            <w:pPr>
              <w:spacing w:line="240" w:lineRule="exact"/>
              <w:rPr>
                <w:sz w:val="18"/>
                <w:szCs w:val="18"/>
              </w:rPr>
            </w:pPr>
            <w:r>
              <w:rPr>
                <w:rFonts w:hint="eastAsia" w:ascii="宋体" w:hAnsi="宋体"/>
                <w:sz w:val="18"/>
                <w:szCs w:val="18"/>
              </w:rPr>
              <w:t>4</w:t>
            </w:r>
            <w:r>
              <w:rPr>
                <w:rFonts w:ascii="宋体" w:hAnsi="宋体"/>
                <w:sz w:val="18"/>
                <w:szCs w:val="18"/>
              </w:rPr>
              <w:t>.2.2.1</w:t>
            </w:r>
            <w:r>
              <w:rPr>
                <w:rFonts w:hint="eastAsia"/>
                <w:sz w:val="18"/>
                <w:szCs w:val="18"/>
              </w:rPr>
              <w:t xml:space="preserve"> 餐厅、食堂不应</w:t>
            </w:r>
            <w:r>
              <w:rPr>
                <w:sz w:val="18"/>
                <w:szCs w:val="18"/>
              </w:rPr>
              <w:t>使用</w:t>
            </w:r>
            <w:r>
              <w:rPr>
                <w:rFonts w:hint="eastAsia"/>
                <w:sz w:val="18"/>
                <w:szCs w:val="18"/>
              </w:rPr>
              <w:t>不可降解的</w:t>
            </w:r>
            <w:r>
              <w:rPr>
                <w:sz w:val="18"/>
                <w:szCs w:val="18"/>
              </w:rPr>
              <w:t>一次性塑料</w:t>
            </w:r>
            <w:r>
              <w:rPr>
                <w:rFonts w:hint="eastAsia"/>
                <w:sz w:val="18"/>
                <w:szCs w:val="18"/>
              </w:rPr>
              <w:t>吸管、塑料餐具、塑料购物袋等</w:t>
            </w:r>
            <w:r>
              <w:rPr>
                <w:sz w:val="18"/>
                <w:szCs w:val="18"/>
              </w:rPr>
              <w:t>制品。外卖外带、剩菜打包应使用可循环利用、可降解材质的盒（袋），</w:t>
            </w:r>
            <w:r>
              <w:rPr>
                <w:rFonts w:hint="eastAsia"/>
                <w:sz w:val="18"/>
                <w:szCs w:val="18"/>
              </w:rPr>
              <w:t>不应</w:t>
            </w:r>
            <w:r>
              <w:rPr>
                <w:sz w:val="18"/>
                <w:szCs w:val="18"/>
              </w:rPr>
              <w:t>过度包装。</w:t>
            </w:r>
          </w:p>
        </w:tc>
        <w:tc>
          <w:tcPr>
            <w:tcW w:w="567" w:type="dxa"/>
            <w:tcBorders>
              <w:top w:val="single" w:color="000000" w:sz="12" w:space="0"/>
              <w:left w:val="single" w:color="000000" w:sz="6" w:space="0"/>
              <w:bottom w:val="single" w:color="000000" w:sz="6" w:space="0"/>
              <w:right w:val="single" w:color="000000" w:sz="6" w:space="0"/>
            </w:tcBorders>
            <w:noWrap w:val="0"/>
            <w:vAlign w:val="center"/>
          </w:tcPr>
          <w:p w14:paraId="2F2C3727">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top w:val="single" w:color="000000" w:sz="12" w:space="0"/>
              <w:left w:val="single" w:color="000000" w:sz="6" w:space="0"/>
              <w:bottom w:val="single" w:color="000000" w:sz="6" w:space="0"/>
              <w:right w:val="single" w:color="000000" w:sz="6" w:space="0"/>
            </w:tcBorders>
            <w:noWrap w:val="0"/>
            <w:vAlign w:val="center"/>
          </w:tcPr>
          <w:p w14:paraId="0E8A3E46">
            <w:pPr>
              <w:spacing w:line="280" w:lineRule="exact"/>
              <w:jc w:val="center"/>
              <w:rPr>
                <w:rFonts w:ascii="宋体" w:hAnsi="宋体" w:cs="宋体"/>
                <w:sz w:val="18"/>
                <w:szCs w:val="18"/>
              </w:rPr>
            </w:pPr>
          </w:p>
        </w:tc>
        <w:tc>
          <w:tcPr>
            <w:tcW w:w="567" w:type="dxa"/>
            <w:tcBorders>
              <w:top w:val="single" w:color="000000" w:sz="12" w:space="0"/>
              <w:left w:val="single" w:color="000000" w:sz="6" w:space="0"/>
              <w:bottom w:val="single" w:color="000000" w:sz="6" w:space="0"/>
              <w:right w:val="single" w:color="auto" w:sz="12" w:space="0"/>
            </w:tcBorders>
            <w:noWrap w:val="0"/>
            <w:vAlign w:val="top"/>
          </w:tcPr>
          <w:p w14:paraId="41296759">
            <w:pPr>
              <w:spacing w:line="280" w:lineRule="exact"/>
              <w:rPr>
                <w:rFonts w:ascii="Times New Roman" w:hAnsi="Times New Roman"/>
                <w:sz w:val="18"/>
                <w:szCs w:val="18"/>
              </w:rPr>
            </w:pPr>
          </w:p>
        </w:tc>
      </w:tr>
      <w:tr w14:paraId="0206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000000" w:sz="6" w:space="0"/>
              <w:right w:val="single" w:color="000000" w:sz="6" w:space="0"/>
            </w:tcBorders>
            <w:noWrap w:val="0"/>
            <w:vAlign w:val="center"/>
          </w:tcPr>
          <w:p w14:paraId="29AEE330">
            <w:pPr>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w:t>
            </w:r>
          </w:p>
        </w:tc>
        <w:tc>
          <w:tcPr>
            <w:tcW w:w="832" w:type="dxa"/>
            <w:gridSpan w:val="2"/>
            <w:vMerge w:val="continue"/>
            <w:tcBorders>
              <w:top w:val="single" w:color="auto" w:sz="12" w:space="0"/>
              <w:left w:val="single" w:color="000000" w:sz="6" w:space="0"/>
              <w:right w:val="single" w:color="000000" w:sz="6" w:space="0"/>
            </w:tcBorders>
            <w:noWrap w:val="0"/>
            <w:vAlign w:val="center"/>
          </w:tcPr>
          <w:p w14:paraId="1C035274">
            <w:pPr>
              <w:spacing w:line="280" w:lineRule="exact"/>
              <w:jc w:val="center"/>
              <w:rPr>
                <w:rFonts w:ascii="黑体" w:hAnsi="黑体" w:eastAsia="黑体"/>
                <w:sz w:val="18"/>
                <w:szCs w:val="18"/>
              </w:rPr>
            </w:pPr>
          </w:p>
        </w:tc>
        <w:tc>
          <w:tcPr>
            <w:tcW w:w="1276" w:type="dxa"/>
            <w:gridSpan w:val="4"/>
            <w:vMerge w:val="continue"/>
            <w:tcBorders>
              <w:left w:val="single" w:color="000000" w:sz="6" w:space="0"/>
              <w:right w:val="single" w:color="000000" w:sz="6" w:space="0"/>
            </w:tcBorders>
            <w:noWrap w:val="0"/>
            <w:vAlign w:val="center"/>
          </w:tcPr>
          <w:p w14:paraId="591A0D6F">
            <w:pPr>
              <w:spacing w:line="280" w:lineRule="exact"/>
              <w:jc w:val="center"/>
              <w:rPr>
                <w:rFonts w:ascii="黑体" w:hAnsi="黑体" w:eastAsia="黑体"/>
                <w:sz w:val="18"/>
                <w:szCs w:val="18"/>
              </w:rPr>
            </w:pPr>
          </w:p>
        </w:tc>
        <w:tc>
          <w:tcPr>
            <w:tcW w:w="10791" w:type="dxa"/>
            <w:tcBorders>
              <w:top w:val="single" w:color="000000" w:sz="6" w:space="0"/>
              <w:left w:val="single" w:color="000000" w:sz="6" w:space="0"/>
              <w:bottom w:val="single" w:color="000000" w:sz="6" w:space="0"/>
              <w:right w:val="single" w:color="000000" w:sz="6" w:space="0"/>
            </w:tcBorders>
            <w:noWrap w:val="0"/>
            <w:vAlign w:val="top"/>
          </w:tcPr>
          <w:p w14:paraId="60796ECA">
            <w:pPr>
              <w:pStyle w:val="24"/>
              <w:numPr>
                <w:ilvl w:val="0"/>
                <w:numId w:val="0"/>
              </w:numPr>
              <w:rPr>
                <w:rFonts w:hAnsi="宋体"/>
                <w:kern w:val="2"/>
                <w:sz w:val="18"/>
                <w:szCs w:val="18"/>
              </w:rPr>
            </w:pPr>
            <w:r>
              <w:rPr>
                <w:rFonts w:hint="eastAsia" w:hAnsi="宋体"/>
                <w:kern w:val="2"/>
                <w:sz w:val="18"/>
                <w:szCs w:val="18"/>
              </w:rPr>
              <w:t>4</w:t>
            </w:r>
            <w:r>
              <w:rPr>
                <w:rFonts w:hAnsi="宋体"/>
                <w:kern w:val="2"/>
                <w:sz w:val="18"/>
                <w:szCs w:val="18"/>
              </w:rPr>
              <w:t xml:space="preserve">.2.2.2 </w:t>
            </w:r>
            <w:r>
              <w:rPr>
                <w:rFonts w:hint="eastAsia" w:hAnsi="宋体"/>
                <w:kern w:val="2"/>
                <w:sz w:val="18"/>
                <w:szCs w:val="18"/>
              </w:rPr>
              <w:t>餐厅、食堂应安装燃气报警器。在消费场所醒目位置</w:t>
            </w:r>
            <w:r>
              <w:rPr>
                <w:rFonts w:hAnsi="宋体"/>
                <w:kern w:val="2"/>
                <w:sz w:val="18"/>
                <w:szCs w:val="18"/>
              </w:rPr>
              <w:t>张贴禁止吸烟标识</w:t>
            </w:r>
            <w:r>
              <w:rPr>
                <w:rFonts w:hint="eastAsia" w:hAnsi="宋体"/>
                <w:kern w:val="2"/>
                <w:sz w:val="18"/>
                <w:szCs w:val="18"/>
              </w:rPr>
              <w:t>。</w:t>
            </w:r>
          </w:p>
        </w:tc>
        <w:tc>
          <w:tcPr>
            <w:tcW w:w="567" w:type="dxa"/>
            <w:tcBorders>
              <w:top w:val="single" w:color="000000" w:sz="6" w:space="0"/>
              <w:left w:val="single" w:color="000000" w:sz="6" w:space="0"/>
              <w:bottom w:val="single" w:color="000000" w:sz="6" w:space="0"/>
              <w:right w:val="single" w:color="000000" w:sz="6" w:space="0"/>
            </w:tcBorders>
            <w:noWrap w:val="0"/>
            <w:vAlign w:val="center"/>
          </w:tcPr>
          <w:p w14:paraId="20480971">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top w:val="single" w:color="000000" w:sz="6" w:space="0"/>
              <w:left w:val="single" w:color="000000" w:sz="6" w:space="0"/>
              <w:bottom w:val="single" w:color="000000" w:sz="6" w:space="0"/>
              <w:right w:val="single" w:color="000000" w:sz="6" w:space="0"/>
            </w:tcBorders>
            <w:noWrap w:val="0"/>
            <w:vAlign w:val="center"/>
          </w:tcPr>
          <w:p w14:paraId="0D649B2C">
            <w:pPr>
              <w:spacing w:line="280" w:lineRule="exact"/>
              <w:jc w:val="center"/>
              <w:rPr>
                <w:rFonts w:ascii="宋体" w:hAnsi="宋体" w:cs="宋体"/>
                <w:sz w:val="18"/>
                <w:szCs w:val="18"/>
              </w:rPr>
            </w:pPr>
          </w:p>
        </w:tc>
        <w:tc>
          <w:tcPr>
            <w:tcW w:w="567" w:type="dxa"/>
            <w:tcBorders>
              <w:top w:val="single" w:color="000000" w:sz="6" w:space="0"/>
              <w:left w:val="single" w:color="000000" w:sz="6" w:space="0"/>
              <w:bottom w:val="single" w:color="000000" w:sz="6" w:space="0"/>
              <w:right w:val="single" w:color="auto" w:sz="12" w:space="0"/>
            </w:tcBorders>
            <w:noWrap w:val="0"/>
            <w:vAlign w:val="top"/>
          </w:tcPr>
          <w:p w14:paraId="5CC5FCD2">
            <w:pPr>
              <w:spacing w:line="280" w:lineRule="exact"/>
              <w:rPr>
                <w:rFonts w:ascii="Times New Roman" w:hAnsi="Times New Roman"/>
                <w:sz w:val="18"/>
                <w:szCs w:val="18"/>
              </w:rPr>
            </w:pPr>
          </w:p>
        </w:tc>
      </w:tr>
      <w:tr w14:paraId="4C15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000000" w:sz="6" w:space="0"/>
              <w:right w:val="single" w:color="000000" w:sz="6" w:space="0"/>
            </w:tcBorders>
            <w:noWrap w:val="0"/>
            <w:vAlign w:val="center"/>
          </w:tcPr>
          <w:p w14:paraId="767C6DB9">
            <w:pPr>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9</w:t>
            </w:r>
          </w:p>
        </w:tc>
        <w:tc>
          <w:tcPr>
            <w:tcW w:w="832" w:type="dxa"/>
            <w:gridSpan w:val="2"/>
            <w:vMerge w:val="continue"/>
            <w:tcBorders>
              <w:top w:val="single" w:color="auto" w:sz="12" w:space="0"/>
              <w:left w:val="single" w:color="000000" w:sz="6" w:space="0"/>
              <w:right w:val="single" w:color="000000" w:sz="6" w:space="0"/>
            </w:tcBorders>
            <w:noWrap w:val="0"/>
            <w:vAlign w:val="center"/>
          </w:tcPr>
          <w:p w14:paraId="05403C09">
            <w:pPr>
              <w:spacing w:line="280" w:lineRule="exact"/>
              <w:jc w:val="center"/>
              <w:rPr>
                <w:rFonts w:ascii="黑体" w:hAnsi="黑体" w:eastAsia="黑体"/>
                <w:sz w:val="18"/>
                <w:szCs w:val="18"/>
              </w:rPr>
            </w:pPr>
          </w:p>
        </w:tc>
        <w:tc>
          <w:tcPr>
            <w:tcW w:w="1276" w:type="dxa"/>
            <w:gridSpan w:val="4"/>
            <w:vMerge w:val="continue"/>
            <w:tcBorders>
              <w:left w:val="single" w:color="000000" w:sz="6" w:space="0"/>
              <w:right w:val="single" w:color="000000" w:sz="6" w:space="0"/>
            </w:tcBorders>
            <w:noWrap w:val="0"/>
            <w:vAlign w:val="center"/>
          </w:tcPr>
          <w:p w14:paraId="40DFC868">
            <w:pPr>
              <w:spacing w:line="280" w:lineRule="exact"/>
              <w:jc w:val="center"/>
              <w:rPr>
                <w:rFonts w:ascii="黑体" w:hAnsi="黑体" w:eastAsia="黑体"/>
                <w:sz w:val="18"/>
                <w:szCs w:val="18"/>
              </w:rPr>
            </w:pPr>
          </w:p>
        </w:tc>
        <w:tc>
          <w:tcPr>
            <w:tcW w:w="10791" w:type="dxa"/>
            <w:tcBorders>
              <w:top w:val="single" w:color="000000" w:sz="6" w:space="0"/>
              <w:left w:val="single" w:color="000000" w:sz="6" w:space="0"/>
              <w:bottom w:val="single" w:color="000000" w:sz="6" w:space="0"/>
              <w:right w:val="single" w:color="000000" w:sz="6" w:space="0"/>
            </w:tcBorders>
            <w:noWrap w:val="0"/>
            <w:vAlign w:val="top"/>
          </w:tcPr>
          <w:p w14:paraId="53EF3D6C">
            <w:pPr>
              <w:spacing w:line="240" w:lineRule="exact"/>
              <w:rPr>
                <w:sz w:val="18"/>
                <w:szCs w:val="18"/>
              </w:rPr>
            </w:pPr>
            <w:r>
              <w:rPr>
                <w:rFonts w:hint="eastAsia" w:ascii="宋体" w:hAnsi="宋体"/>
                <w:sz w:val="18"/>
                <w:szCs w:val="18"/>
              </w:rPr>
              <w:t>4</w:t>
            </w:r>
            <w:r>
              <w:rPr>
                <w:rFonts w:ascii="宋体" w:hAnsi="宋体"/>
                <w:sz w:val="18"/>
                <w:szCs w:val="18"/>
              </w:rPr>
              <w:t xml:space="preserve">.2.2.3 </w:t>
            </w:r>
            <w:r>
              <w:rPr>
                <w:rFonts w:hint="eastAsia"/>
                <w:sz w:val="18"/>
                <w:szCs w:val="18"/>
              </w:rPr>
              <w:t>餐厅、食堂</w:t>
            </w:r>
            <w:r>
              <w:rPr>
                <w:sz w:val="18"/>
                <w:szCs w:val="18"/>
              </w:rPr>
              <w:t>应配备干垃圾、湿垃圾、可回收垃圾分类盛放专用盛器</w:t>
            </w:r>
            <w:r>
              <w:rPr>
                <w:rFonts w:hint="eastAsia"/>
                <w:sz w:val="18"/>
                <w:szCs w:val="18"/>
              </w:rPr>
              <w:t>。</w:t>
            </w:r>
            <w:r>
              <w:rPr>
                <w:sz w:val="18"/>
                <w:szCs w:val="18"/>
              </w:rPr>
              <w:t xml:space="preserve">加工场所应配备干垃圾、湿垃圾、可回收垃圾、有毒有害垃圾分类盛放专用盛器。 </w:t>
            </w:r>
          </w:p>
        </w:tc>
        <w:tc>
          <w:tcPr>
            <w:tcW w:w="567" w:type="dxa"/>
            <w:tcBorders>
              <w:top w:val="single" w:color="000000" w:sz="6" w:space="0"/>
              <w:left w:val="single" w:color="000000" w:sz="6" w:space="0"/>
              <w:bottom w:val="single" w:color="000000" w:sz="6" w:space="0"/>
              <w:right w:val="single" w:color="000000" w:sz="6" w:space="0"/>
            </w:tcBorders>
            <w:noWrap w:val="0"/>
            <w:vAlign w:val="center"/>
          </w:tcPr>
          <w:p w14:paraId="00F1686B">
            <w:pPr>
              <w:spacing w:line="200" w:lineRule="exact"/>
              <w:contextualSpacing/>
              <w:jc w:val="center"/>
              <w:rPr>
                <w:rFonts w:ascii="Times New Roman" w:hAnsi="Times New Roman"/>
                <w:sz w:val="18"/>
                <w:szCs w:val="18"/>
              </w:rPr>
            </w:pPr>
            <w:r>
              <w:rPr>
                <w:rFonts w:hint="eastAsia" w:ascii="Times New Roman" w:hAnsi="Times New Roman"/>
                <w:sz w:val="18"/>
                <w:szCs w:val="18"/>
              </w:rPr>
              <w:t>3</w:t>
            </w:r>
          </w:p>
        </w:tc>
        <w:tc>
          <w:tcPr>
            <w:tcW w:w="567" w:type="dxa"/>
            <w:tcBorders>
              <w:top w:val="single" w:color="000000" w:sz="6" w:space="0"/>
              <w:left w:val="single" w:color="000000" w:sz="6" w:space="0"/>
              <w:bottom w:val="single" w:color="000000" w:sz="6" w:space="0"/>
              <w:right w:val="single" w:color="000000" w:sz="6" w:space="0"/>
            </w:tcBorders>
            <w:noWrap w:val="0"/>
            <w:vAlign w:val="center"/>
          </w:tcPr>
          <w:p w14:paraId="5625A7DB">
            <w:pPr>
              <w:spacing w:line="280" w:lineRule="exact"/>
              <w:jc w:val="center"/>
              <w:rPr>
                <w:rFonts w:ascii="宋体" w:hAnsi="宋体" w:cs="宋体"/>
                <w:sz w:val="18"/>
                <w:szCs w:val="18"/>
              </w:rPr>
            </w:pPr>
          </w:p>
        </w:tc>
        <w:tc>
          <w:tcPr>
            <w:tcW w:w="567" w:type="dxa"/>
            <w:tcBorders>
              <w:top w:val="single" w:color="000000" w:sz="6" w:space="0"/>
              <w:left w:val="single" w:color="000000" w:sz="6" w:space="0"/>
              <w:bottom w:val="single" w:color="000000" w:sz="6" w:space="0"/>
              <w:right w:val="single" w:color="auto" w:sz="12" w:space="0"/>
            </w:tcBorders>
            <w:noWrap w:val="0"/>
            <w:vAlign w:val="top"/>
          </w:tcPr>
          <w:p w14:paraId="308A3C4B">
            <w:pPr>
              <w:spacing w:line="280" w:lineRule="exact"/>
              <w:rPr>
                <w:rFonts w:ascii="Times New Roman" w:hAnsi="Times New Roman"/>
                <w:sz w:val="18"/>
                <w:szCs w:val="18"/>
              </w:rPr>
            </w:pPr>
          </w:p>
        </w:tc>
      </w:tr>
      <w:tr w14:paraId="33E6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000000" w:sz="6" w:space="0"/>
              <w:right w:val="single" w:color="000000" w:sz="6" w:space="0"/>
            </w:tcBorders>
            <w:noWrap w:val="0"/>
            <w:vAlign w:val="center"/>
          </w:tcPr>
          <w:p w14:paraId="197A31CB">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0</w:t>
            </w:r>
          </w:p>
        </w:tc>
        <w:tc>
          <w:tcPr>
            <w:tcW w:w="832" w:type="dxa"/>
            <w:gridSpan w:val="2"/>
            <w:vMerge w:val="continue"/>
            <w:tcBorders>
              <w:top w:val="single" w:color="auto" w:sz="12" w:space="0"/>
              <w:left w:val="single" w:color="000000" w:sz="6" w:space="0"/>
              <w:right w:val="single" w:color="000000" w:sz="6" w:space="0"/>
            </w:tcBorders>
            <w:noWrap w:val="0"/>
            <w:vAlign w:val="center"/>
          </w:tcPr>
          <w:p w14:paraId="414716EA">
            <w:pPr>
              <w:spacing w:line="280" w:lineRule="exact"/>
              <w:jc w:val="center"/>
              <w:rPr>
                <w:rFonts w:ascii="黑体" w:hAnsi="黑体" w:eastAsia="黑体"/>
                <w:sz w:val="18"/>
                <w:szCs w:val="18"/>
              </w:rPr>
            </w:pPr>
          </w:p>
        </w:tc>
        <w:tc>
          <w:tcPr>
            <w:tcW w:w="1276" w:type="dxa"/>
            <w:gridSpan w:val="4"/>
            <w:vMerge w:val="continue"/>
            <w:tcBorders>
              <w:left w:val="single" w:color="000000" w:sz="6" w:space="0"/>
              <w:right w:val="single" w:color="000000" w:sz="6" w:space="0"/>
            </w:tcBorders>
            <w:noWrap w:val="0"/>
            <w:vAlign w:val="center"/>
          </w:tcPr>
          <w:p w14:paraId="68C5FB2E">
            <w:pPr>
              <w:spacing w:line="280" w:lineRule="exact"/>
              <w:jc w:val="center"/>
              <w:rPr>
                <w:rFonts w:ascii="黑体" w:hAnsi="黑体" w:eastAsia="黑体"/>
                <w:sz w:val="18"/>
                <w:szCs w:val="18"/>
              </w:rPr>
            </w:pPr>
          </w:p>
        </w:tc>
        <w:tc>
          <w:tcPr>
            <w:tcW w:w="10791" w:type="dxa"/>
            <w:tcBorders>
              <w:top w:val="single" w:color="000000" w:sz="6" w:space="0"/>
              <w:left w:val="single" w:color="000000" w:sz="6" w:space="0"/>
              <w:bottom w:val="single" w:color="000000" w:sz="6" w:space="0"/>
              <w:right w:val="single" w:color="000000" w:sz="6" w:space="0"/>
            </w:tcBorders>
            <w:noWrap w:val="0"/>
            <w:vAlign w:val="top"/>
          </w:tcPr>
          <w:p w14:paraId="7EA53E96">
            <w:pPr>
              <w:spacing w:line="240" w:lineRule="exact"/>
              <w:rPr>
                <w:sz w:val="18"/>
                <w:szCs w:val="18"/>
              </w:rPr>
            </w:pPr>
            <w:r>
              <w:rPr>
                <w:rFonts w:hint="eastAsia" w:ascii="宋体" w:hAnsi="宋体"/>
                <w:sz w:val="18"/>
                <w:szCs w:val="18"/>
              </w:rPr>
              <w:t>4</w:t>
            </w:r>
            <w:r>
              <w:rPr>
                <w:rFonts w:ascii="宋体" w:hAnsi="宋体"/>
                <w:sz w:val="18"/>
                <w:szCs w:val="18"/>
              </w:rPr>
              <w:t xml:space="preserve">.2.2.4 </w:t>
            </w:r>
            <w:r>
              <w:rPr>
                <w:rFonts w:hint="eastAsia"/>
                <w:sz w:val="18"/>
                <w:szCs w:val="18"/>
              </w:rPr>
              <w:t>餐厅、食堂宜安置餐厨垃圾处理机器，最大限度减少餐厨垃圾量。</w:t>
            </w:r>
          </w:p>
        </w:tc>
        <w:tc>
          <w:tcPr>
            <w:tcW w:w="567" w:type="dxa"/>
            <w:tcBorders>
              <w:top w:val="single" w:color="000000" w:sz="6" w:space="0"/>
              <w:left w:val="single" w:color="000000" w:sz="6" w:space="0"/>
              <w:bottom w:val="single" w:color="000000" w:sz="6" w:space="0"/>
              <w:right w:val="single" w:color="000000" w:sz="6" w:space="0"/>
            </w:tcBorders>
            <w:noWrap w:val="0"/>
            <w:vAlign w:val="center"/>
          </w:tcPr>
          <w:p w14:paraId="1C42BE6D">
            <w:pPr>
              <w:spacing w:line="200" w:lineRule="exact"/>
              <w:contextualSpacing/>
              <w:jc w:val="center"/>
              <w:rPr>
                <w:rFonts w:ascii="Times New Roman" w:hAnsi="Times New Roman"/>
                <w:sz w:val="18"/>
                <w:szCs w:val="18"/>
              </w:rPr>
            </w:pPr>
          </w:p>
        </w:tc>
        <w:tc>
          <w:tcPr>
            <w:tcW w:w="567" w:type="dxa"/>
            <w:tcBorders>
              <w:top w:val="single" w:color="000000" w:sz="6" w:space="0"/>
              <w:left w:val="single" w:color="000000" w:sz="6" w:space="0"/>
              <w:bottom w:val="single" w:color="000000" w:sz="6" w:space="0"/>
              <w:right w:val="single" w:color="000000" w:sz="6" w:space="0"/>
            </w:tcBorders>
            <w:noWrap w:val="0"/>
            <w:vAlign w:val="center"/>
          </w:tcPr>
          <w:p w14:paraId="3AA92A57">
            <w:pPr>
              <w:spacing w:line="280" w:lineRule="exact"/>
              <w:jc w:val="center"/>
              <w:rPr>
                <w:rFonts w:ascii="宋体" w:hAnsi="宋体" w:cs="宋体"/>
                <w:sz w:val="18"/>
                <w:szCs w:val="18"/>
              </w:rPr>
            </w:pPr>
            <w:r>
              <w:rPr>
                <w:rFonts w:hint="eastAsia" w:ascii="宋体" w:hAnsi="宋体" w:cs="宋体"/>
                <w:sz w:val="18"/>
                <w:szCs w:val="18"/>
              </w:rPr>
              <w:t>2</w:t>
            </w:r>
          </w:p>
        </w:tc>
        <w:tc>
          <w:tcPr>
            <w:tcW w:w="567" w:type="dxa"/>
            <w:tcBorders>
              <w:top w:val="single" w:color="000000" w:sz="6" w:space="0"/>
              <w:left w:val="single" w:color="000000" w:sz="6" w:space="0"/>
              <w:bottom w:val="single" w:color="000000" w:sz="6" w:space="0"/>
              <w:right w:val="single" w:color="auto" w:sz="12" w:space="0"/>
            </w:tcBorders>
            <w:noWrap w:val="0"/>
            <w:vAlign w:val="top"/>
          </w:tcPr>
          <w:p w14:paraId="76AE7A38">
            <w:pPr>
              <w:spacing w:line="280" w:lineRule="exact"/>
              <w:rPr>
                <w:rFonts w:ascii="Times New Roman" w:hAnsi="Times New Roman"/>
                <w:sz w:val="18"/>
                <w:szCs w:val="18"/>
              </w:rPr>
            </w:pPr>
          </w:p>
        </w:tc>
      </w:tr>
      <w:tr w14:paraId="2068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6" w:space="0"/>
              <w:left w:val="single" w:color="auto" w:sz="12" w:space="0"/>
              <w:bottom w:val="single" w:color="auto" w:sz="12" w:space="0"/>
              <w:right w:val="single" w:color="000000" w:sz="6" w:space="0"/>
            </w:tcBorders>
            <w:noWrap w:val="0"/>
            <w:vAlign w:val="center"/>
          </w:tcPr>
          <w:p w14:paraId="0CCDF7B0">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832" w:type="dxa"/>
            <w:gridSpan w:val="2"/>
            <w:vMerge w:val="continue"/>
            <w:tcBorders>
              <w:top w:val="single" w:color="auto" w:sz="12" w:space="0"/>
              <w:left w:val="single" w:color="000000" w:sz="6" w:space="0"/>
              <w:right w:val="single" w:color="000000" w:sz="6" w:space="0"/>
            </w:tcBorders>
            <w:noWrap w:val="0"/>
            <w:vAlign w:val="center"/>
          </w:tcPr>
          <w:p w14:paraId="78D8F752">
            <w:pPr>
              <w:spacing w:line="280" w:lineRule="exact"/>
              <w:jc w:val="center"/>
              <w:rPr>
                <w:rFonts w:ascii="黑体" w:hAnsi="黑体" w:eastAsia="黑体"/>
                <w:sz w:val="18"/>
                <w:szCs w:val="18"/>
              </w:rPr>
            </w:pPr>
          </w:p>
        </w:tc>
        <w:tc>
          <w:tcPr>
            <w:tcW w:w="1276" w:type="dxa"/>
            <w:gridSpan w:val="4"/>
            <w:vMerge w:val="continue"/>
            <w:tcBorders>
              <w:left w:val="single" w:color="000000" w:sz="6" w:space="0"/>
              <w:right w:val="single" w:color="000000" w:sz="6" w:space="0"/>
            </w:tcBorders>
            <w:noWrap w:val="0"/>
            <w:vAlign w:val="center"/>
          </w:tcPr>
          <w:p w14:paraId="5152EBA4">
            <w:pPr>
              <w:spacing w:line="280" w:lineRule="exact"/>
              <w:jc w:val="center"/>
              <w:rPr>
                <w:rFonts w:ascii="黑体" w:hAnsi="黑体" w:eastAsia="黑体"/>
                <w:sz w:val="18"/>
                <w:szCs w:val="18"/>
              </w:rPr>
            </w:pPr>
          </w:p>
        </w:tc>
        <w:tc>
          <w:tcPr>
            <w:tcW w:w="10791" w:type="dxa"/>
            <w:tcBorders>
              <w:top w:val="single" w:color="000000" w:sz="6" w:space="0"/>
              <w:left w:val="single" w:color="000000" w:sz="6" w:space="0"/>
              <w:bottom w:val="single" w:color="auto" w:sz="8" w:space="0"/>
              <w:right w:val="single" w:color="000000" w:sz="6" w:space="0"/>
            </w:tcBorders>
            <w:noWrap w:val="0"/>
            <w:vAlign w:val="top"/>
          </w:tcPr>
          <w:p w14:paraId="6AF52CF3">
            <w:pPr>
              <w:spacing w:line="240" w:lineRule="exact"/>
              <w:rPr>
                <w:rFonts w:ascii="宋体" w:hAnsi="宋体"/>
                <w:sz w:val="18"/>
                <w:szCs w:val="18"/>
              </w:rPr>
            </w:pPr>
            <w:r>
              <w:rPr>
                <w:rFonts w:ascii="宋体" w:hAnsi="宋体"/>
                <w:sz w:val="18"/>
                <w:szCs w:val="18"/>
              </w:rPr>
              <w:t xml:space="preserve">4.2.2.5 </w:t>
            </w:r>
            <w:r>
              <w:rPr>
                <w:rFonts w:hint="eastAsia" w:ascii="宋体" w:hAnsi="宋体"/>
                <w:sz w:val="18"/>
                <w:szCs w:val="18"/>
              </w:rPr>
              <w:t>餐厅、食堂不应</w:t>
            </w:r>
            <w:r>
              <w:rPr>
                <w:rFonts w:ascii="宋体" w:hAnsi="宋体"/>
                <w:sz w:val="18"/>
                <w:szCs w:val="18"/>
              </w:rPr>
              <w:t>烹制野生动物</w:t>
            </w:r>
            <w:r>
              <w:rPr>
                <w:rFonts w:hint="eastAsia" w:ascii="宋体" w:hAnsi="宋体"/>
                <w:sz w:val="18"/>
                <w:szCs w:val="18"/>
              </w:rPr>
              <w:t>和</w:t>
            </w:r>
            <w:r>
              <w:rPr>
                <w:rFonts w:ascii="宋体" w:hAnsi="宋体"/>
                <w:sz w:val="18"/>
                <w:szCs w:val="18"/>
              </w:rPr>
              <w:t>长江非法捕捞渔获物</w:t>
            </w:r>
            <w:r>
              <w:rPr>
                <w:rFonts w:hint="eastAsia" w:ascii="宋体" w:hAnsi="宋体"/>
                <w:sz w:val="18"/>
                <w:szCs w:val="18"/>
              </w:rPr>
              <w:t>。生产的食品必须符合《中华人民共和国食品安全法》第二十八条的规定。</w:t>
            </w:r>
          </w:p>
        </w:tc>
        <w:tc>
          <w:tcPr>
            <w:tcW w:w="567" w:type="dxa"/>
            <w:tcBorders>
              <w:top w:val="single" w:color="000000" w:sz="6" w:space="0"/>
              <w:left w:val="single" w:color="000000" w:sz="6" w:space="0"/>
              <w:bottom w:val="single" w:color="auto" w:sz="8" w:space="0"/>
              <w:right w:val="single" w:color="000000" w:sz="6" w:space="0"/>
            </w:tcBorders>
            <w:noWrap w:val="0"/>
            <w:vAlign w:val="center"/>
          </w:tcPr>
          <w:p w14:paraId="19790E75">
            <w:pPr>
              <w:spacing w:line="200" w:lineRule="exact"/>
              <w:contextualSpacing/>
              <w:jc w:val="center"/>
              <w:rPr>
                <w:rFonts w:ascii="Times New Roman" w:hAnsi="Times New Roman"/>
                <w:sz w:val="18"/>
                <w:szCs w:val="18"/>
              </w:rPr>
            </w:pPr>
            <w:r>
              <w:rPr>
                <w:rFonts w:hint="eastAsia" w:ascii="Times New Roman" w:hAnsi="Times New Roman"/>
                <w:sz w:val="18"/>
                <w:szCs w:val="18"/>
              </w:rPr>
              <w:t>1</w:t>
            </w:r>
          </w:p>
        </w:tc>
        <w:tc>
          <w:tcPr>
            <w:tcW w:w="567" w:type="dxa"/>
            <w:tcBorders>
              <w:top w:val="single" w:color="000000" w:sz="6" w:space="0"/>
              <w:left w:val="single" w:color="000000" w:sz="6" w:space="0"/>
              <w:bottom w:val="single" w:color="auto" w:sz="8" w:space="0"/>
              <w:right w:val="single" w:color="000000" w:sz="6" w:space="0"/>
            </w:tcBorders>
            <w:noWrap w:val="0"/>
            <w:vAlign w:val="center"/>
          </w:tcPr>
          <w:p w14:paraId="66736827">
            <w:pPr>
              <w:spacing w:line="280" w:lineRule="exact"/>
              <w:jc w:val="center"/>
              <w:rPr>
                <w:rFonts w:ascii="宋体" w:hAnsi="宋体" w:cs="宋体"/>
                <w:sz w:val="18"/>
                <w:szCs w:val="18"/>
              </w:rPr>
            </w:pPr>
          </w:p>
        </w:tc>
        <w:tc>
          <w:tcPr>
            <w:tcW w:w="567" w:type="dxa"/>
            <w:tcBorders>
              <w:top w:val="single" w:color="000000" w:sz="6" w:space="0"/>
              <w:left w:val="single" w:color="000000" w:sz="6" w:space="0"/>
              <w:bottom w:val="single" w:color="auto" w:sz="8" w:space="0"/>
              <w:right w:val="single" w:color="auto" w:sz="12" w:space="0"/>
            </w:tcBorders>
            <w:noWrap w:val="0"/>
            <w:vAlign w:val="top"/>
          </w:tcPr>
          <w:p w14:paraId="32A3682D">
            <w:pPr>
              <w:spacing w:line="280" w:lineRule="exact"/>
              <w:rPr>
                <w:rFonts w:ascii="Times New Roman" w:hAnsi="Times New Roman"/>
                <w:sz w:val="18"/>
                <w:szCs w:val="18"/>
              </w:rPr>
            </w:pPr>
          </w:p>
        </w:tc>
      </w:tr>
      <w:tr w14:paraId="4230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left w:val="single" w:color="auto" w:sz="12" w:space="0"/>
              <w:right w:val="single" w:color="000000" w:sz="6" w:space="0"/>
            </w:tcBorders>
            <w:noWrap w:val="0"/>
            <w:vAlign w:val="center"/>
          </w:tcPr>
          <w:p w14:paraId="367CB46F">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832" w:type="dxa"/>
            <w:gridSpan w:val="2"/>
            <w:vMerge w:val="continue"/>
            <w:tcBorders>
              <w:left w:val="single" w:color="000000" w:sz="6" w:space="0"/>
              <w:right w:val="single" w:color="000000" w:sz="6" w:space="0"/>
            </w:tcBorders>
            <w:noWrap w:val="0"/>
            <w:vAlign w:val="top"/>
          </w:tcPr>
          <w:p w14:paraId="3C700BC4">
            <w:pPr>
              <w:spacing w:line="280" w:lineRule="exact"/>
              <w:rPr>
                <w:rFonts w:ascii="Times New Roman" w:hAnsi="Times New Roman"/>
                <w:sz w:val="18"/>
                <w:szCs w:val="18"/>
              </w:rPr>
            </w:pPr>
          </w:p>
        </w:tc>
        <w:tc>
          <w:tcPr>
            <w:tcW w:w="1276" w:type="dxa"/>
            <w:gridSpan w:val="4"/>
            <w:vMerge w:val="restart"/>
            <w:tcBorders>
              <w:top w:val="single" w:color="auto" w:sz="8" w:space="0"/>
              <w:left w:val="single" w:color="000000" w:sz="6" w:space="0"/>
              <w:right w:val="single" w:color="000000" w:sz="6" w:space="0"/>
            </w:tcBorders>
            <w:noWrap w:val="0"/>
            <w:vAlign w:val="center"/>
          </w:tcPr>
          <w:p w14:paraId="1C1493AF">
            <w:pPr>
              <w:spacing w:line="280" w:lineRule="exact"/>
              <w:jc w:val="center"/>
              <w:rPr>
                <w:rFonts w:ascii="黑体" w:hAnsi="黑体" w:eastAsia="黑体"/>
                <w:sz w:val="18"/>
                <w:szCs w:val="18"/>
              </w:rPr>
            </w:pPr>
            <w:r>
              <w:rPr>
                <w:rFonts w:hint="eastAsia" w:ascii="黑体" w:hAnsi="黑体" w:eastAsia="黑体"/>
                <w:sz w:val="18"/>
                <w:szCs w:val="18"/>
              </w:rPr>
              <w:t>4.2.3</w:t>
            </w:r>
          </w:p>
          <w:p w14:paraId="0F51178B">
            <w:pPr>
              <w:spacing w:line="280" w:lineRule="exact"/>
              <w:jc w:val="center"/>
              <w:rPr>
                <w:rFonts w:ascii="黑体" w:hAnsi="黑体" w:eastAsia="黑体"/>
                <w:sz w:val="18"/>
                <w:szCs w:val="18"/>
              </w:rPr>
            </w:pPr>
            <w:r>
              <w:rPr>
                <w:rFonts w:hint="eastAsia" w:ascii="黑体" w:hAnsi="黑体" w:eastAsia="黑体"/>
                <w:sz w:val="18"/>
                <w:szCs w:val="18"/>
              </w:rPr>
              <w:t>健康餐饮</w:t>
            </w:r>
          </w:p>
          <w:p w14:paraId="399CDF35">
            <w:pPr>
              <w:spacing w:line="280" w:lineRule="exact"/>
              <w:jc w:val="center"/>
              <w:rPr>
                <w:rFonts w:ascii="黑体" w:hAnsi="黑体" w:eastAsia="黑体"/>
                <w:sz w:val="18"/>
                <w:szCs w:val="18"/>
              </w:rPr>
            </w:pPr>
            <w:r>
              <w:rPr>
                <w:rFonts w:hint="eastAsia" w:ascii="黑体" w:hAnsi="黑体" w:eastAsia="黑体"/>
                <w:sz w:val="18"/>
                <w:szCs w:val="18"/>
              </w:rPr>
              <w:t>10分</w:t>
            </w:r>
          </w:p>
        </w:tc>
        <w:tc>
          <w:tcPr>
            <w:tcW w:w="10791" w:type="dxa"/>
            <w:tcBorders>
              <w:top w:val="single" w:color="auto" w:sz="8" w:space="0"/>
              <w:left w:val="single" w:color="000000" w:sz="6" w:space="0"/>
              <w:right w:val="single" w:color="000000" w:sz="6" w:space="0"/>
            </w:tcBorders>
            <w:noWrap w:val="0"/>
            <w:vAlign w:val="top"/>
          </w:tcPr>
          <w:p w14:paraId="0BA2B65D">
            <w:pPr>
              <w:spacing w:line="280" w:lineRule="exact"/>
              <w:rPr>
                <w:rFonts w:ascii="宋体" w:hAnsi="宋体"/>
                <w:sz w:val="18"/>
                <w:szCs w:val="18"/>
              </w:rPr>
            </w:pPr>
            <w:r>
              <w:rPr>
                <w:rFonts w:hint="eastAsia" w:ascii="宋体" w:hAnsi="宋体"/>
                <w:sz w:val="18"/>
                <w:szCs w:val="18"/>
              </w:rPr>
              <w:t>4</w:t>
            </w:r>
            <w:r>
              <w:rPr>
                <w:rFonts w:ascii="宋体" w:hAnsi="宋体"/>
                <w:sz w:val="18"/>
                <w:szCs w:val="18"/>
              </w:rPr>
              <w:t>.2.3.1 应加工烹制健康、卫生、美味、营养搭配的菜品。</w:t>
            </w:r>
            <w:r>
              <w:rPr>
                <w:rFonts w:hint="eastAsia" w:ascii="宋体" w:hAnsi="宋体"/>
                <w:sz w:val="18"/>
                <w:szCs w:val="18"/>
              </w:rPr>
              <w:t>应</w:t>
            </w:r>
            <w:r>
              <w:rPr>
                <w:rFonts w:ascii="宋体" w:hAnsi="宋体"/>
                <w:sz w:val="18"/>
                <w:szCs w:val="18"/>
              </w:rPr>
              <w:t>减少供应重油、高糖、腌熏、多盐等不利健康的产品。</w:t>
            </w:r>
          </w:p>
        </w:tc>
        <w:tc>
          <w:tcPr>
            <w:tcW w:w="567" w:type="dxa"/>
            <w:tcBorders>
              <w:top w:val="single" w:color="auto" w:sz="8" w:space="0"/>
              <w:left w:val="single" w:color="000000" w:sz="6" w:space="0"/>
              <w:right w:val="single" w:color="000000" w:sz="6" w:space="0"/>
            </w:tcBorders>
            <w:noWrap w:val="0"/>
            <w:vAlign w:val="top"/>
          </w:tcPr>
          <w:p w14:paraId="12925008">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top w:val="single" w:color="auto" w:sz="8" w:space="0"/>
              <w:left w:val="single" w:color="000000" w:sz="6" w:space="0"/>
              <w:right w:val="single" w:color="000000" w:sz="6" w:space="0"/>
            </w:tcBorders>
            <w:noWrap w:val="0"/>
            <w:vAlign w:val="top"/>
          </w:tcPr>
          <w:p w14:paraId="0ED19465">
            <w:pPr>
              <w:spacing w:line="280" w:lineRule="exact"/>
              <w:rPr>
                <w:rFonts w:ascii="Times New Roman" w:hAnsi="Times New Roman"/>
                <w:sz w:val="18"/>
                <w:szCs w:val="18"/>
              </w:rPr>
            </w:pPr>
          </w:p>
        </w:tc>
        <w:tc>
          <w:tcPr>
            <w:tcW w:w="567" w:type="dxa"/>
            <w:tcBorders>
              <w:top w:val="single" w:color="auto" w:sz="8" w:space="0"/>
              <w:left w:val="single" w:color="000000" w:sz="6" w:space="0"/>
              <w:right w:val="single" w:color="auto" w:sz="12" w:space="0"/>
            </w:tcBorders>
            <w:noWrap w:val="0"/>
            <w:vAlign w:val="top"/>
          </w:tcPr>
          <w:p w14:paraId="54F62781">
            <w:pPr>
              <w:spacing w:line="280" w:lineRule="exact"/>
              <w:rPr>
                <w:rFonts w:ascii="Times New Roman" w:hAnsi="Times New Roman"/>
                <w:sz w:val="18"/>
                <w:szCs w:val="18"/>
              </w:rPr>
            </w:pPr>
          </w:p>
        </w:tc>
      </w:tr>
      <w:tr w14:paraId="5A2E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right w:val="single" w:color="000000" w:sz="6" w:space="0"/>
            </w:tcBorders>
            <w:noWrap w:val="0"/>
            <w:vAlign w:val="center"/>
          </w:tcPr>
          <w:p w14:paraId="27D98541">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3</w:t>
            </w:r>
          </w:p>
        </w:tc>
        <w:tc>
          <w:tcPr>
            <w:tcW w:w="832" w:type="dxa"/>
            <w:gridSpan w:val="2"/>
            <w:vMerge w:val="continue"/>
            <w:tcBorders>
              <w:left w:val="single" w:color="000000" w:sz="6" w:space="0"/>
              <w:right w:val="single" w:color="000000" w:sz="6" w:space="0"/>
            </w:tcBorders>
            <w:noWrap w:val="0"/>
            <w:vAlign w:val="top"/>
          </w:tcPr>
          <w:p w14:paraId="04C958A9">
            <w:pPr>
              <w:spacing w:line="280" w:lineRule="exact"/>
              <w:rPr>
                <w:rFonts w:ascii="Times New Roman" w:hAnsi="Times New Roman"/>
                <w:sz w:val="18"/>
                <w:szCs w:val="18"/>
              </w:rPr>
            </w:pPr>
          </w:p>
        </w:tc>
        <w:tc>
          <w:tcPr>
            <w:tcW w:w="1276" w:type="dxa"/>
            <w:gridSpan w:val="4"/>
            <w:vMerge w:val="continue"/>
            <w:tcBorders>
              <w:left w:val="single" w:color="000000" w:sz="6" w:space="0"/>
              <w:right w:val="single" w:color="000000" w:sz="6" w:space="0"/>
            </w:tcBorders>
            <w:noWrap w:val="0"/>
            <w:vAlign w:val="top"/>
          </w:tcPr>
          <w:p w14:paraId="352D0520">
            <w:pPr>
              <w:spacing w:line="280" w:lineRule="exact"/>
              <w:rPr>
                <w:rFonts w:ascii="Times New Roman" w:hAnsi="Times New Roman"/>
                <w:sz w:val="18"/>
                <w:szCs w:val="18"/>
              </w:rPr>
            </w:pPr>
          </w:p>
        </w:tc>
        <w:tc>
          <w:tcPr>
            <w:tcW w:w="10791" w:type="dxa"/>
            <w:tcBorders>
              <w:left w:val="single" w:color="000000" w:sz="6" w:space="0"/>
              <w:right w:val="single" w:color="000000" w:sz="6" w:space="0"/>
            </w:tcBorders>
            <w:noWrap w:val="0"/>
            <w:vAlign w:val="top"/>
          </w:tcPr>
          <w:p w14:paraId="6D03F105">
            <w:pPr>
              <w:spacing w:line="280" w:lineRule="exact"/>
              <w:rPr>
                <w:rFonts w:ascii="宋体" w:hAnsi="宋体"/>
                <w:sz w:val="18"/>
                <w:szCs w:val="18"/>
              </w:rPr>
            </w:pPr>
            <w:r>
              <w:rPr>
                <w:rFonts w:hint="eastAsia" w:ascii="宋体" w:hAnsi="宋体"/>
                <w:sz w:val="18"/>
                <w:szCs w:val="18"/>
              </w:rPr>
              <w:t>4</w:t>
            </w:r>
            <w:r>
              <w:rPr>
                <w:rFonts w:ascii="宋体" w:hAnsi="宋体"/>
                <w:sz w:val="18"/>
                <w:szCs w:val="18"/>
              </w:rPr>
              <w:t>.2.3.2 宣推行小份菜、拼盆菜等不同规格产品,满足消费</w:t>
            </w:r>
            <w:r>
              <w:rPr>
                <w:rFonts w:hint="eastAsia" w:ascii="宋体" w:hAnsi="宋体"/>
                <w:sz w:val="18"/>
                <w:szCs w:val="18"/>
              </w:rPr>
              <w:t>者</w:t>
            </w:r>
            <w:r>
              <w:rPr>
                <w:rFonts w:ascii="宋体" w:hAnsi="宋体"/>
                <w:sz w:val="18"/>
                <w:szCs w:val="18"/>
              </w:rPr>
              <w:t>的多样</w:t>
            </w:r>
            <w:r>
              <w:rPr>
                <w:rFonts w:hint="eastAsia" w:ascii="宋体" w:hAnsi="宋体"/>
                <w:sz w:val="18"/>
                <w:szCs w:val="18"/>
              </w:rPr>
              <w:t>性</w:t>
            </w:r>
            <w:r>
              <w:rPr>
                <w:rFonts w:ascii="宋体" w:hAnsi="宋体"/>
                <w:sz w:val="18"/>
                <w:szCs w:val="18"/>
              </w:rPr>
              <w:t>、节约型</w:t>
            </w:r>
            <w:r>
              <w:rPr>
                <w:rFonts w:hint="eastAsia" w:ascii="宋体" w:hAnsi="宋体"/>
                <w:sz w:val="18"/>
                <w:szCs w:val="18"/>
              </w:rPr>
              <w:t>消费</w:t>
            </w:r>
            <w:r>
              <w:rPr>
                <w:rFonts w:ascii="宋体" w:hAnsi="宋体"/>
                <w:sz w:val="18"/>
                <w:szCs w:val="18"/>
              </w:rPr>
              <w:t>需求</w:t>
            </w:r>
            <w:r>
              <w:rPr>
                <w:rFonts w:hint="eastAsia" w:ascii="宋体" w:hAnsi="宋体"/>
                <w:sz w:val="18"/>
                <w:szCs w:val="18"/>
              </w:rPr>
              <w:t>。</w:t>
            </w:r>
          </w:p>
        </w:tc>
        <w:tc>
          <w:tcPr>
            <w:tcW w:w="567" w:type="dxa"/>
            <w:tcBorders>
              <w:left w:val="single" w:color="000000" w:sz="6" w:space="0"/>
              <w:right w:val="single" w:color="000000" w:sz="6" w:space="0"/>
            </w:tcBorders>
            <w:noWrap w:val="0"/>
            <w:vAlign w:val="top"/>
          </w:tcPr>
          <w:p w14:paraId="0432B763">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left w:val="single" w:color="000000" w:sz="6" w:space="0"/>
              <w:right w:val="single" w:color="000000" w:sz="6" w:space="0"/>
            </w:tcBorders>
            <w:noWrap w:val="0"/>
            <w:vAlign w:val="top"/>
          </w:tcPr>
          <w:p w14:paraId="5EE81906">
            <w:pPr>
              <w:spacing w:line="280" w:lineRule="exact"/>
              <w:rPr>
                <w:rFonts w:ascii="Times New Roman" w:hAnsi="Times New Roman"/>
                <w:sz w:val="18"/>
                <w:szCs w:val="18"/>
              </w:rPr>
            </w:pPr>
          </w:p>
        </w:tc>
        <w:tc>
          <w:tcPr>
            <w:tcW w:w="567" w:type="dxa"/>
            <w:tcBorders>
              <w:left w:val="single" w:color="000000" w:sz="6" w:space="0"/>
              <w:right w:val="single" w:color="auto" w:sz="12" w:space="0"/>
            </w:tcBorders>
            <w:noWrap w:val="0"/>
            <w:vAlign w:val="top"/>
          </w:tcPr>
          <w:p w14:paraId="555239BD">
            <w:pPr>
              <w:spacing w:line="280" w:lineRule="exact"/>
              <w:rPr>
                <w:rFonts w:ascii="Times New Roman" w:hAnsi="Times New Roman"/>
                <w:sz w:val="18"/>
                <w:szCs w:val="18"/>
              </w:rPr>
            </w:pPr>
          </w:p>
        </w:tc>
      </w:tr>
      <w:tr w14:paraId="0E65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right w:val="single" w:color="000000" w:sz="6" w:space="0"/>
            </w:tcBorders>
            <w:noWrap w:val="0"/>
            <w:vAlign w:val="center"/>
          </w:tcPr>
          <w:p w14:paraId="71258817">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4</w:t>
            </w:r>
          </w:p>
        </w:tc>
        <w:tc>
          <w:tcPr>
            <w:tcW w:w="832" w:type="dxa"/>
            <w:gridSpan w:val="2"/>
            <w:vMerge w:val="continue"/>
            <w:tcBorders>
              <w:left w:val="single" w:color="000000" w:sz="6" w:space="0"/>
              <w:right w:val="single" w:color="000000" w:sz="6" w:space="0"/>
            </w:tcBorders>
            <w:noWrap w:val="0"/>
            <w:vAlign w:val="top"/>
          </w:tcPr>
          <w:p w14:paraId="541A5BE3">
            <w:pPr>
              <w:spacing w:line="280" w:lineRule="exact"/>
              <w:rPr>
                <w:rFonts w:ascii="Times New Roman" w:hAnsi="Times New Roman"/>
                <w:sz w:val="18"/>
                <w:szCs w:val="18"/>
              </w:rPr>
            </w:pPr>
          </w:p>
        </w:tc>
        <w:tc>
          <w:tcPr>
            <w:tcW w:w="1276" w:type="dxa"/>
            <w:gridSpan w:val="4"/>
            <w:vMerge w:val="continue"/>
            <w:tcBorders>
              <w:left w:val="single" w:color="000000" w:sz="6" w:space="0"/>
              <w:right w:val="single" w:color="000000" w:sz="6" w:space="0"/>
            </w:tcBorders>
            <w:noWrap w:val="0"/>
            <w:vAlign w:val="top"/>
          </w:tcPr>
          <w:p w14:paraId="2DF240EF">
            <w:pPr>
              <w:spacing w:line="280" w:lineRule="exact"/>
              <w:rPr>
                <w:rFonts w:ascii="Times New Roman" w:hAnsi="Times New Roman"/>
                <w:sz w:val="18"/>
                <w:szCs w:val="18"/>
              </w:rPr>
            </w:pPr>
          </w:p>
        </w:tc>
        <w:tc>
          <w:tcPr>
            <w:tcW w:w="10791" w:type="dxa"/>
            <w:tcBorders>
              <w:left w:val="single" w:color="000000" w:sz="6" w:space="0"/>
              <w:right w:val="single" w:color="000000" w:sz="6" w:space="0"/>
            </w:tcBorders>
            <w:noWrap w:val="0"/>
            <w:vAlign w:val="top"/>
          </w:tcPr>
          <w:p w14:paraId="473B002A">
            <w:pPr>
              <w:spacing w:line="200" w:lineRule="exact"/>
              <w:rPr>
                <w:rFonts w:ascii="宋体" w:hAnsi="宋体"/>
                <w:sz w:val="18"/>
                <w:szCs w:val="18"/>
              </w:rPr>
            </w:pPr>
            <w:r>
              <w:rPr>
                <w:rFonts w:hint="eastAsia" w:ascii="宋体" w:hAnsi="宋体"/>
                <w:sz w:val="18"/>
                <w:szCs w:val="18"/>
              </w:rPr>
              <w:t>4</w:t>
            </w:r>
            <w:r>
              <w:rPr>
                <w:rFonts w:ascii="宋体" w:hAnsi="宋体"/>
                <w:sz w:val="18"/>
                <w:szCs w:val="18"/>
              </w:rPr>
              <w:t>.2.3.3 应结合自身经营特色，开展</w:t>
            </w:r>
            <w:r>
              <w:rPr>
                <w:rFonts w:hint="eastAsia" w:ascii="宋体" w:hAnsi="宋体"/>
                <w:sz w:val="18"/>
                <w:szCs w:val="18"/>
              </w:rPr>
              <w:t>“</w:t>
            </w:r>
            <w:r>
              <w:rPr>
                <w:rFonts w:ascii="宋体" w:hAnsi="宋体"/>
                <w:sz w:val="18"/>
                <w:szCs w:val="18"/>
              </w:rPr>
              <w:t>减油、减盐、减糖</w:t>
            </w:r>
            <w:r>
              <w:rPr>
                <w:rFonts w:hint="eastAsia" w:ascii="宋体" w:hAnsi="宋体"/>
                <w:sz w:val="18"/>
                <w:szCs w:val="18"/>
              </w:rPr>
              <w:t>”</w:t>
            </w:r>
            <w:r>
              <w:rPr>
                <w:rFonts w:ascii="宋体" w:hAnsi="宋体"/>
                <w:sz w:val="18"/>
                <w:szCs w:val="18"/>
              </w:rPr>
              <w:t>行动，以菜谱、台桌卡片、线上小程序等</w:t>
            </w:r>
            <w:r>
              <w:rPr>
                <w:rFonts w:hint="eastAsia" w:ascii="宋体" w:hAnsi="宋体"/>
                <w:sz w:val="18"/>
                <w:szCs w:val="18"/>
              </w:rPr>
              <w:t>介质</w:t>
            </w:r>
            <w:r>
              <w:rPr>
                <w:rFonts w:ascii="宋体" w:hAnsi="宋体"/>
                <w:sz w:val="18"/>
                <w:szCs w:val="18"/>
              </w:rPr>
              <w:t>，</w:t>
            </w:r>
            <w:r>
              <w:rPr>
                <w:rFonts w:hint="eastAsia" w:ascii="宋体" w:hAnsi="宋体"/>
                <w:sz w:val="18"/>
                <w:szCs w:val="18"/>
              </w:rPr>
              <w:t>向消费者宣传</w:t>
            </w:r>
            <w:r>
              <w:rPr>
                <w:rFonts w:ascii="宋体" w:hAnsi="宋体"/>
                <w:sz w:val="18"/>
                <w:szCs w:val="18"/>
              </w:rPr>
              <w:t>健康产品、健康营养知识。</w:t>
            </w:r>
          </w:p>
        </w:tc>
        <w:tc>
          <w:tcPr>
            <w:tcW w:w="567" w:type="dxa"/>
            <w:tcBorders>
              <w:left w:val="single" w:color="000000" w:sz="6" w:space="0"/>
              <w:right w:val="single" w:color="000000" w:sz="6" w:space="0"/>
            </w:tcBorders>
            <w:noWrap w:val="0"/>
            <w:vAlign w:val="top"/>
          </w:tcPr>
          <w:p w14:paraId="52A91B5F">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left w:val="single" w:color="000000" w:sz="6" w:space="0"/>
              <w:right w:val="single" w:color="000000" w:sz="6" w:space="0"/>
            </w:tcBorders>
            <w:noWrap w:val="0"/>
            <w:vAlign w:val="top"/>
          </w:tcPr>
          <w:p w14:paraId="70EC0CF4">
            <w:pPr>
              <w:spacing w:line="280" w:lineRule="exact"/>
              <w:rPr>
                <w:rFonts w:ascii="Times New Roman" w:hAnsi="Times New Roman"/>
                <w:sz w:val="18"/>
                <w:szCs w:val="18"/>
              </w:rPr>
            </w:pPr>
          </w:p>
        </w:tc>
        <w:tc>
          <w:tcPr>
            <w:tcW w:w="567" w:type="dxa"/>
            <w:tcBorders>
              <w:left w:val="single" w:color="000000" w:sz="6" w:space="0"/>
              <w:right w:val="single" w:color="auto" w:sz="12" w:space="0"/>
            </w:tcBorders>
            <w:noWrap w:val="0"/>
            <w:vAlign w:val="top"/>
          </w:tcPr>
          <w:p w14:paraId="1E683C35">
            <w:pPr>
              <w:spacing w:line="280" w:lineRule="exact"/>
              <w:rPr>
                <w:rFonts w:ascii="Times New Roman" w:hAnsi="Times New Roman"/>
                <w:sz w:val="18"/>
                <w:szCs w:val="18"/>
              </w:rPr>
            </w:pPr>
          </w:p>
        </w:tc>
      </w:tr>
      <w:tr w14:paraId="5E7D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right w:val="single" w:color="000000" w:sz="6" w:space="0"/>
            </w:tcBorders>
            <w:noWrap w:val="0"/>
            <w:vAlign w:val="center"/>
          </w:tcPr>
          <w:p w14:paraId="010CEEB4">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832" w:type="dxa"/>
            <w:gridSpan w:val="2"/>
            <w:vMerge w:val="continue"/>
            <w:tcBorders>
              <w:left w:val="single" w:color="000000" w:sz="6" w:space="0"/>
              <w:right w:val="single" w:color="000000" w:sz="6" w:space="0"/>
            </w:tcBorders>
            <w:noWrap w:val="0"/>
            <w:vAlign w:val="top"/>
          </w:tcPr>
          <w:p w14:paraId="6826F8E5">
            <w:pPr>
              <w:spacing w:line="280" w:lineRule="exact"/>
              <w:rPr>
                <w:rFonts w:ascii="Times New Roman" w:hAnsi="Times New Roman"/>
                <w:sz w:val="18"/>
                <w:szCs w:val="18"/>
              </w:rPr>
            </w:pPr>
          </w:p>
        </w:tc>
        <w:tc>
          <w:tcPr>
            <w:tcW w:w="1276" w:type="dxa"/>
            <w:gridSpan w:val="4"/>
            <w:vMerge w:val="continue"/>
            <w:tcBorders>
              <w:left w:val="single" w:color="000000" w:sz="6" w:space="0"/>
              <w:right w:val="single" w:color="000000" w:sz="6" w:space="0"/>
            </w:tcBorders>
            <w:noWrap w:val="0"/>
            <w:vAlign w:val="top"/>
          </w:tcPr>
          <w:p w14:paraId="6FB40DD2">
            <w:pPr>
              <w:spacing w:line="280" w:lineRule="exact"/>
              <w:rPr>
                <w:rFonts w:ascii="Times New Roman" w:hAnsi="Times New Roman"/>
                <w:sz w:val="18"/>
                <w:szCs w:val="18"/>
              </w:rPr>
            </w:pPr>
          </w:p>
        </w:tc>
        <w:tc>
          <w:tcPr>
            <w:tcW w:w="10791" w:type="dxa"/>
            <w:tcBorders>
              <w:left w:val="single" w:color="000000" w:sz="6" w:space="0"/>
              <w:right w:val="single" w:color="000000" w:sz="6" w:space="0"/>
            </w:tcBorders>
            <w:noWrap w:val="0"/>
            <w:vAlign w:val="top"/>
          </w:tcPr>
          <w:p w14:paraId="749D22BF">
            <w:pPr>
              <w:spacing w:line="280" w:lineRule="exact"/>
              <w:rPr>
                <w:rFonts w:ascii="宋体" w:hAnsi="宋体"/>
                <w:sz w:val="18"/>
                <w:szCs w:val="18"/>
              </w:rPr>
            </w:pPr>
            <w:r>
              <w:rPr>
                <w:rFonts w:hint="eastAsia" w:ascii="宋体" w:hAnsi="宋体"/>
                <w:sz w:val="18"/>
                <w:szCs w:val="18"/>
              </w:rPr>
              <w:t>4</w:t>
            </w:r>
            <w:r>
              <w:rPr>
                <w:rFonts w:ascii="宋体" w:hAnsi="宋体"/>
                <w:sz w:val="18"/>
                <w:szCs w:val="18"/>
              </w:rPr>
              <w:t>.2.3.4 宜配置</w:t>
            </w:r>
            <w:r>
              <w:rPr>
                <w:rFonts w:hint="eastAsia" w:ascii="宋体" w:hAnsi="宋体"/>
                <w:sz w:val="18"/>
                <w:szCs w:val="18"/>
              </w:rPr>
              <w:t>专业</w:t>
            </w:r>
            <w:r>
              <w:rPr>
                <w:rFonts w:ascii="宋体" w:hAnsi="宋体"/>
                <w:sz w:val="18"/>
                <w:szCs w:val="18"/>
              </w:rPr>
              <w:t>营养配餐人员</w:t>
            </w:r>
            <w:r>
              <w:rPr>
                <w:rFonts w:hint="eastAsia" w:ascii="宋体" w:hAnsi="宋体"/>
                <w:sz w:val="18"/>
                <w:szCs w:val="18"/>
              </w:rPr>
              <w:t>，</w:t>
            </w:r>
            <w:r>
              <w:rPr>
                <w:rFonts w:ascii="宋体" w:hAnsi="宋体"/>
                <w:sz w:val="18"/>
                <w:szCs w:val="18"/>
              </w:rPr>
              <w:t>对产品营养综合分析，研发绿色健康菜品，实行科学营养供餐。</w:t>
            </w:r>
          </w:p>
        </w:tc>
        <w:tc>
          <w:tcPr>
            <w:tcW w:w="567" w:type="dxa"/>
            <w:tcBorders>
              <w:left w:val="single" w:color="000000" w:sz="6" w:space="0"/>
              <w:right w:val="single" w:color="000000" w:sz="6" w:space="0"/>
            </w:tcBorders>
            <w:noWrap w:val="0"/>
            <w:vAlign w:val="top"/>
          </w:tcPr>
          <w:p w14:paraId="41020847">
            <w:pPr>
              <w:spacing w:line="200" w:lineRule="exact"/>
              <w:contextualSpacing/>
              <w:jc w:val="center"/>
              <w:rPr>
                <w:rFonts w:ascii="Times New Roman" w:hAnsi="Times New Roman"/>
                <w:sz w:val="18"/>
                <w:szCs w:val="18"/>
              </w:rPr>
            </w:pPr>
            <w:r>
              <w:rPr>
                <w:rFonts w:hint="eastAsia" w:ascii="Times New Roman" w:hAnsi="Times New Roman"/>
                <w:sz w:val="18"/>
                <w:szCs w:val="18"/>
              </w:rPr>
              <w:t>1</w:t>
            </w:r>
          </w:p>
        </w:tc>
        <w:tc>
          <w:tcPr>
            <w:tcW w:w="567" w:type="dxa"/>
            <w:tcBorders>
              <w:left w:val="single" w:color="000000" w:sz="6" w:space="0"/>
              <w:right w:val="single" w:color="000000" w:sz="6" w:space="0"/>
            </w:tcBorders>
            <w:noWrap w:val="0"/>
            <w:vAlign w:val="top"/>
          </w:tcPr>
          <w:p w14:paraId="1F669AE9">
            <w:pPr>
              <w:spacing w:line="280" w:lineRule="exact"/>
              <w:rPr>
                <w:rFonts w:ascii="Times New Roman" w:hAnsi="Times New Roman"/>
                <w:sz w:val="18"/>
                <w:szCs w:val="18"/>
              </w:rPr>
            </w:pPr>
          </w:p>
        </w:tc>
        <w:tc>
          <w:tcPr>
            <w:tcW w:w="567" w:type="dxa"/>
            <w:tcBorders>
              <w:left w:val="single" w:color="000000" w:sz="6" w:space="0"/>
              <w:right w:val="single" w:color="auto" w:sz="12" w:space="0"/>
            </w:tcBorders>
            <w:noWrap w:val="0"/>
            <w:vAlign w:val="top"/>
          </w:tcPr>
          <w:p w14:paraId="4C3F435A">
            <w:pPr>
              <w:spacing w:line="280" w:lineRule="exact"/>
              <w:rPr>
                <w:rFonts w:ascii="Times New Roman" w:hAnsi="Times New Roman"/>
                <w:sz w:val="18"/>
                <w:szCs w:val="18"/>
              </w:rPr>
            </w:pPr>
          </w:p>
        </w:tc>
      </w:tr>
      <w:tr w14:paraId="1A8C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right w:val="single" w:color="000000" w:sz="6" w:space="0"/>
            </w:tcBorders>
            <w:noWrap w:val="0"/>
            <w:vAlign w:val="center"/>
          </w:tcPr>
          <w:p w14:paraId="100A2F27">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6</w:t>
            </w:r>
          </w:p>
        </w:tc>
        <w:tc>
          <w:tcPr>
            <w:tcW w:w="832" w:type="dxa"/>
            <w:gridSpan w:val="2"/>
            <w:vMerge w:val="continue"/>
            <w:tcBorders>
              <w:left w:val="single" w:color="000000" w:sz="6" w:space="0"/>
              <w:right w:val="single" w:color="000000" w:sz="6" w:space="0"/>
            </w:tcBorders>
            <w:noWrap w:val="0"/>
            <w:vAlign w:val="top"/>
          </w:tcPr>
          <w:p w14:paraId="6086934E">
            <w:pPr>
              <w:spacing w:line="280" w:lineRule="exact"/>
              <w:rPr>
                <w:rFonts w:ascii="Times New Roman" w:hAnsi="Times New Roman"/>
                <w:sz w:val="18"/>
                <w:szCs w:val="18"/>
              </w:rPr>
            </w:pPr>
          </w:p>
        </w:tc>
        <w:tc>
          <w:tcPr>
            <w:tcW w:w="1276" w:type="dxa"/>
            <w:gridSpan w:val="4"/>
            <w:vMerge w:val="continue"/>
            <w:tcBorders>
              <w:left w:val="single" w:color="000000" w:sz="6" w:space="0"/>
              <w:right w:val="single" w:color="000000" w:sz="6" w:space="0"/>
            </w:tcBorders>
            <w:noWrap w:val="0"/>
            <w:vAlign w:val="top"/>
          </w:tcPr>
          <w:p w14:paraId="241BECD9">
            <w:pPr>
              <w:spacing w:line="280" w:lineRule="exact"/>
              <w:rPr>
                <w:rFonts w:ascii="Times New Roman" w:hAnsi="Times New Roman"/>
                <w:sz w:val="18"/>
                <w:szCs w:val="18"/>
              </w:rPr>
            </w:pPr>
          </w:p>
        </w:tc>
        <w:tc>
          <w:tcPr>
            <w:tcW w:w="10791" w:type="dxa"/>
            <w:tcBorders>
              <w:left w:val="single" w:color="000000" w:sz="6" w:space="0"/>
              <w:right w:val="single" w:color="000000" w:sz="6" w:space="0"/>
            </w:tcBorders>
            <w:noWrap w:val="0"/>
            <w:vAlign w:val="top"/>
          </w:tcPr>
          <w:p w14:paraId="2468F057">
            <w:pPr>
              <w:spacing w:line="280" w:lineRule="exact"/>
              <w:rPr>
                <w:rFonts w:ascii="宋体" w:hAnsi="宋体"/>
                <w:sz w:val="18"/>
                <w:szCs w:val="18"/>
              </w:rPr>
            </w:pPr>
            <w:r>
              <w:rPr>
                <w:rFonts w:hint="eastAsia" w:ascii="宋体" w:hAnsi="宋体"/>
                <w:sz w:val="18"/>
                <w:szCs w:val="18"/>
              </w:rPr>
              <w:t>4</w:t>
            </w:r>
            <w:r>
              <w:rPr>
                <w:rFonts w:ascii="宋体" w:hAnsi="宋体"/>
                <w:sz w:val="18"/>
                <w:szCs w:val="18"/>
              </w:rPr>
              <w:t>.2.3.5 服务人员在服务过程中</w:t>
            </w:r>
            <w:r>
              <w:rPr>
                <w:rFonts w:hint="eastAsia" w:ascii="宋体" w:hAnsi="宋体"/>
                <w:sz w:val="18"/>
                <w:szCs w:val="18"/>
              </w:rPr>
              <w:t>宜根据消费者</w:t>
            </w:r>
            <w:r>
              <w:rPr>
                <w:rFonts w:ascii="宋体" w:hAnsi="宋体"/>
                <w:sz w:val="18"/>
                <w:szCs w:val="18"/>
              </w:rPr>
              <w:t>人数</w:t>
            </w:r>
            <w:r>
              <w:rPr>
                <w:rFonts w:hint="eastAsia" w:ascii="宋体" w:hAnsi="宋体"/>
                <w:sz w:val="18"/>
                <w:szCs w:val="18"/>
              </w:rPr>
              <w:t>给予</w:t>
            </w:r>
            <w:r>
              <w:rPr>
                <w:rFonts w:ascii="宋体" w:hAnsi="宋体"/>
                <w:sz w:val="18"/>
                <w:szCs w:val="18"/>
              </w:rPr>
              <w:t>营养平衡的建议，引导健康饮</w:t>
            </w:r>
            <w:r>
              <w:rPr>
                <w:rFonts w:hint="eastAsia" w:ascii="宋体" w:hAnsi="宋体"/>
                <w:sz w:val="18"/>
                <w:szCs w:val="18"/>
              </w:rPr>
              <w:t>食消费</w:t>
            </w:r>
            <w:r>
              <w:rPr>
                <w:rFonts w:ascii="宋体" w:hAnsi="宋体"/>
                <w:sz w:val="18"/>
                <w:szCs w:val="18"/>
              </w:rPr>
              <w:t>。</w:t>
            </w:r>
          </w:p>
        </w:tc>
        <w:tc>
          <w:tcPr>
            <w:tcW w:w="567" w:type="dxa"/>
            <w:tcBorders>
              <w:left w:val="single" w:color="000000" w:sz="6" w:space="0"/>
              <w:right w:val="single" w:color="000000" w:sz="6" w:space="0"/>
            </w:tcBorders>
            <w:noWrap w:val="0"/>
            <w:vAlign w:val="top"/>
          </w:tcPr>
          <w:p w14:paraId="791CF246">
            <w:pPr>
              <w:spacing w:line="200" w:lineRule="exact"/>
              <w:contextualSpacing/>
              <w:jc w:val="center"/>
              <w:rPr>
                <w:rFonts w:ascii="Times New Roman" w:hAnsi="Times New Roman"/>
                <w:sz w:val="18"/>
                <w:szCs w:val="18"/>
              </w:rPr>
            </w:pPr>
            <w:r>
              <w:rPr>
                <w:rFonts w:hint="eastAsia" w:ascii="Times New Roman" w:hAnsi="Times New Roman"/>
                <w:sz w:val="18"/>
                <w:szCs w:val="18"/>
              </w:rPr>
              <w:t>1</w:t>
            </w:r>
          </w:p>
        </w:tc>
        <w:tc>
          <w:tcPr>
            <w:tcW w:w="567" w:type="dxa"/>
            <w:tcBorders>
              <w:left w:val="single" w:color="000000" w:sz="6" w:space="0"/>
              <w:right w:val="single" w:color="000000" w:sz="6" w:space="0"/>
            </w:tcBorders>
            <w:noWrap w:val="0"/>
            <w:vAlign w:val="top"/>
          </w:tcPr>
          <w:p w14:paraId="27E607C8">
            <w:pPr>
              <w:spacing w:line="280" w:lineRule="exact"/>
              <w:rPr>
                <w:rFonts w:ascii="Times New Roman" w:hAnsi="Times New Roman"/>
                <w:sz w:val="18"/>
                <w:szCs w:val="18"/>
              </w:rPr>
            </w:pPr>
          </w:p>
        </w:tc>
        <w:tc>
          <w:tcPr>
            <w:tcW w:w="567" w:type="dxa"/>
            <w:tcBorders>
              <w:left w:val="single" w:color="000000" w:sz="6" w:space="0"/>
              <w:right w:val="single" w:color="auto" w:sz="12" w:space="0"/>
            </w:tcBorders>
            <w:noWrap w:val="0"/>
            <w:vAlign w:val="top"/>
          </w:tcPr>
          <w:p w14:paraId="3ACBC0D5">
            <w:pPr>
              <w:spacing w:line="280" w:lineRule="exact"/>
              <w:rPr>
                <w:rFonts w:ascii="Times New Roman" w:hAnsi="Times New Roman"/>
                <w:sz w:val="18"/>
                <w:szCs w:val="18"/>
              </w:rPr>
            </w:pPr>
          </w:p>
        </w:tc>
      </w:tr>
      <w:tr w14:paraId="72BA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tcBorders>
              <w:left w:val="single" w:color="auto" w:sz="12" w:space="0"/>
              <w:bottom w:val="single" w:color="auto" w:sz="12" w:space="0"/>
              <w:right w:val="single" w:color="000000" w:sz="6" w:space="0"/>
            </w:tcBorders>
            <w:noWrap w:val="0"/>
            <w:vAlign w:val="center"/>
          </w:tcPr>
          <w:p w14:paraId="103894AC">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7</w:t>
            </w:r>
          </w:p>
        </w:tc>
        <w:tc>
          <w:tcPr>
            <w:tcW w:w="832" w:type="dxa"/>
            <w:gridSpan w:val="2"/>
            <w:vMerge w:val="continue"/>
            <w:tcBorders>
              <w:left w:val="single" w:color="000000" w:sz="6" w:space="0"/>
              <w:bottom w:val="single" w:color="auto" w:sz="12" w:space="0"/>
              <w:right w:val="single" w:color="000000" w:sz="6" w:space="0"/>
            </w:tcBorders>
            <w:noWrap w:val="0"/>
            <w:vAlign w:val="top"/>
          </w:tcPr>
          <w:p w14:paraId="7E99B340">
            <w:pPr>
              <w:spacing w:line="280" w:lineRule="exact"/>
              <w:rPr>
                <w:rFonts w:ascii="Times New Roman" w:hAnsi="Times New Roman"/>
                <w:sz w:val="18"/>
                <w:szCs w:val="18"/>
              </w:rPr>
            </w:pPr>
          </w:p>
        </w:tc>
        <w:tc>
          <w:tcPr>
            <w:tcW w:w="1276" w:type="dxa"/>
            <w:gridSpan w:val="4"/>
            <w:vMerge w:val="continue"/>
            <w:tcBorders>
              <w:left w:val="single" w:color="000000" w:sz="6" w:space="0"/>
              <w:bottom w:val="single" w:color="auto" w:sz="12" w:space="0"/>
              <w:right w:val="single" w:color="000000" w:sz="6" w:space="0"/>
            </w:tcBorders>
            <w:noWrap w:val="0"/>
            <w:vAlign w:val="top"/>
          </w:tcPr>
          <w:p w14:paraId="739B1061">
            <w:pPr>
              <w:spacing w:line="280" w:lineRule="exact"/>
              <w:rPr>
                <w:rFonts w:ascii="Times New Roman" w:hAnsi="Times New Roman"/>
                <w:sz w:val="18"/>
                <w:szCs w:val="18"/>
              </w:rPr>
            </w:pPr>
          </w:p>
        </w:tc>
        <w:tc>
          <w:tcPr>
            <w:tcW w:w="10791" w:type="dxa"/>
            <w:tcBorders>
              <w:left w:val="single" w:color="000000" w:sz="6" w:space="0"/>
              <w:bottom w:val="single" w:color="auto" w:sz="12" w:space="0"/>
              <w:right w:val="single" w:color="000000" w:sz="6" w:space="0"/>
            </w:tcBorders>
            <w:noWrap w:val="0"/>
            <w:vAlign w:val="top"/>
          </w:tcPr>
          <w:p w14:paraId="2F08D292">
            <w:pPr>
              <w:spacing w:line="280" w:lineRule="exact"/>
              <w:rPr>
                <w:rFonts w:ascii="宋体" w:hAnsi="宋体"/>
                <w:sz w:val="18"/>
                <w:szCs w:val="18"/>
              </w:rPr>
            </w:pPr>
            <w:r>
              <w:rPr>
                <w:rFonts w:hint="eastAsia" w:ascii="宋体" w:hAnsi="宋体"/>
                <w:sz w:val="18"/>
                <w:szCs w:val="18"/>
              </w:rPr>
              <w:t>4</w:t>
            </w:r>
            <w:r>
              <w:rPr>
                <w:rFonts w:ascii="宋体" w:hAnsi="宋体"/>
                <w:sz w:val="18"/>
                <w:szCs w:val="18"/>
              </w:rPr>
              <w:t xml:space="preserve">.2.3.6 </w:t>
            </w:r>
            <w:r>
              <w:rPr>
                <w:rFonts w:hint="eastAsia" w:ascii="宋体" w:hAnsi="宋体"/>
                <w:sz w:val="18"/>
                <w:szCs w:val="18"/>
              </w:rPr>
              <w:t>服务人员在服务过程中应引导消费者在就餐过程中“适度点菜，减少浪费”，主动提供“光盘行动”相关服务。</w:t>
            </w:r>
          </w:p>
        </w:tc>
        <w:tc>
          <w:tcPr>
            <w:tcW w:w="567" w:type="dxa"/>
            <w:tcBorders>
              <w:left w:val="single" w:color="000000" w:sz="6" w:space="0"/>
              <w:bottom w:val="single" w:color="auto" w:sz="12" w:space="0"/>
              <w:right w:val="single" w:color="000000" w:sz="6" w:space="0"/>
            </w:tcBorders>
            <w:noWrap w:val="0"/>
            <w:vAlign w:val="top"/>
          </w:tcPr>
          <w:p w14:paraId="345EE14E">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left w:val="single" w:color="000000" w:sz="6" w:space="0"/>
              <w:bottom w:val="single" w:color="auto" w:sz="12" w:space="0"/>
              <w:right w:val="single" w:color="000000" w:sz="6" w:space="0"/>
            </w:tcBorders>
            <w:noWrap w:val="0"/>
            <w:vAlign w:val="top"/>
          </w:tcPr>
          <w:p w14:paraId="137B811C">
            <w:pPr>
              <w:spacing w:line="280" w:lineRule="exact"/>
              <w:rPr>
                <w:rFonts w:ascii="Times New Roman" w:hAnsi="Times New Roman"/>
                <w:sz w:val="18"/>
                <w:szCs w:val="18"/>
              </w:rPr>
            </w:pPr>
          </w:p>
        </w:tc>
        <w:tc>
          <w:tcPr>
            <w:tcW w:w="567" w:type="dxa"/>
            <w:tcBorders>
              <w:left w:val="single" w:color="000000" w:sz="6" w:space="0"/>
              <w:bottom w:val="single" w:color="auto" w:sz="12" w:space="0"/>
              <w:right w:val="single" w:color="auto" w:sz="12" w:space="0"/>
            </w:tcBorders>
            <w:noWrap w:val="0"/>
            <w:vAlign w:val="top"/>
          </w:tcPr>
          <w:p w14:paraId="606715CE">
            <w:pPr>
              <w:spacing w:line="280" w:lineRule="exact"/>
              <w:rPr>
                <w:rFonts w:ascii="Times New Roman" w:hAnsi="Times New Roman"/>
                <w:sz w:val="18"/>
                <w:szCs w:val="18"/>
              </w:rPr>
            </w:pPr>
          </w:p>
        </w:tc>
      </w:tr>
      <w:tr w14:paraId="3E85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left w:val="single" w:color="auto" w:sz="12" w:space="0"/>
              <w:right w:val="single" w:color="000000" w:sz="6" w:space="0"/>
            </w:tcBorders>
            <w:noWrap w:val="0"/>
            <w:vAlign w:val="center"/>
          </w:tcPr>
          <w:p w14:paraId="167D777C">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8</w:t>
            </w:r>
          </w:p>
        </w:tc>
        <w:tc>
          <w:tcPr>
            <w:tcW w:w="832" w:type="dxa"/>
            <w:gridSpan w:val="2"/>
            <w:vMerge w:val="restart"/>
            <w:tcBorders>
              <w:top w:val="single" w:color="auto" w:sz="12" w:space="0"/>
              <w:left w:val="single" w:color="000000" w:sz="6" w:space="0"/>
              <w:right w:val="single" w:color="000000" w:sz="6" w:space="0"/>
            </w:tcBorders>
            <w:noWrap w:val="0"/>
            <w:vAlign w:val="center"/>
          </w:tcPr>
          <w:p w14:paraId="79433370">
            <w:pPr>
              <w:spacing w:line="280" w:lineRule="exact"/>
              <w:jc w:val="center"/>
              <w:rPr>
                <w:rFonts w:ascii="黑体" w:hAnsi="黑体" w:eastAsia="黑体"/>
                <w:sz w:val="18"/>
                <w:szCs w:val="18"/>
              </w:rPr>
            </w:pPr>
            <w:r>
              <w:rPr>
                <w:rFonts w:hint="eastAsia" w:ascii="黑体" w:hAnsi="黑体" w:eastAsia="黑体"/>
                <w:sz w:val="18"/>
                <w:szCs w:val="18"/>
              </w:rPr>
              <w:t>4.3</w:t>
            </w:r>
          </w:p>
          <w:p w14:paraId="0CB56176">
            <w:pPr>
              <w:spacing w:line="280" w:lineRule="exact"/>
              <w:jc w:val="center"/>
              <w:rPr>
                <w:rFonts w:ascii="黑体" w:hAnsi="黑体" w:eastAsia="黑体"/>
                <w:sz w:val="18"/>
                <w:szCs w:val="18"/>
              </w:rPr>
            </w:pPr>
            <w:r>
              <w:rPr>
                <w:rFonts w:hint="eastAsia" w:ascii="黑体" w:hAnsi="黑体" w:eastAsia="黑体"/>
                <w:sz w:val="18"/>
                <w:szCs w:val="18"/>
              </w:rPr>
              <w:t>诚信经营</w:t>
            </w:r>
          </w:p>
          <w:p w14:paraId="1A9B2361">
            <w:pPr>
              <w:spacing w:line="280" w:lineRule="exact"/>
              <w:jc w:val="center"/>
              <w:rPr>
                <w:rFonts w:ascii="黑体" w:hAnsi="黑体" w:eastAsia="黑体"/>
                <w:sz w:val="18"/>
                <w:szCs w:val="18"/>
              </w:rPr>
            </w:pPr>
            <w:r>
              <w:rPr>
                <w:rFonts w:hint="eastAsia" w:ascii="黑体" w:hAnsi="黑体" w:eastAsia="黑体"/>
                <w:sz w:val="18"/>
                <w:szCs w:val="18"/>
              </w:rPr>
              <w:t>20分</w:t>
            </w:r>
          </w:p>
        </w:tc>
        <w:tc>
          <w:tcPr>
            <w:tcW w:w="1276" w:type="dxa"/>
            <w:gridSpan w:val="4"/>
            <w:vMerge w:val="restart"/>
            <w:tcBorders>
              <w:top w:val="single" w:color="auto" w:sz="12" w:space="0"/>
              <w:left w:val="single" w:color="000000" w:sz="6" w:space="0"/>
              <w:right w:val="single" w:color="000000" w:sz="6" w:space="0"/>
            </w:tcBorders>
            <w:noWrap w:val="0"/>
            <w:vAlign w:val="center"/>
          </w:tcPr>
          <w:p w14:paraId="68283E00">
            <w:pPr>
              <w:spacing w:line="280" w:lineRule="exact"/>
              <w:jc w:val="center"/>
              <w:rPr>
                <w:rFonts w:ascii="黑体" w:hAnsi="黑体" w:eastAsia="黑体"/>
                <w:sz w:val="18"/>
                <w:szCs w:val="18"/>
              </w:rPr>
            </w:pPr>
            <w:r>
              <w:rPr>
                <w:rFonts w:hint="eastAsia" w:ascii="黑体" w:hAnsi="黑体" w:eastAsia="黑体"/>
                <w:sz w:val="18"/>
                <w:szCs w:val="18"/>
              </w:rPr>
              <w:t>4.3.1</w:t>
            </w:r>
          </w:p>
          <w:p w14:paraId="3142F846">
            <w:pPr>
              <w:spacing w:line="280" w:lineRule="exact"/>
              <w:jc w:val="center"/>
              <w:rPr>
                <w:rFonts w:ascii="黑体" w:hAnsi="黑体" w:eastAsia="黑体"/>
                <w:sz w:val="18"/>
                <w:szCs w:val="18"/>
              </w:rPr>
            </w:pPr>
            <w:r>
              <w:rPr>
                <w:rFonts w:ascii="黑体" w:hAnsi="黑体" w:eastAsia="黑体"/>
                <w:sz w:val="18"/>
                <w:szCs w:val="18"/>
              </w:rPr>
              <w:t>诚信承诺</w:t>
            </w:r>
          </w:p>
          <w:p w14:paraId="28DC6619">
            <w:pPr>
              <w:spacing w:line="280" w:lineRule="exact"/>
              <w:jc w:val="center"/>
              <w:rPr>
                <w:rFonts w:ascii="Times New Roman" w:hAnsi="Times New Roman"/>
                <w:b/>
                <w:bCs/>
                <w:sz w:val="18"/>
                <w:szCs w:val="18"/>
              </w:rPr>
            </w:pPr>
            <w:r>
              <w:rPr>
                <w:rFonts w:hint="eastAsia" w:ascii="黑体" w:hAnsi="黑体" w:eastAsia="黑体"/>
                <w:sz w:val="18"/>
                <w:szCs w:val="18"/>
              </w:rPr>
              <w:t>5分</w:t>
            </w:r>
          </w:p>
        </w:tc>
        <w:tc>
          <w:tcPr>
            <w:tcW w:w="10791" w:type="dxa"/>
            <w:tcBorders>
              <w:top w:val="single" w:color="auto" w:sz="12" w:space="0"/>
              <w:left w:val="single" w:color="000000" w:sz="6" w:space="0"/>
              <w:right w:val="single" w:color="000000" w:sz="6" w:space="0"/>
            </w:tcBorders>
            <w:noWrap w:val="0"/>
            <w:vAlign w:val="top"/>
          </w:tcPr>
          <w:p w14:paraId="313151EB">
            <w:pPr>
              <w:spacing w:line="280" w:lineRule="exact"/>
              <w:rPr>
                <w:rFonts w:ascii="宋体" w:hAnsi="宋体"/>
                <w:sz w:val="18"/>
                <w:szCs w:val="18"/>
              </w:rPr>
            </w:pPr>
            <w:r>
              <w:rPr>
                <w:rFonts w:hint="eastAsia" w:ascii="宋体" w:hAnsi="宋体"/>
                <w:sz w:val="18"/>
                <w:szCs w:val="18"/>
              </w:rPr>
              <w:t>4</w:t>
            </w:r>
            <w:r>
              <w:rPr>
                <w:rFonts w:ascii="宋体" w:hAnsi="宋体"/>
                <w:sz w:val="18"/>
                <w:szCs w:val="18"/>
              </w:rPr>
              <w:t>.3.1.1 餐</w:t>
            </w:r>
            <w:r>
              <w:rPr>
                <w:rFonts w:hint="eastAsia" w:ascii="宋体" w:hAnsi="宋体"/>
                <w:sz w:val="18"/>
                <w:szCs w:val="18"/>
              </w:rPr>
              <w:t>厅、食堂</w:t>
            </w:r>
            <w:r>
              <w:rPr>
                <w:rFonts w:ascii="宋体" w:hAnsi="宋体"/>
                <w:sz w:val="18"/>
                <w:szCs w:val="18"/>
              </w:rPr>
              <w:t>应</w:t>
            </w:r>
            <w:r>
              <w:rPr>
                <w:rFonts w:hint="eastAsia" w:ascii="宋体" w:hAnsi="宋体"/>
                <w:sz w:val="18"/>
                <w:szCs w:val="18"/>
              </w:rPr>
              <w:t>在消费场所显著位置</w:t>
            </w:r>
            <w:r>
              <w:rPr>
                <w:rFonts w:ascii="宋体" w:hAnsi="宋体"/>
                <w:sz w:val="18"/>
                <w:szCs w:val="18"/>
              </w:rPr>
              <w:t>公示营</w:t>
            </w:r>
            <w:r>
              <w:rPr>
                <w:rFonts w:hint="eastAsia" w:ascii="宋体" w:hAnsi="宋体"/>
                <w:sz w:val="18"/>
                <w:szCs w:val="18"/>
              </w:rPr>
              <w:t>业</w:t>
            </w:r>
            <w:r>
              <w:rPr>
                <w:rFonts w:ascii="宋体" w:hAnsi="宋体"/>
                <w:sz w:val="18"/>
                <w:szCs w:val="18"/>
              </w:rPr>
              <w:t>执照、食品生产经营许可证、从业人员健康证明、</w:t>
            </w:r>
            <w:r>
              <w:rPr>
                <w:rFonts w:hint="eastAsia" w:ascii="宋体" w:hAnsi="宋体"/>
                <w:sz w:val="18"/>
                <w:szCs w:val="18"/>
              </w:rPr>
              <w:t xml:space="preserve"> </w:t>
            </w:r>
            <w:r>
              <w:rPr>
                <w:rFonts w:ascii="宋体" w:hAnsi="宋体"/>
                <w:sz w:val="18"/>
                <w:szCs w:val="18"/>
              </w:rPr>
              <w:t>食品安全量化分级管理信息。</w:t>
            </w:r>
          </w:p>
        </w:tc>
        <w:tc>
          <w:tcPr>
            <w:tcW w:w="567" w:type="dxa"/>
            <w:tcBorders>
              <w:top w:val="single" w:color="auto" w:sz="12" w:space="0"/>
              <w:left w:val="single" w:color="000000" w:sz="6" w:space="0"/>
              <w:right w:val="single" w:color="000000" w:sz="6" w:space="0"/>
            </w:tcBorders>
            <w:noWrap w:val="0"/>
            <w:vAlign w:val="top"/>
          </w:tcPr>
          <w:p w14:paraId="72023112">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top w:val="single" w:color="auto" w:sz="12" w:space="0"/>
              <w:left w:val="single" w:color="000000" w:sz="6" w:space="0"/>
              <w:right w:val="single" w:color="000000" w:sz="6" w:space="0"/>
            </w:tcBorders>
            <w:noWrap w:val="0"/>
            <w:vAlign w:val="top"/>
          </w:tcPr>
          <w:p w14:paraId="408997F6">
            <w:pPr>
              <w:spacing w:line="280" w:lineRule="exact"/>
              <w:rPr>
                <w:rFonts w:ascii="Times New Roman" w:hAnsi="Times New Roman"/>
                <w:sz w:val="18"/>
                <w:szCs w:val="18"/>
              </w:rPr>
            </w:pPr>
          </w:p>
        </w:tc>
        <w:tc>
          <w:tcPr>
            <w:tcW w:w="567" w:type="dxa"/>
            <w:tcBorders>
              <w:top w:val="single" w:color="auto" w:sz="12" w:space="0"/>
              <w:left w:val="single" w:color="000000" w:sz="6" w:space="0"/>
              <w:right w:val="single" w:color="auto" w:sz="12" w:space="0"/>
            </w:tcBorders>
            <w:noWrap w:val="0"/>
            <w:vAlign w:val="top"/>
          </w:tcPr>
          <w:p w14:paraId="2EBB21FF">
            <w:pPr>
              <w:spacing w:line="280" w:lineRule="exact"/>
              <w:rPr>
                <w:rFonts w:ascii="Times New Roman" w:hAnsi="Times New Roman"/>
                <w:sz w:val="18"/>
                <w:szCs w:val="18"/>
              </w:rPr>
            </w:pPr>
          </w:p>
        </w:tc>
      </w:tr>
      <w:tr w14:paraId="20EC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right w:val="single" w:color="000000" w:sz="6" w:space="0"/>
            </w:tcBorders>
            <w:noWrap w:val="0"/>
            <w:vAlign w:val="center"/>
          </w:tcPr>
          <w:p w14:paraId="5E337D64">
            <w:pPr>
              <w:spacing w:line="280" w:lineRule="exact"/>
              <w:jc w:val="center"/>
              <w:rPr>
                <w:rFonts w:ascii="宋体" w:hAnsi="宋体" w:cs="宋体"/>
                <w:sz w:val="18"/>
                <w:szCs w:val="18"/>
              </w:rPr>
            </w:pPr>
            <w:r>
              <w:rPr>
                <w:rFonts w:ascii="宋体" w:hAnsi="宋体" w:cs="宋体"/>
                <w:sz w:val="18"/>
                <w:szCs w:val="18"/>
              </w:rPr>
              <w:t>29</w:t>
            </w:r>
          </w:p>
        </w:tc>
        <w:tc>
          <w:tcPr>
            <w:tcW w:w="832" w:type="dxa"/>
            <w:gridSpan w:val="2"/>
            <w:vMerge w:val="continue"/>
            <w:tcBorders>
              <w:left w:val="single" w:color="000000" w:sz="6" w:space="0"/>
              <w:right w:val="single" w:color="000000" w:sz="6" w:space="0"/>
            </w:tcBorders>
            <w:noWrap w:val="0"/>
            <w:vAlign w:val="top"/>
          </w:tcPr>
          <w:p w14:paraId="1F091E50">
            <w:pPr>
              <w:spacing w:line="280" w:lineRule="exact"/>
              <w:rPr>
                <w:rFonts w:ascii="Times New Roman" w:hAnsi="Times New Roman"/>
                <w:sz w:val="18"/>
                <w:szCs w:val="18"/>
              </w:rPr>
            </w:pPr>
          </w:p>
        </w:tc>
        <w:tc>
          <w:tcPr>
            <w:tcW w:w="1276" w:type="dxa"/>
            <w:gridSpan w:val="4"/>
            <w:vMerge w:val="continue"/>
            <w:tcBorders>
              <w:left w:val="single" w:color="000000" w:sz="6" w:space="0"/>
              <w:right w:val="single" w:color="000000" w:sz="6" w:space="0"/>
            </w:tcBorders>
            <w:noWrap w:val="0"/>
            <w:vAlign w:val="center"/>
          </w:tcPr>
          <w:p w14:paraId="0C2C9082">
            <w:pPr>
              <w:spacing w:line="280" w:lineRule="exact"/>
              <w:jc w:val="center"/>
              <w:rPr>
                <w:rFonts w:ascii="Times New Roman" w:hAnsi="Times New Roman"/>
                <w:b/>
                <w:bCs/>
                <w:sz w:val="18"/>
                <w:szCs w:val="18"/>
              </w:rPr>
            </w:pPr>
          </w:p>
        </w:tc>
        <w:tc>
          <w:tcPr>
            <w:tcW w:w="10791" w:type="dxa"/>
            <w:tcBorders>
              <w:left w:val="single" w:color="000000" w:sz="6" w:space="0"/>
              <w:right w:val="single" w:color="000000" w:sz="6" w:space="0"/>
            </w:tcBorders>
            <w:noWrap w:val="0"/>
            <w:vAlign w:val="top"/>
          </w:tcPr>
          <w:p w14:paraId="4966F1F5">
            <w:pPr>
              <w:spacing w:line="280" w:lineRule="exact"/>
              <w:rPr>
                <w:rFonts w:ascii="宋体" w:hAnsi="宋体"/>
                <w:sz w:val="18"/>
                <w:szCs w:val="18"/>
              </w:rPr>
            </w:pPr>
            <w:r>
              <w:rPr>
                <w:rFonts w:hint="eastAsia" w:ascii="宋体" w:hAnsi="宋体"/>
                <w:sz w:val="18"/>
                <w:szCs w:val="18"/>
              </w:rPr>
              <w:t>4</w:t>
            </w:r>
            <w:r>
              <w:rPr>
                <w:rFonts w:ascii="宋体" w:hAnsi="宋体"/>
                <w:sz w:val="18"/>
                <w:szCs w:val="18"/>
              </w:rPr>
              <w:t>.3.1.2 餐</w:t>
            </w:r>
            <w:r>
              <w:rPr>
                <w:rFonts w:hint="eastAsia" w:ascii="宋体" w:hAnsi="宋体"/>
                <w:sz w:val="18"/>
                <w:szCs w:val="18"/>
              </w:rPr>
              <w:t>厅、食堂应</w:t>
            </w:r>
            <w:r>
              <w:rPr>
                <w:rFonts w:ascii="宋体" w:hAnsi="宋体"/>
                <w:sz w:val="18"/>
                <w:szCs w:val="18"/>
              </w:rPr>
              <w:t>履行与消费者的约定义务</w:t>
            </w:r>
            <w:r>
              <w:rPr>
                <w:rFonts w:hint="eastAsia" w:ascii="宋体" w:hAnsi="宋体"/>
                <w:sz w:val="18"/>
                <w:szCs w:val="18"/>
              </w:rPr>
              <w:t>，不应出现</w:t>
            </w:r>
            <w:r>
              <w:rPr>
                <w:rFonts w:ascii="宋体" w:hAnsi="宋体"/>
                <w:sz w:val="18"/>
                <w:szCs w:val="18"/>
              </w:rPr>
              <w:t>规避自身义务</w:t>
            </w:r>
            <w:r>
              <w:rPr>
                <w:rFonts w:hint="eastAsia" w:ascii="宋体" w:hAnsi="宋体"/>
                <w:sz w:val="18"/>
                <w:szCs w:val="18"/>
              </w:rPr>
              <w:t>和</w:t>
            </w:r>
            <w:r>
              <w:rPr>
                <w:rFonts w:ascii="宋体" w:hAnsi="宋体"/>
                <w:sz w:val="18"/>
                <w:szCs w:val="18"/>
              </w:rPr>
              <w:t>各种商业欺诈行为。</w:t>
            </w:r>
          </w:p>
        </w:tc>
        <w:tc>
          <w:tcPr>
            <w:tcW w:w="567" w:type="dxa"/>
            <w:tcBorders>
              <w:left w:val="single" w:color="000000" w:sz="6" w:space="0"/>
              <w:right w:val="single" w:color="000000" w:sz="6" w:space="0"/>
            </w:tcBorders>
            <w:noWrap w:val="0"/>
            <w:vAlign w:val="top"/>
          </w:tcPr>
          <w:p w14:paraId="3E7583C1">
            <w:pPr>
              <w:spacing w:line="200" w:lineRule="exact"/>
              <w:contextualSpacing/>
              <w:jc w:val="center"/>
              <w:rPr>
                <w:rFonts w:ascii="Times New Roman" w:hAnsi="Times New Roman"/>
                <w:sz w:val="18"/>
                <w:szCs w:val="18"/>
              </w:rPr>
            </w:pPr>
            <w:r>
              <w:rPr>
                <w:rFonts w:hint="eastAsia" w:ascii="Times New Roman" w:hAnsi="Times New Roman"/>
                <w:sz w:val="18"/>
                <w:szCs w:val="18"/>
              </w:rPr>
              <w:t>1</w:t>
            </w:r>
          </w:p>
        </w:tc>
        <w:tc>
          <w:tcPr>
            <w:tcW w:w="567" w:type="dxa"/>
            <w:tcBorders>
              <w:left w:val="single" w:color="000000" w:sz="6" w:space="0"/>
              <w:right w:val="single" w:color="000000" w:sz="6" w:space="0"/>
            </w:tcBorders>
            <w:noWrap w:val="0"/>
            <w:vAlign w:val="top"/>
          </w:tcPr>
          <w:p w14:paraId="53B5ADFA">
            <w:pPr>
              <w:spacing w:line="280" w:lineRule="exact"/>
              <w:rPr>
                <w:rFonts w:ascii="Times New Roman" w:hAnsi="Times New Roman"/>
                <w:sz w:val="18"/>
                <w:szCs w:val="18"/>
              </w:rPr>
            </w:pPr>
          </w:p>
        </w:tc>
        <w:tc>
          <w:tcPr>
            <w:tcW w:w="567" w:type="dxa"/>
            <w:tcBorders>
              <w:left w:val="single" w:color="000000" w:sz="6" w:space="0"/>
              <w:right w:val="single" w:color="auto" w:sz="12" w:space="0"/>
            </w:tcBorders>
            <w:noWrap w:val="0"/>
            <w:vAlign w:val="top"/>
          </w:tcPr>
          <w:p w14:paraId="54A687F9">
            <w:pPr>
              <w:spacing w:line="280" w:lineRule="exact"/>
              <w:rPr>
                <w:rFonts w:ascii="Times New Roman" w:hAnsi="Times New Roman"/>
                <w:sz w:val="18"/>
                <w:szCs w:val="18"/>
              </w:rPr>
            </w:pPr>
          </w:p>
        </w:tc>
      </w:tr>
      <w:tr w14:paraId="203E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bottom w:val="single" w:color="000000" w:sz="12" w:space="0"/>
              <w:right w:val="single" w:color="000000" w:sz="6" w:space="0"/>
            </w:tcBorders>
            <w:noWrap w:val="0"/>
            <w:vAlign w:val="center"/>
          </w:tcPr>
          <w:p w14:paraId="7AE90F9D">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832" w:type="dxa"/>
            <w:gridSpan w:val="2"/>
            <w:vMerge w:val="continue"/>
            <w:tcBorders>
              <w:left w:val="single" w:color="000000" w:sz="6" w:space="0"/>
              <w:bottom w:val="single" w:color="000000" w:sz="12" w:space="0"/>
              <w:right w:val="single" w:color="000000" w:sz="6" w:space="0"/>
            </w:tcBorders>
            <w:noWrap w:val="0"/>
            <w:vAlign w:val="top"/>
          </w:tcPr>
          <w:p w14:paraId="7AF710C3">
            <w:pPr>
              <w:spacing w:line="280" w:lineRule="exact"/>
              <w:rPr>
                <w:rFonts w:ascii="Times New Roman" w:hAnsi="Times New Roman"/>
                <w:sz w:val="18"/>
                <w:szCs w:val="18"/>
              </w:rPr>
            </w:pPr>
          </w:p>
        </w:tc>
        <w:tc>
          <w:tcPr>
            <w:tcW w:w="1276" w:type="dxa"/>
            <w:gridSpan w:val="4"/>
            <w:vMerge w:val="continue"/>
            <w:tcBorders>
              <w:left w:val="single" w:color="000000" w:sz="6" w:space="0"/>
              <w:bottom w:val="single" w:color="000000" w:sz="12" w:space="0"/>
              <w:right w:val="single" w:color="000000" w:sz="6" w:space="0"/>
            </w:tcBorders>
            <w:noWrap w:val="0"/>
            <w:vAlign w:val="center"/>
          </w:tcPr>
          <w:p w14:paraId="47EF02BD">
            <w:pPr>
              <w:spacing w:line="280" w:lineRule="exact"/>
              <w:jc w:val="center"/>
              <w:rPr>
                <w:rFonts w:ascii="Times New Roman" w:hAnsi="Times New Roman"/>
                <w:b/>
                <w:bCs/>
                <w:sz w:val="18"/>
                <w:szCs w:val="18"/>
              </w:rPr>
            </w:pPr>
          </w:p>
        </w:tc>
        <w:tc>
          <w:tcPr>
            <w:tcW w:w="10791" w:type="dxa"/>
            <w:tcBorders>
              <w:left w:val="single" w:color="000000" w:sz="6" w:space="0"/>
              <w:bottom w:val="single" w:color="000000" w:sz="12" w:space="0"/>
              <w:right w:val="single" w:color="000000" w:sz="6" w:space="0"/>
            </w:tcBorders>
            <w:noWrap w:val="0"/>
            <w:vAlign w:val="top"/>
          </w:tcPr>
          <w:p w14:paraId="4559B2B0">
            <w:pPr>
              <w:spacing w:line="280" w:lineRule="exact"/>
              <w:rPr>
                <w:rFonts w:ascii="宋体" w:hAnsi="宋体"/>
                <w:sz w:val="18"/>
                <w:szCs w:val="18"/>
              </w:rPr>
            </w:pPr>
            <w:r>
              <w:rPr>
                <w:rFonts w:hint="eastAsia" w:ascii="宋体" w:hAnsi="宋体"/>
                <w:sz w:val="18"/>
                <w:szCs w:val="18"/>
              </w:rPr>
              <w:t>4</w:t>
            </w:r>
            <w:r>
              <w:rPr>
                <w:rFonts w:ascii="宋体" w:hAnsi="宋体"/>
                <w:sz w:val="18"/>
                <w:szCs w:val="18"/>
              </w:rPr>
              <w:t xml:space="preserve">.3.1.3 </w:t>
            </w:r>
            <w:r>
              <w:rPr>
                <w:rFonts w:hint="eastAsia" w:ascii="宋体" w:hAnsi="宋体"/>
                <w:sz w:val="18"/>
                <w:szCs w:val="18"/>
              </w:rPr>
              <w:t>餐厅、食堂在</w:t>
            </w:r>
            <w:r>
              <w:rPr>
                <w:rFonts w:ascii="宋体" w:hAnsi="宋体"/>
                <w:sz w:val="18"/>
                <w:szCs w:val="18"/>
              </w:rPr>
              <w:t>经营服务中</w:t>
            </w:r>
            <w:r>
              <w:rPr>
                <w:rFonts w:hint="eastAsia" w:ascii="宋体" w:hAnsi="宋体"/>
                <w:sz w:val="18"/>
                <w:szCs w:val="18"/>
              </w:rPr>
              <w:t>不应出现供应</w:t>
            </w:r>
            <w:r>
              <w:rPr>
                <w:rFonts w:ascii="宋体" w:hAnsi="宋体"/>
                <w:sz w:val="18"/>
                <w:szCs w:val="18"/>
              </w:rPr>
              <w:t>产品短斤缺两、以次充好</w:t>
            </w:r>
            <w:r>
              <w:rPr>
                <w:rFonts w:hint="eastAsia" w:ascii="宋体" w:hAnsi="宋体"/>
                <w:sz w:val="18"/>
                <w:szCs w:val="18"/>
              </w:rPr>
              <w:t>现象。</w:t>
            </w:r>
          </w:p>
        </w:tc>
        <w:tc>
          <w:tcPr>
            <w:tcW w:w="567" w:type="dxa"/>
            <w:tcBorders>
              <w:left w:val="single" w:color="000000" w:sz="6" w:space="0"/>
              <w:bottom w:val="single" w:color="000000" w:sz="12" w:space="0"/>
              <w:right w:val="single" w:color="000000" w:sz="6" w:space="0"/>
            </w:tcBorders>
            <w:noWrap w:val="0"/>
            <w:vAlign w:val="top"/>
          </w:tcPr>
          <w:p w14:paraId="639D0556">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left w:val="single" w:color="000000" w:sz="6" w:space="0"/>
              <w:bottom w:val="single" w:color="000000" w:sz="12" w:space="0"/>
              <w:right w:val="single" w:color="000000" w:sz="6" w:space="0"/>
            </w:tcBorders>
            <w:noWrap w:val="0"/>
            <w:vAlign w:val="top"/>
          </w:tcPr>
          <w:p w14:paraId="79DC7582">
            <w:pPr>
              <w:spacing w:line="280" w:lineRule="exact"/>
              <w:rPr>
                <w:rFonts w:ascii="Times New Roman" w:hAnsi="Times New Roman"/>
                <w:sz w:val="18"/>
                <w:szCs w:val="18"/>
              </w:rPr>
            </w:pPr>
          </w:p>
        </w:tc>
        <w:tc>
          <w:tcPr>
            <w:tcW w:w="567" w:type="dxa"/>
            <w:tcBorders>
              <w:left w:val="single" w:color="000000" w:sz="6" w:space="0"/>
              <w:bottom w:val="single" w:color="000000" w:sz="12" w:space="0"/>
              <w:right w:val="single" w:color="auto" w:sz="12" w:space="0"/>
            </w:tcBorders>
            <w:noWrap w:val="0"/>
            <w:vAlign w:val="top"/>
          </w:tcPr>
          <w:p w14:paraId="7F46B2AE">
            <w:pPr>
              <w:spacing w:line="280" w:lineRule="exact"/>
              <w:rPr>
                <w:rFonts w:ascii="Times New Roman" w:hAnsi="Times New Roman"/>
                <w:sz w:val="18"/>
                <w:szCs w:val="18"/>
              </w:rPr>
            </w:pPr>
          </w:p>
        </w:tc>
      </w:tr>
      <w:tr w14:paraId="1CAA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12" w:space="0"/>
              <w:left w:val="single" w:color="000000" w:sz="12" w:space="0"/>
              <w:right w:val="single" w:color="000000" w:sz="6" w:space="0"/>
            </w:tcBorders>
            <w:noWrap w:val="0"/>
            <w:vAlign w:val="center"/>
          </w:tcPr>
          <w:p w14:paraId="46E9D3C7">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832" w:type="dxa"/>
            <w:gridSpan w:val="2"/>
            <w:vMerge w:val="continue"/>
            <w:tcBorders>
              <w:top w:val="single" w:color="000000" w:sz="12" w:space="0"/>
              <w:left w:val="single" w:color="000000" w:sz="6" w:space="0"/>
              <w:right w:val="single" w:color="000000" w:sz="6" w:space="0"/>
            </w:tcBorders>
            <w:noWrap w:val="0"/>
            <w:vAlign w:val="top"/>
          </w:tcPr>
          <w:p w14:paraId="07D9F1E9">
            <w:pPr>
              <w:spacing w:line="280" w:lineRule="exact"/>
              <w:rPr>
                <w:rFonts w:ascii="Times New Roman" w:hAnsi="Times New Roman"/>
                <w:sz w:val="18"/>
                <w:szCs w:val="18"/>
              </w:rPr>
            </w:pPr>
          </w:p>
        </w:tc>
        <w:tc>
          <w:tcPr>
            <w:tcW w:w="1276" w:type="dxa"/>
            <w:gridSpan w:val="4"/>
            <w:vMerge w:val="restart"/>
            <w:tcBorders>
              <w:top w:val="single" w:color="000000" w:sz="12" w:space="0"/>
              <w:left w:val="single" w:color="000000" w:sz="6" w:space="0"/>
              <w:right w:val="single" w:color="000000" w:sz="6" w:space="0"/>
            </w:tcBorders>
            <w:noWrap w:val="0"/>
            <w:vAlign w:val="center"/>
          </w:tcPr>
          <w:p w14:paraId="25A9244B">
            <w:pPr>
              <w:spacing w:line="280" w:lineRule="exact"/>
              <w:jc w:val="center"/>
              <w:rPr>
                <w:rFonts w:ascii="黑体" w:hAnsi="黑体" w:eastAsia="黑体"/>
                <w:sz w:val="18"/>
                <w:szCs w:val="18"/>
              </w:rPr>
            </w:pPr>
            <w:r>
              <w:rPr>
                <w:rFonts w:ascii="黑体" w:hAnsi="黑体" w:eastAsia="黑体"/>
                <w:sz w:val="18"/>
                <w:szCs w:val="18"/>
              </w:rPr>
              <w:t>4.3.2</w:t>
            </w:r>
          </w:p>
          <w:p w14:paraId="76435453">
            <w:pPr>
              <w:spacing w:line="280" w:lineRule="exact"/>
              <w:jc w:val="center"/>
              <w:rPr>
                <w:rFonts w:ascii="黑体" w:hAnsi="黑体" w:eastAsia="黑体"/>
                <w:sz w:val="18"/>
                <w:szCs w:val="18"/>
              </w:rPr>
            </w:pPr>
            <w:r>
              <w:rPr>
                <w:rFonts w:ascii="黑体" w:hAnsi="黑体" w:eastAsia="黑体"/>
                <w:sz w:val="18"/>
                <w:szCs w:val="18"/>
              </w:rPr>
              <w:t>明码标价</w:t>
            </w:r>
          </w:p>
          <w:p w14:paraId="6A2CC53A">
            <w:pPr>
              <w:spacing w:line="280" w:lineRule="exact"/>
              <w:jc w:val="center"/>
              <w:rPr>
                <w:rFonts w:ascii="黑体" w:hAnsi="黑体" w:eastAsia="黑体"/>
                <w:sz w:val="18"/>
                <w:szCs w:val="18"/>
              </w:rPr>
            </w:pPr>
            <w:r>
              <w:rPr>
                <w:rFonts w:hint="eastAsia" w:ascii="黑体" w:hAnsi="黑体" w:eastAsia="黑体"/>
                <w:sz w:val="18"/>
                <w:szCs w:val="18"/>
              </w:rPr>
              <w:t>7分</w:t>
            </w:r>
          </w:p>
        </w:tc>
        <w:tc>
          <w:tcPr>
            <w:tcW w:w="10791" w:type="dxa"/>
            <w:tcBorders>
              <w:top w:val="single" w:color="000000" w:sz="12" w:space="0"/>
              <w:left w:val="single" w:color="000000" w:sz="6" w:space="0"/>
              <w:right w:val="single" w:color="000000" w:sz="6" w:space="0"/>
            </w:tcBorders>
            <w:noWrap w:val="0"/>
            <w:vAlign w:val="top"/>
          </w:tcPr>
          <w:p w14:paraId="5A7DEF6F">
            <w:pPr>
              <w:spacing w:line="280" w:lineRule="exact"/>
              <w:rPr>
                <w:rFonts w:ascii="Times New Roman"/>
                <w:sz w:val="18"/>
                <w:szCs w:val="18"/>
              </w:rPr>
            </w:pPr>
            <w:r>
              <w:rPr>
                <w:rFonts w:hint="eastAsia" w:ascii="宋体" w:hAnsi="宋体"/>
                <w:sz w:val="18"/>
                <w:szCs w:val="18"/>
              </w:rPr>
              <w:t>4</w:t>
            </w:r>
            <w:r>
              <w:rPr>
                <w:rFonts w:ascii="宋体" w:hAnsi="宋体"/>
                <w:sz w:val="18"/>
                <w:szCs w:val="18"/>
              </w:rPr>
              <w:t>.3.2.1</w:t>
            </w:r>
            <w:r>
              <w:rPr>
                <w:rFonts w:ascii="Times New Roman"/>
                <w:sz w:val="18"/>
                <w:szCs w:val="18"/>
              </w:rPr>
              <w:t xml:space="preserve"> </w:t>
            </w:r>
            <w:r>
              <w:rPr>
                <w:rFonts w:hint="eastAsia" w:ascii="Times New Roman"/>
                <w:sz w:val="18"/>
                <w:szCs w:val="18"/>
              </w:rPr>
              <w:t>餐厅、食堂</w:t>
            </w:r>
            <w:r>
              <w:rPr>
                <w:rFonts w:ascii="Times New Roman"/>
                <w:sz w:val="18"/>
                <w:szCs w:val="18"/>
              </w:rPr>
              <w:t>经营服务不</w:t>
            </w:r>
            <w:r>
              <w:rPr>
                <w:rFonts w:hint="eastAsia" w:ascii="Times New Roman"/>
                <w:sz w:val="18"/>
                <w:szCs w:val="18"/>
              </w:rPr>
              <w:t>应</w:t>
            </w:r>
            <w:r>
              <w:rPr>
                <w:rFonts w:ascii="Times New Roman"/>
                <w:sz w:val="18"/>
                <w:szCs w:val="18"/>
              </w:rPr>
              <w:t>设立最低消费，供应产品应明码标价，备有纸质菜单。</w:t>
            </w:r>
          </w:p>
        </w:tc>
        <w:tc>
          <w:tcPr>
            <w:tcW w:w="567" w:type="dxa"/>
            <w:tcBorders>
              <w:top w:val="single" w:color="000000" w:sz="12" w:space="0"/>
              <w:left w:val="single" w:color="000000" w:sz="6" w:space="0"/>
              <w:right w:val="single" w:color="000000" w:sz="6" w:space="0"/>
            </w:tcBorders>
            <w:noWrap w:val="0"/>
            <w:vAlign w:val="top"/>
          </w:tcPr>
          <w:p w14:paraId="3358A1A0">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top w:val="single" w:color="000000" w:sz="12" w:space="0"/>
              <w:left w:val="single" w:color="000000" w:sz="6" w:space="0"/>
              <w:right w:val="single" w:color="000000" w:sz="6" w:space="0"/>
            </w:tcBorders>
            <w:noWrap w:val="0"/>
            <w:vAlign w:val="top"/>
          </w:tcPr>
          <w:p w14:paraId="1B2A8E78">
            <w:pPr>
              <w:spacing w:line="280" w:lineRule="exact"/>
              <w:rPr>
                <w:rFonts w:ascii="Times New Roman" w:hAnsi="Times New Roman"/>
                <w:sz w:val="18"/>
                <w:szCs w:val="18"/>
              </w:rPr>
            </w:pPr>
          </w:p>
        </w:tc>
        <w:tc>
          <w:tcPr>
            <w:tcW w:w="567" w:type="dxa"/>
            <w:tcBorders>
              <w:top w:val="single" w:color="000000" w:sz="12" w:space="0"/>
              <w:left w:val="single" w:color="000000" w:sz="6" w:space="0"/>
              <w:right w:val="single" w:color="000000" w:sz="12" w:space="0"/>
            </w:tcBorders>
            <w:noWrap w:val="0"/>
            <w:vAlign w:val="top"/>
          </w:tcPr>
          <w:p w14:paraId="237BAABB">
            <w:pPr>
              <w:spacing w:line="280" w:lineRule="exact"/>
              <w:rPr>
                <w:rFonts w:ascii="Times New Roman" w:hAnsi="Times New Roman"/>
                <w:sz w:val="18"/>
                <w:szCs w:val="18"/>
              </w:rPr>
            </w:pPr>
          </w:p>
        </w:tc>
      </w:tr>
      <w:tr w14:paraId="1453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000000" w:sz="12" w:space="0"/>
              <w:right w:val="single" w:color="000000" w:sz="6" w:space="0"/>
            </w:tcBorders>
            <w:noWrap w:val="0"/>
            <w:vAlign w:val="center"/>
          </w:tcPr>
          <w:p w14:paraId="3073A8AE">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832" w:type="dxa"/>
            <w:gridSpan w:val="2"/>
            <w:vMerge w:val="continue"/>
            <w:tcBorders>
              <w:left w:val="single" w:color="000000" w:sz="6" w:space="0"/>
              <w:right w:val="single" w:color="000000" w:sz="6" w:space="0"/>
            </w:tcBorders>
            <w:noWrap w:val="0"/>
            <w:vAlign w:val="top"/>
          </w:tcPr>
          <w:p w14:paraId="54882C22">
            <w:pPr>
              <w:spacing w:line="280" w:lineRule="exact"/>
              <w:rPr>
                <w:rFonts w:ascii="Times New Roman" w:hAnsi="Times New Roman"/>
                <w:sz w:val="18"/>
                <w:szCs w:val="18"/>
              </w:rPr>
            </w:pPr>
          </w:p>
        </w:tc>
        <w:tc>
          <w:tcPr>
            <w:tcW w:w="1276" w:type="dxa"/>
            <w:gridSpan w:val="4"/>
            <w:vMerge w:val="continue"/>
            <w:tcBorders>
              <w:left w:val="single" w:color="000000" w:sz="6" w:space="0"/>
              <w:right w:val="single" w:color="000000" w:sz="6" w:space="0"/>
            </w:tcBorders>
            <w:noWrap w:val="0"/>
            <w:vAlign w:val="center"/>
          </w:tcPr>
          <w:p w14:paraId="07F0A336">
            <w:pPr>
              <w:spacing w:line="280" w:lineRule="exact"/>
              <w:jc w:val="center"/>
              <w:rPr>
                <w:rFonts w:ascii="Times New Roman" w:hAnsi="Times New Roman"/>
                <w:b/>
                <w:bCs/>
                <w:sz w:val="18"/>
                <w:szCs w:val="18"/>
              </w:rPr>
            </w:pPr>
          </w:p>
        </w:tc>
        <w:tc>
          <w:tcPr>
            <w:tcW w:w="10791" w:type="dxa"/>
            <w:tcBorders>
              <w:left w:val="single" w:color="000000" w:sz="6" w:space="0"/>
              <w:right w:val="single" w:color="000000" w:sz="6" w:space="0"/>
            </w:tcBorders>
            <w:noWrap w:val="0"/>
            <w:vAlign w:val="top"/>
          </w:tcPr>
          <w:p w14:paraId="10AA5F83">
            <w:pPr>
              <w:spacing w:line="280" w:lineRule="exact"/>
              <w:rPr>
                <w:rFonts w:ascii="宋体" w:hAnsi="宋体"/>
                <w:sz w:val="18"/>
                <w:szCs w:val="18"/>
              </w:rPr>
            </w:pPr>
            <w:r>
              <w:rPr>
                <w:rFonts w:hint="eastAsia" w:ascii="宋体" w:hAnsi="宋体"/>
                <w:sz w:val="18"/>
                <w:szCs w:val="18"/>
              </w:rPr>
              <w:t>4</w:t>
            </w:r>
            <w:r>
              <w:rPr>
                <w:rFonts w:ascii="宋体" w:hAnsi="宋体"/>
                <w:sz w:val="18"/>
                <w:szCs w:val="18"/>
              </w:rPr>
              <w:t xml:space="preserve">.3.2.2 </w:t>
            </w:r>
            <w:r>
              <w:rPr>
                <w:rFonts w:hint="eastAsia" w:ascii="宋体" w:hAnsi="宋体"/>
                <w:sz w:val="18"/>
                <w:szCs w:val="18"/>
              </w:rPr>
              <w:t>餐厅、食堂对消费者展示的</w:t>
            </w:r>
            <w:r>
              <w:rPr>
                <w:rFonts w:ascii="宋体" w:hAnsi="宋体"/>
                <w:sz w:val="18"/>
                <w:szCs w:val="18"/>
              </w:rPr>
              <w:t>菜单图片</w:t>
            </w:r>
            <w:r>
              <w:rPr>
                <w:rFonts w:hint="eastAsia" w:ascii="宋体" w:hAnsi="宋体"/>
                <w:sz w:val="18"/>
                <w:szCs w:val="18"/>
              </w:rPr>
              <w:t>应</w:t>
            </w:r>
            <w:r>
              <w:rPr>
                <w:rFonts w:ascii="宋体" w:hAnsi="宋体"/>
                <w:sz w:val="18"/>
                <w:szCs w:val="18"/>
              </w:rPr>
              <w:t>与</w:t>
            </w:r>
            <w:r>
              <w:rPr>
                <w:rFonts w:hint="eastAsia" w:ascii="宋体" w:hAnsi="宋体"/>
                <w:sz w:val="18"/>
                <w:szCs w:val="18"/>
              </w:rPr>
              <w:t>实际</w:t>
            </w:r>
            <w:r>
              <w:rPr>
                <w:rFonts w:ascii="宋体" w:hAnsi="宋体"/>
                <w:sz w:val="18"/>
                <w:szCs w:val="18"/>
              </w:rPr>
              <w:t>菜品基本一致，</w:t>
            </w:r>
            <w:r>
              <w:rPr>
                <w:rFonts w:hint="eastAsia" w:ascii="宋体" w:hAnsi="宋体"/>
                <w:sz w:val="18"/>
                <w:szCs w:val="18"/>
              </w:rPr>
              <w:t>明确</w:t>
            </w:r>
            <w:r>
              <w:rPr>
                <w:rFonts w:ascii="宋体" w:hAnsi="宋体"/>
                <w:sz w:val="18"/>
                <w:szCs w:val="18"/>
              </w:rPr>
              <w:t>公示菜品主料</w:t>
            </w:r>
            <w:r>
              <w:rPr>
                <w:rFonts w:hint="eastAsia" w:ascii="宋体" w:hAnsi="宋体"/>
                <w:sz w:val="18"/>
                <w:szCs w:val="18"/>
              </w:rPr>
              <w:t>数量</w:t>
            </w:r>
            <w:r>
              <w:rPr>
                <w:rFonts w:ascii="宋体" w:hAnsi="宋体"/>
                <w:sz w:val="18"/>
                <w:szCs w:val="18"/>
              </w:rPr>
              <w:t>规格。</w:t>
            </w:r>
          </w:p>
        </w:tc>
        <w:tc>
          <w:tcPr>
            <w:tcW w:w="567" w:type="dxa"/>
            <w:tcBorders>
              <w:left w:val="single" w:color="000000" w:sz="6" w:space="0"/>
              <w:right w:val="single" w:color="000000" w:sz="6" w:space="0"/>
            </w:tcBorders>
            <w:noWrap w:val="0"/>
            <w:vAlign w:val="top"/>
          </w:tcPr>
          <w:p w14:paraId="01CB1B79">
            <w:pPr>
              <w:spacing w:line="200" w:lineRule="exact"/>
              <w:contextualSpacing/>
              <w:jc w:val="center"/>
              <w:rPr>
                <w:rFonts w:ascii="Times New Roman" w:hAnsi="Times New Roman"/>
                <w:sz w:val="18"/>
                <w:szCs w:val="18"/>
              </w:rPr>
            </w:pPr>
            <w:r>
              <w:rPr>
                <w:rFonts w:hint="eastAsia" w:ascii="Times New Roman" w:hAnsi="Times New Roman"/>
                <w:sz w:val="18"/>
                <w:szCs w:val="18"/>
              </w:rPr>
              <w:t>3</w:t>
            </w:r>
          </w:p>
        </w:tc>
        <w:tc>
          <w:tcPr>
            <w:tcW w:w="567" w:type="dxa"/>
            <w:tcBorders>
              <w:left w:val="single" w:color="000000" w:sz="6" w:space="0"/>
              <w:right w:val="single" w:color="000000" w:sz="6" w:space="0"/>
            </w:tcBorders>
            <w:noWrap w:val="0"/>
            <w:vAlign w:val="top"/>
          </w:tcPr>
          <w:p w14:paraId="6EE58139">
            <w:pPr>
              <w:spacing w:line="280" w:lineRule="exact"/>
              <w:rPr>
                <w:rFonts w:ascii="Times New Roman" w:hAnsi="Times New Roman"/>
                <w:sz w:val="18"/>
                <w:szCs w:val="18"/>
              </w:rPr>
            </w:pPr>
          </w:p>
        </w:tc>
        <w:tc>
          <w:tcPr>
            <w:tcW w:w="567" w:type="dxa"/>
            <w:tcBorders>
              <w:left w:val="single" w:color="000000" w:sz="6" w:space="0"/>
              <w:right w:val="single" w:color="000000" w:sz="12" w:space="0"/>
            </w:tcBorders>
            <w:noWrap w:val="0"/>
            <w:vAlign w:val="top"/>
          </w:tcPr>
          <w:p w14:paraId="239FAAA5">
            <w:pPr>
              <w:spacing w:line="280" w:lineRule="exact"/>
              <w:rPr>
                <w:rFonts w:ascii="Times New Roman" w:hAnsi="Times New Roman"/>
                <w:sz w:val="18"/>
                <w:szCs w:val="18"/>
              </w:rPr>
            </w:pPr>
          </w:p>
        </w:tc>
      </w:tr>
      <w:tr w14:paraId="5943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000000" w:sz="12" w:space="0"/>
              <w:bottom w:val="single" w:color="000000" w:sz="12" w:space="0"/>
              <w:right w:val="single" w:color="000000" w:sz="6" w:space="0"/>
            </w:tcBorders>
            <w:noWrap w:val="0"/>
            <w:vAlign w:val="center"/>
          </w:tcPr>
          <w:p w14:paraId="4D7EA2E3">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3</w:t>
            </w:r>
          </w:p>
        </w:tc>
        <w:tc>
          <w:tcPr>
            <w:tcW w:w="832" w:type="dxa"/>
            <w:gridSpan w:val="2"/>
            <w:vMerge w:val="continue"/>
            <w:tcBorders>
              <w:left w:val="single" w:color="000000" w:sz="6" w:space="0"/>
              <w:bottom w:val="single" w:color="000000" w:sz="12" w:space="0"/>
              <w:right w:val="single" w:color="000000" w:sz="6" w:space="0"/>
            </w:tcBorders>
            <w:noWrap w:val="0"/>
            <w:vAlign w:val="top"/>
          </w:tcPr>
          <w:p w14:paraId="35222F07">
            <w:pPr>
              <w:spacing w:line="280" w:lineRule="exact"/>
              <w:rPr>
                <w:rFonts w:ascii="Times New Roman" w:hAnsi="Times New Roman"/>
                <w:sz w:val="18"/>
                <w:szCs w:val="18"/>
              </w:rPr>
            </w:pPr>
          </w:p>
        </w:tc>
        <w:tc>
          <w:tcPr>
            <w:tcW w:w="1276" w:type="dxa"/>
            <w:gridSpan w:val="4"/>
            <w:vMerge w:val="continue"/>
            <w:tcBorders>
              <w:left w:val="single" w:color="000000" w:sz="6" w:space="0"/>
              <w:bottom w:val="single" w:color="000000" w:sz="12" w:space="0"/>
              <w:right w:val="single" w:color="000000" w:sz="6" w:space="0"/>
            </w:tcBorders>
            <w:noWrap w:val="0"/>
            <w:vAlign w:val="center"/>
          </w:tcPr>
          <w:p w14:paraId="2A1C9F12">
            <w:pPr>
              <w:spacing w:line="280" w:lineRule="exact"/>
              <w:jc w:val="center"/>
              <w:rPr>
                <w:rFonts w:ascii="Times New Roman" w:hAnsi="Times New Roman"/>
                <w:b/>
                <w:bCs/>
                <w:sz w:val="18"/>
                <w:szCs w:val="18"/>
              </w:rPr>
            </w:pPr>
          </w:p>
        </w:tc>
        <w:tc>
          <w:tcPr>
            <w:tcW w:w="10791" w:type="dxa"/>
            <w:tcBorders>
              <w:left w:val="single" w:color="000000" w:sz="6" w:space="0"/>
              <w:bottom w:val="single" w:color="000000" w:sz="12" w:space="0"/>
              <w:right w:val="single" w:color="000000" w:sz="6" w:space="0"/>
            </w:tcBorders>
            <w:noWrap w:val="0"/>
            <w:vAlign w:val="top"/>
          </w:tcPr>
          <w:p w14:paraId="13898992">
            <w:pPr>
              <w:spacing w:line="280" w:lineRule="exact"/>
              <w:rPr>
                <w:rFonts w:ascii="宋体" w:hAnsi="宋体"/>
                <w:sz w:val="18"/>
                <w:szCs w:val="18"/>
              </w:rPr>
            </w:pPr>
            <w:r>
              <w:rPr>
                <w:rFonts w:hint="eastAsia" w:ascii="宋体" w:hAnsi="宋体"/>
                <w:sz w:val="18"/>
                <w:szCs w:val="18"/>
              </w:rPr>
              <w:t>4</w:t>
            </w:r>
            <w:r>
              <w:rPr>
                <w:rFonts w:ascii="宋体" w:hAnsi="宋体"/>
                <w:sz w:val="18"/>
                <w:szCs w:val="18"/>
              </w:rPr>
              <w:t xml:space="preserve">.3.2.3 </w:t>
            </w:r>
            <w:r>
              <w:rPr>
                <w:rFonts w:hint="eastAsia" w:ascii="宋体" w:hAnsi="宋体"/>
                <w:sz w:val="18"/>
                <w:szCs w:val="18"/>
              </w:rPr>
              <w:t>餐厅、食堂</w:t>
            </w:r>
            <w:r>
              <w:rPr>
                <w:rFonts w:ascii="宋体" w:hAnsi="宋体"/>
                <w:sz w:val="18"/>
                <w:szCs w:val="18"/>
              </w:rPr>
              <w:t>应在供应菜谱或台卡卡片</w:t>
            </w:r>
            <w:r>
              <w:rPr>
                <w:rFonts w:hint="eastAsia" w:ascii="宋体" w:hAnsi="宋体"/>
                <w:sz w:val="18"/>
                <w:szCs w:val="18"/>
              </w:rPr>
              <w:t>上明示</w:t>
            </w:r>
            <w:r>
              <w:rPr>
                <w:rFonts w:ascii="宋体" w:hAnsi="宋体"/>
                <w:sz w:val="18"/>
                <w:szCs w:val="18"/>
              </w:rPr>
              <w:t>服务收费</w:t>
            </w:r>
            <w:r>
              <w:rPr>
                <w:rFonts w:hint="eastAsia" w:ascii="宋体" w:hAnsi="宋体"/>
                <w:sz w:val="18"/>
                <w:szCs w:val="18"/>
              </w:rPr>
              <w:t>项目与</w:t>
            </w:r>
            <w:r>
              <w:rPr>
                <w:rFonts w:ascii="宋体" w:hAnsi="宋体"/>
                <w:sz w:val="18"/>
                <w:szCs w:val="18"/>
              </w:rPr>
              <w:t>价格。</w:t>
            </w:r>
          </w:p>
        </w:tc>
        <w:tc>
          <w:tcPr>
            <w:tcW w:w="567" w:type="dxa"/>
            <w:tcBorders>
              <w:left w:val="single" w:color="000000" w:sz="6" w:space="0"/>
              <w:bottom w:val="single" w:color="000000" w:sz="12" w:space="0"/>
              <w:right w:val="single" w:color="000000" w:sz="6" w:space="0"/>
            </w:tcBorders>
            <w:noWrap w:val="0"/>
            <w:vAlign w:val="top"/>
          </w:tcPr>
          <w:p w14:paraId="57106ACB">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left w:val="single" w:color="000000" w:sz="6" w:space="0"/>
              <w:bottom w:val="single" w:color="000000" w:sz="12" w:space="0"/>
              <w:right w:val="single" w:color="000000" w:sz="6" w:space="0"/>
            </w:tcBorders>
            <w:noWrap w:val="0"/>
            <w:vAlign w:val="top"/>
          </w:tcPr>
          <w:p w14:paraId="6C4D2FBB">
            <w:pPr>
              <w:spacing w:line="280" w:lineRule="exact"/>
              <w:rPr>
                <w:rFonts w:ascii="Times New Roman" w:hAnsi="Times New Roman"/>
                <w:sz w:val="18"/>
                <w:szCs w:val="18"/>
              </w:rPr>
            </w:pPr>
          </w:p>
        </w:tc>
        <w:tc>
          <w:tcPr>
            <w:tcW w:w="567" w:type="dxa"/>
            <w:tcBorders>
              <w:left w:val="single" w:color="000000" w:sz="6" w:space="0"/>
              <w:bottom w:val="single" w:color="000000" w:sz="12" w:space="0"/>
              <w:right w:val="single" w:color="000000" w:sz="12" w:space="0"/>
            </w:tcBorders>
            <w:noWrap w:val="0"/>
            <w:vAlign w:val="top"/>
          </w:tcPr>
          <w:p w14:paraId="09EDADAF">
            <w:pPr>
              <w:spacing w:line="280" w:lineRule="exact"/>
              <w:rPr>
                <w:rFonts w:ascii="Times New Roman" w:hAnsi="Times New Roman"/>
                <w:sz w:val="18"/>
                <w:szCs w:val="18"/>
              </w:rPr>
            </w:pPr>
          </w:p>
        </w:tc>
      </w:tr>
      <w:tr w14:paraId="413B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294" w:type="dxa"/>
            <w:gridSpan w:val="11"/>
            <w:tcBorders>
              <w:top w:val="nil"/>
              <w:left w:val="nil"/>
              <w:bottom w:val="single" w:color="auto" w:sz="12" w:space="0"/>
              <w:right w:val="nil"/>
            </w:tcBorders>
            <w:noWrap w:val="0"/>
            <w:vAlign w:val="center"/>
          </w:tcPr>
          <w:p w14:paraId="599E7D2F">
            <w:pPr>
              <w:spacing w:line="200" w:lineRule="exact"/>
              <w:jc w:val="center"/>
              <w:rPr>
                <w:rFonts w:ascii="Times New Roman" w:hAnsi="Times New Roman"/>
                <w:sz w:val="28"/>
                <w:szCs w:val="28"/>
              </w:rPr>
            </w:pPr>
            <w:r>
              <w:rPr>
                <w:rFonts w:hint="eastAsia" w:ascii="黑体" w:hAnsi="黑体" w:eastAsia="黑体" w:cs="宋体"/>
                <w:b/>
                <w:bCs/>
              </w:rPr>
              <w:t>表</w:t>
            </w:r>
            <w:r>
              <w:rPr>
                <w:rFonts w:ascii="黑体" w:hAnsi="黑体" w:eastAsia="黑体" w:cs="宋体"/>
                <w:b/>
                <w:bCs/>
              </w:rPr>
              <w:t>A.1</w:t>
            </w:r>
            <w:r>
              <w:rPr>
                <w:rFonts w:ascii="宋体" w:hAnsi="宋体" w:cs="宋体"/>
                <w:sz w:val="18"/>
                <w:szCs w:val="18"/>
              </w:rPr>
              <w:t xml:space="preserve">  </w:t>
            </w:r>
            <w:r>
              <w:rPr>
                <w:rFonts w:hint="eastAsia" w:ascii="黑体" w:hAnsi="黑体" w:eastAsia="黑体" w:cs="宋体"/>
                <w:b/>
                <w:bCs/>
              </w:rPr>
              <w:t xml:space="preserve">绿色餐厅认定现场评价表 </w:t>
            </w:r>
            <w:r>
              <w:rPr>
                <w:rFonts w:hint="eastAsia" w:ascii="宋体" w:hAnsi="宋体" w:cs="宋体"/>
              </w:rPr>
              <w:t>（续）</w:t>
            </w:r>
          </w:p>
        </w:tc>
      </w:tr>
      <w:tr w14:paraId="61CE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4" w:type="dxa"/>
            <w:tcBorders>
              <w:top w:val="single" w:color="auto" w:sz="12" w:space="0"/>
              <w:left w:val="single" w:color="auto" w:sz="12" w:space="0"/>
              <w:bottom w:val="single" w:color="auto" w:sz="12" w:space="0"/>
              <w:right w:val="single" w:color="000000" w:sz="6" w:space="0"/>
            </w:tcBorders>
            <w:noWrap w:val="0"/>
            <w:vAlign w:val="center"/>
          </w:tcPr>
          <w:p w14:paraId="3BB77740">
            <w:pPr>
              <w:spacing w:line="280" w:lineRule="exact"/>
              <w:jc w:val="center"/>
              <w:rPr>
                <w:rFonts w:ascii="黑体" w:hAnsi="黑体" w:eastAsia="黑体" w:cs="宋体"/>
                <w:sz w:val="18"/>
                <w:szCs w:val="18"/>
              </w:rPr>
            </w:pPr>
            <w:r>
              <w:rPr>
                <w:rFonts w:hint="eastAsia" w:ascii="黑体" w:hAnsi="黑体" w:eastAsia="黑体" w:cs="宋体"/>
                <w:sz w:val="18"/>
                <w:szCs w:val="18"/>
              </w:rPr>
              <w:t>序号</w:t>
            </w:r>
          </w:p>
        </w:tc>
        <w:tc>
          <w:tcPr>
            <w:tcW w:w="848" w:type="dxa"/>
            <w:gridSpan w:val="3"/>
            <w:tcBorders>
              <w:top w:val="single" w:color="auto" w:sz="12" w:space="0"/>
              <w:left w:val="single" w:color="000000" w:sz="6" w:space="0"/>
              <w:bottom w:val="single" w:color="auto" w:sz="12" w:space="0"/>
              <w:right w:val="single" w:color="000000" w:sz="6" w:space="0"/>
            </w:tcBorders>
            <w:noWrap w:val="0"/>
            <w:vAlign w:val="center"/>
          </w:tcPr>
          <w:p w14:paraId="19106DFC">
            <w:pPr>
              <w:spacing w:line="280" w:lineRule="exact"/>
              <w:jc w:val="center"/>
              <w:rPr>
                <w:rFonts w:ascii="黑体" w:hAnsi="黑体" w:eastAsia="黑体" w:cs="宋体"/>
                <w:sz w:val="18"/>
                <w:szCs w:val="18"/>
              </w:rPr>
            </w:pPr>
            <w:r>
              <w:rPr>
                <w:rFonts w:hint="eastAsia" w:ascii="黑体" w:hAnsi="黑体" w:eastAsia="黑体" w:cs="宋体"/>
                <w:sz w:val="18"/>
                <w:szCs w:val="18"/>
              </w:rPr>
              <w:t>项目分值</w:t>
            </w:r>
          </w:p>
        </w:tc>
        <w:tc>
          <w:tcPr>
            <w:tcW w:w="902" w:type="dxa"/>
            <w:gridSpan w:val="2"/>
            <w:tcBorders>
              <w:top w:val="single" w:color="auto" w:sz="12" w:space="0"/>
              <w:left w:val="single" w:color="000000" w:sz="6" w:space="0"/>
              <w:bottom w:val="single" w:color="auto" w:sz="12" w:space="0"/>
              <w:right w:val="single" w:color="000000" w:sz="6" w:space="0"/>
            </w:tcBorders>
            <w:noWrap w:val="0"/>
            <w:vAlign w:val="center"/>
          </w:tcPr>
          <w:p w14:paraId="15CC831F">
            <w:pPr>
              <w:spacing w:line="280" w:lineRule="exact"/>
              <w:jc w:val="center"/>
              <w:rPr>
                <w:rFonts w:ascii="黑体" w:hAnsi="黑体" w:eastAsia="黑体" w:cs="宋体"/>
                <w:sz w:val="18"/>
                <w:szCs w:val="18"/>
              </w:rPr>
            </w:pPr>
            <w:r>
              <w:rPr>
                <w:rFonts w:hint="eastAsia" w:ascii="黑体" w:hAnsi="黑体" w:eastAsia="黑体" w:cs="宋体"/>
                <w:sz w:val="18"/>
                <w:szCs w:val="18"/>
              </w:rPr>
              <w:t>评价</w:t>
            </w:r>
          </w:p>
          <w:p w14:paraId="62F0CCA3">
            <w:pPr>
              <w:spacing w:line="280" w:lineRule="exact"/>
              <w:jc w:val="center"/>
              <w:rPr>
                <w:rFonts w:ascii="黑体" w:hAnsi="黑体" w:eastAsia="黑体" w:cs="宋体"/>
                <w:sz w:val="18"/>
                <w:szCs w:val="18"/>
              </w:rPr>
            </w:pPr>
            <w:r>
              <w:rPr>
                <w:rFonts w:hint="eastAsia" w:ascii="黑体" w:hAnsi="黑体" w:eastAsia="黑体" w:cs="宋体"/>
                <w:sz w:val="18"/>
                <w:szCs w:val="18"/>
              </w:rPr>
              <w:t>子项目</w:t>
            </w:r>
          </w:p>
        </w:tc>
        <w:tc>
          <w:tcPr>
            <w:tcW w:w="11149" w:type="dxa"/>
            <w:gridSpan w:val="2"/>
            <w:tcBorders>
              <w:top w:val="single" w:color="auto" w:sz="12" w:space="0"/>
              <w:left w:val="single" w:color="000000" w:sz="6" w:space="0"/>
              <w:bottom w:val="single" w:color="auto" w:sz="12" w:space="0"/>
              <w:right w:val="single" w:color="000000" w:sz="6" w:space="0"/>
            </w:tcBorders>
            <w:noWrap w:val="0"/>
            <w:vAlign w:val="center"/>
          </w:tcPr>
          <w:p w14:paraId="6B8FB8DA">
            <w:pPr>
              <w:spacing w:line="280" w:lineRule="exact"/>
              <w:jc w:val="center"/>
              <w:rPr>
                <w:rFonts w:ascii="黑体" w:hAnsi="黑体" w:eastAsia="黑体"/>
                <w:sz w:val="18"/>
                <w:szCs w:val="18"/>
              </w:rPr>
            </w:pPr>
            <w:r>
              <w:rPr>
                <w:rFonts w:ascii="黑体" w:hAnsi="黑体" w:eastAsia="黑体"/>
                <w:sz w:val="18"/>
                <w:szCs w:val="18"/>
              </w:rPr>
              <w:t>评</w:t>
            </w:r>
            <w:r>
              <w:rPr>
                <w:rFonts w:hint="eastAsia" w:ascii="黑体" w:hAnsi="黑体" w:eastAsia="黑体"/>
                <w:sz w:val="18"/>
                <w:szCs w:val="18"/>
              </w:rPr>
              <w:t xml:space="preserve">  </w:t>
            </w:r>
            <w:r>
              <w:rPr>
                <w:rFonts w:ascii="黑体" w:hAnsi="黑体" w:eastAsia="黑体"/>
                <w:sz w:val="18"/>
                <w:szCs w:val="18"/>
              </w:rPr>
              <w:t>价</w:t>
            </w:r>
            <w:r>
              <w:rPr>
                <w:rFonts w:hint="eastAsia" w:ascii="黑体" w:hAnsi="黑体" w:eastAsia="黑体"/>
                <w:sz w:val="18"/>
                <w:szCs w:val="18"/>
              </w:rPr>
              <w:t xml:space="preserve">  </w:t>
            </w:r>
            <w:r>
              <w:rPr>
                <w:rFonts w:ascii="黑体" w:hAnsi="黑体" w:eastAsia="黑体"/>
                <w:sz w:val="18"/>
                <w:szCs w:val="18"/>
              </w:rPr>
              <w:t>内</w:t>
            </w:r>
            <w:r>
              <w:rPr>
                <w:rFonts w:hint="eastAsia" w:ascii="黑体" w:hAnsi="黑体" w:eastAsia="黑体"/>
                <w:sz w:val="18"/>
                <w:szCs w:val="18"/>
              </w:rPr>
              <w:t xml:space="preserve">  </w:t>
            </w:r>
            <w:r>
              <w:rPr>
                <w:rFonts w:ascii="黑体" w:hAnsi="黑体" w:eastAsia="黑体"/>
                <w:sz w:val="18"/>
                <w:szCs w:val="18"/>
              </w:rPr>
              <w:t>容</w:t>
            </w:r>
          </w:p>
        </w:tc>
        <w:tc>
          <w:tcPr>
            <w:tcW w:w="567" w:type="dxa"/>
            <w:tcBorders>
              <w:top w:val="single" w:color="auto" w:sz="12" w:space="0"/>
              <w:left w:val="single" w:color="000000" w:sz="6" w:space="0"/>
              <w:bottom w:val="single" w:color="auto" w:sz="12" w:space="0"/>
              <w:right w:val="single" w:color="000000" w:sz="6" w:space="0"/>
            </w:tcBorders>
            <w:noWrap w:val="0"/>
            <w:vAlign w:val="center"/>
          </w:tcPr>
          <w:p w14:paraId="0BBBFDEA">
            <w:pPr>
              <w:spacing w:line="280" w:lineRule="exact"/>
              <w:jc w:val="center"/>
              <w:rPr>
                <w:rFonts w:ascii="黑体" w:hAnsi="黑体" w:eastAsia="黑体"/>
                <w:sz w:val="18"/>
                <w:szCs w:val="18"/>
              </w:rPr>
            </w:pPr>
            <w:r>
              <w:rPr>
                <w:rFonts w:hint="eastAsia" w:ascii="黑体" w:hAnsi="黑体" w:eastAsia="黑体"/>
                <w:sz w:val="18"/>
                <w:szCs w:val="18"/>
              </w:rPr>
              <w:t>计分</w:t>
            </w:r>
          </w:p>
        </w:tc>
        <w:tc>
          <w:tcPr>
            <w:tcW w:w="567" w:type="dxa"/>
            <w:tcBorders>
              <w:top w:val="single" w:color="auto" w:sz="12" w:space="0"/>
              <w:left w:val="single" w:color="000000" w:sz="6" w:space="0"/>
              <w:bottom w:val="single" w:color="auto" w:sz="12" w:space="0"/>
              <w:right w:val="single" w:color="000000" w:sz="6" w:space="0"/>
            </w:tcBorders>
            <w:noWrap w:val="0"/>
            <w:vAlign w:val="center"/>
          </w:tcPr>
          <w:p w14:paraId="7340F495">
            <w:pPr>
              <w:spacing w:line="280" w:lineRule="exact"/>
              <w:jc w:val="center"/>
              <w:rPr>
                <w:rFonts w:ascii="黑体" w:hAnsi="黑体" w:eastAsia="黑体"/>
                <w:sz w:val="18"/>
                <w:szCs w:val="18"/>
              </w:rPr>
            </w:pPr>
            <w:r>
              <w:rPr>
                <w:rFonts w:hint="eastAsia" w:ascii="黑体" w:hAnsi="黑体" w:eastAsia="黑体"/>
                <w:sz w:val="18"/>
                <w:szCs w:val="18"/>
              </w:rPr>
              <w:t>加分</w:t>
            </w:r>
          </w:p>
        </w:tc>
        <w:tc>
          <w:tcPr>
            <w:tcW w:w="567" w:type="dxa"/>
            <w:tcBorders>
              <w:top w:val="single" w:color="auto" w:sz="12" w:space="0"/>
              <w:left w:val="single" w:color="000000" w:sz="6" w:space="0"/>
              <w:bottom w:val="single" w:color="auto" w:sz="12" w:space="0"/>
              <w:right w:val="single" w:color="auto" w:sz="12" w:space="0"/>
            </w:tcBorders>
            <w:noWrap w:val="0"/>
            <w:vAlign w:val="center"/>
          </w:tcPr>
          <w:p w14:paraId="7EFC1931">
            <w:pPr>
              <w:spacing w:line="280" w:lineRule="exact"/>
              <w:jc w:val="center"/>
              <w:rPr>
                <w:rFonts w:ascii="黑体" w:hAnsi="黑体" w:eastAsia="黑体"/>
                <w:sz w:val="18"/>
                <w:szCs w:val="18"/>
              </w:rPr>
            </w:pPr>
            <w:r>
              <w:rPr>
                <w:rFonts w:hint="eastAsia" w:ascii="黑体" w:hAnsi="黑体" w:eastAsia="黑体"/>
                <w:sz w:val="18"/>
                <w:szCs w:val="18"/>
              </w:rPr>
              <w:t>评分</w:t>
            </w:r>
          </w:p>
        </w:tc>
      </w:tr>
      <w:tr w14:paraId="4AC8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4" w:type="dxa"/>
            <w:tcBorders>
              <w:top w:val="single" w:color="auto" w:sz="12" w:space="0"/>
              <w:left w:val="single" w:color="auto" w:sz="12" w:space="0"/>
              <w:bottom w:val="single" w:color="000000" w:sz="6" w:space="0"/>
              <w:right w:val="single" w:color="000000" w:sz="6" w:space="0"/>
            </w:tcBorders>
            <w:noWrap w:val="0"/>
            <w:vAlign w:val="center"/>
          </w:tcPr>
          <w:p w14:paraId="6700C43C">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848" w:type="dxa"/>
            <w:gridSpan w:val="3"/>
            <w:vMerge w:val="restart"/>
            <w:tcBorders>
              <w:top w:val="single" w:color="auto" w:sz="12" w:space="0"/>
              <w:left w:val="single" w:color="000000" w:sz="6" w:space="0"/>
              <w:bottom w:val="single" w:color="000000" w:sz="6" w:space="0"/>
              <w:right w:val="single" w:color="000000" w:sz="6" w:space="0"/>
            </w:tcBorders>
            <w:noWrap w:val="0"/>
            <w:vAlign w:val="center"/>
          </w:tcPr>
          <w:p w14:paraId="184C8DD8">
            <w:pPr>
              <w:spacing w:line="280" w:lineRule="exact"/>
              <w:jc w:val="center"/>
              <w:rPr>
                <w:rFonts w:ascii="黑体" w:hAnsi="黑体" w:eastAsia="黑体"/>
                <w:sz w:val="18"/>
                <w:szCs w:val="18"/>
              </w:rPr>
            </w:pPr>
            <w:r>
              <w:rPr>
                <w:rFonts w:hint="eastAsia" w:ascii="黑体" w:hAnsi="黑体" w:eastAsia="黑体"/>
                <w:sz w:val="18"/>
                <w:szCs w:val="18"/>
              </w:rPr>
              <w:t>4.3</w:t>
            </w:r>
          </w:p>
          <w:p w14:paraId="64EB3642">
            <w:pPr>
              <w:spacing w:line="280" w:lineRule="exact"/>
              <w:jc w:val="center"/>
              <w:rPr>
                <w:rFonts w:ascii="黑体" w:hAnsi="黑体" w:eastAsia="黑体"/>
                <w:sz w:val="18"/>
                <w:szCs w:val="18"/>
              </w:rPr>
            </w:pPr>
            <w:r>
              <w:rPr>
                <w:rFonts w:hint="eastAsia" w:ascii="黑体" w:hAnsi="黑体" w:eastAsia="黑体"/>
                <w:sz w:val="18"/>
                <w:szCs w:val="18"/>
              </w:rPr>
              <w:t>诚信经营</w:t>
            </w:r>
          </w:p>
          <w:p w14:paraId="7F4489DB">
            <w:pPr>
              <w:spacing w:line="280" w:lineRule="exact"/>
              <w:jc w:val="center"/>
              <w:rPr>
                <w:b/>
                <w:bCs/>
                <w:sz w:val="18"/>
                <w:szCs w:val="18"/>
              </w:rPr>
            </w:pPr>
            <w:r>
              <w:rPr>
                <w:rFonts w:hint="eastAsia" w:ascii="黑体" w:hAnsi="黑体" w:eastAsia="黑体"/>
                <w:sz w:val="18"/>
                <w:szCs w:val="18"/>
              </w:rPr>
              <w:t>20分</w:t>
            </w:r>
          </w:p>
        </w:tc>
        <w:tc>
          <w:tcPr>
            <w:tcW w:w="902" w:type="dxa"/>
            <w:gridSpan w:val="2"/>
            <w:vMerge w:val="restart"/>
            <w:tcBorders>
              <w:top w:val="single" w:color="auto" w:sz="12" w:space="0"/>
              <w:left w:val="single" w:color="000000" w:sz="6" w:space="0"/>
              <w:bottom w:val="single" w:color="000000" w:sz="6" w:space="0"/>
              <w:right w:val="single" w:color="000000" w:sz="6" w:space="0"/>
            </w:tcBorders>
            <w:noWrap w:val="0"/>
            <w:vAlign w:val="center"/>
          </w:tcPr>
          <w:p w14:paraId="49C28422">
            <w:pPr>
              <w:spacing w:line="280" w:lineRule="exact"/>
              <w:jc w:val="center"/>
              <w:rPr>
                <w:rFonts w:ascii="黑体" w:hAnsi="黑体" w:eastAsia="黑体"/>
                <w:sz w:val="18"/>
                <w:szCs w:val="18"/>
              </w:rPr>
            </w:pPr>
            <w:r>
              <w:rPr>
                <w:rFonts w:hint="eastAsia" w:ascii="黑体" w:hAnsi="黑体" w:eastAsia="黑体"/>
                <w:sz w:val="18"/>
                <w:szCs w:val="18"/>
              </w:rPr>
              <w:t>4.3.3</w:t>
            </w:r>
          </w:p>
          <w:p w14:paraId="792D4E66">
            <w:pPr>
              <w:spacing w:line="280" w:lineRule="exact"/>
              <w:jc w:val="center"/>
              <w:rPr>
                <w:rFonts w:ascii="黑体" w:hAnsi="黑体" w:eastAsia="黑体"/>
                <w:sz w:val="18"/>
                <w:szCs w:val="18"/>
              </w:rPr>
            </w:pPr>
            <w:r>
              <w:rPr>
                <w:rFonts w:hint="eastAsia" w:ascii="黑体" w:hAnsi="黑体" w:eastAsia="黑体"/>
                <w:sz w:val="18"/>
                <w:szCs w:val="18"/>
              </w:rPr>
              <w:t>诚信服务</w:t>
            </w:r>
          </w:p>
          <w:p w14:paraId="122FE19F">
            <w:pPr>
              <w:spacing w:line="200" w:lineRule="exact"/>
              <w:jc w:val="center"/>
              <w:rPr>
                <w:rFonts w:ascii="黑体" w:hAnsi="黑体" w:eastAsia="黑体"/>
                <w:sz w:val="18"/>
                <w:szCs w:val="18"/>
              </w:rPr>
            </w:pPr>
            <w:r>
              <w:rPr>
                <w:rFonts w:hint="eastAsia" w:ascii="黑体" w:hAnsi="黑体" w:eastAsia="黑体"/>
                <w:sz w:val="18"/>
                <w:szCs w:val="18"/>
              </w:rPr>
              <w:t>8分</w:t>
            </w:r>
          </w:p>
        </w:tc>
        <w:tc>
          <w:tcPr>
            <w:tcW w:w="11149" w:type="dxa"/>
            <w:gridSpan w:val="2"/>
            <w:tcBorders>
              <w:top w:val="single" w:color="auto" w:sz="12" w:space="0"/>
              <w:left w:val="single" w:color="000000" w:sz="6" w:space="0"/>
              <w:bottom w:val="single" w:color="000000" w:sz="6" w:space="0"/>
              <w:right w:val="single" w:color="000000" w:sz="6" w:space="0"/>
            </w:tcBorders>
            <w:noWrap w:val="0"/>
            <w:vAlign w:val="center"/>
          </w:tcPr>
          <w:p w14:paraId="2DDD4B18">
            <w:pPr>
              <w:spacing w:line="200" w:lineRule="exact"/>
              <w:rPr>
                <w:rFonts w:ascii="宋体" w:hAnsi="宋体"/>
                <w:sz w:val="18"/>
                <w:szCs w:val="18"/>
              </w:rPr>
            </w:pPr>
            <w:r>
              <w:rPr>
                <w:rFonts w:hint="eastAsia" w:ascii="宋体" w:hAnsi="宋体"/>
                <w:color w:val="000000"/>
                <w:sz w:val="18"/>
                <w:szCs w:val="18"/>
              </w:rPr>
              <w:t>4</w:t>
            </w:r>
            <w:r>
              <w:rPr>
                <w:rFonts w:ascii="宋体" w:hAnsi="宋体"/>
                <w:color w:val="000000"/>
                <w:sz w:val="18"/>
                <w:szCs w:val="18"/>
              </w:rPr>
              <w:t>.3.3.1 服务</w:t>
            </w:r>
            <w:r>
              <w:rPr>
                <w:rFonts w:hint="eastAsia" w:ascii="宋体" w:hAnsi="宋体"/>
                <w:color w:val="000000"/>
                <w:sz w:val="18"/>
                <w:szCs w:val="18"/>
              </w:rPr>
              <w:t>人员</w:t>
            </w:r>
            <w:r>
              <w:rPr>
                <w:rFonts w:ascii="宋体" w:hAnsi="宋体"/>
                <w:color w:val="000000"/>
                <w:sz w:val="18"/>
                <w:szCs w:val="18"/>
              </w:rPr>
              <w:t>应</w:t>
            </w:r>
            <w:r>
              <w:rPr>
                <w:rFonts w:hint="eastAsia" w:ascii="宋体" w:hAnsi="宋体"/>
                <w:color w:val="000000"/>
                <w:sz w:val="18"/>
                <w:szCs w:val="18"/>
              </w:rPr>
              <w:t>基于</w:t>
            </w:r>
            <w:r>
              <w:rPr>
                <w:rFonts w:ascii="宋体" w:hAnsi="宋体"/>
                <w:color w:val="000000"/>
                <w:sz w:val="18"/>
                <w:szCs w:val="18"/>
              </w:rPr>
              <w:t>经济实惠、合理</w:t>
            </w:r>
            <w:r>
              <w:rPr>
                <w:rFonts w:hint="eastAsia" w:ascii="宋体" w:hAnsi="宋体"/>
                <w:color w:val="000000"/>
                <w:sz w:val="18"/>
                <w:szCs w:val="18"/>
              </w:rPr>
              <w:t>搭配</w:t>
            </w:r>
            <w:r>
              <w:rPr>
                <w:rFonts w:ascii="宋体" w:hAnsi="宋体"/>
                <w:color w:val="000000"/>
                <w:sz w:val="18"/>
                <w:szCs w:val="18"/>
              </w:rPr>
              <w:t>、减少浪费的</w:t>
            </w:r>
            <w:r>
              <w:rPr>
                <w:rFonts w:hint="eastAsia" w:ascii="宋体" w:hAnsi="宋体"/>
                <w:color w:val="000000"/>
                <w:sz w:val="18"/>
                <w:szCs w:val="18"/>
              </w:rPr>
              <w:t>要求</w:t>
            </w:r>
            <w:r>
              <w:rPr>
                <w:rFonts w:ascii="宋体" w:hAnsi="宋体"/>
                <w:color w:val="000000"/>
                <w:sz w:val="18"/>
                <w:szCs w:val="18"/>
              </w:rPr>
              <w:t>推荐菜品</w:t>
            </w:r>
            <w:r>
              <w:rPr>
                <w:rFonts w:hint="eastAsia" w:ascii="宋体" w:hAnsi="宋体"/>
                <w:color w:val="000000"/>
                <w:sz w:val="18"/>
                <w:szCs w:val="18"/>
              </w:rPr>
              <w:t>，引导消费者不铺张浪费。</w:t>
            </w:r>
          </w:p>
        </w:tc>
        <w:tc>
          <w:tcPr>
            <w:tcW w:w="567" w:type="dxa"/>
            <w:tcBorders>
              <w:top w:val="single" w:color="auto" w:sz="12" w:space="0"/>
              <w:left w:val="single" w:color="000000" w:sz="6" w:space="0"/>
              <w:bottom w:val="single" w:color="000000" w:sz="6" w:space="0"/>
              <w:right w:val="single" w:color="000000" w:sz="6" w:space="0"/>
            </w:tcBorders>
            <w:noWrap w:val="0"/>
            <w:vAlign w:val="center"/>
          </w:tcPr>
          <w:p w14:paraId="293CCD1A">
            <w:pPr>
              <w:spacing w:line="200" w:lineRule="exact"/>
              <w:contextualSpacing/>
              <w:jc w:val="center"/>
              <w:rPr>
                <w:rFonts w:ascii="Times New Roman" w:hAnsi="Times New Roman"/>
                <w:sz w:val="18"/>
                <w:szCs w:val="18"/>
              </w:rPr>
            </w:pPr>
            <w:r>
              <w:rPr>
                <w:rFonts w:hint="eastAsia" w:ascii="Times New Roman" w:hAnsi="Times New Roman"/>
                <w:sz w:val="18"/>
                <w:szCs w:val="18"/>
              </w:rPr>
              <w:t>1</w:t>
            </w:r>
          </w:p>
        </w:tc>
        <w:tc>
          <w:tcPr>
            <w:tcW w:w="567" w:type="dxa"/>
            <w:tcBorders>
              <w:top w:val="single" w:color="auto" w:sz="12" w:space="0"/>
              <w:left w:val="single" w:color="000000" w:sz="6" w:space="0"/>
              <w:bottom w:val="single" w:color="000000" w:sz="6" w:space="0"/>
              <w:right w:val="single" w:color="000000" w:sz="6" w:space="0"/>
            </w:tcBorders>
            <w:noWrap w:val="0"/>
            <w:vAlign w:val="top"/>
          </w:tcPr>
          <w:p w14:paraId="104F6011">
            <w:pPr>
              <w:spacing w:line="280" w:lineRule="exact"/>
              <w:jc w:val="center"/>
              <w:rPr>
                <w:rFonts w:ascii="宋体" w:hAnsi="宋体"/>
                <w:sz w:val="18"/>
                <w:szCs w:val="18"/>
              </w:rPr>
            </w:pPr>
          </w:p>
        </w:tc>
        <w:tc>
          <w:tcPr>
            <w:tcW w:w="567" w:type="dxa"/>
            <w:tcBorders>
              <w:top w:val="single" w:color="auto" w:sz="12" w:space="0"/>
              <w:left w:val="single" w:color="000000" w:sz="6" w:space="0"/>
              <w:bottom w:val="single" w:color="000000" w:sz="6" w:space="0"/>
              <w:right w:val="single" w:color="auto" w:sz="12" w:space="0"/>
            </w:tcBorders>
            <w:noWrap w:val="0"/>
            <w:vAlign w:val="top"/>
          </w:tcPr>
          <w:p w14:paraId="061708F6">
            <w:pPr>
              <w:spacing w:line="280" w:lineRule="exact"/>
              <w:rPr>
                <w:rFonts w:ascii="宋体" w:hAnsi="宋体"/>
                <w:sz w:val="18"/>
                <w:szCs w:val="18"/>
              </w:rPr>
            </w:pPr>
          </w:p>
        </w:tc>
      </w:tr>
      <w:tr w14:paraId="54AC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4" w:type="dxa"/>
            <w:tcBorders>
              <w:top w:val="single" w:color="000000" w:sz="6" w:space="0"/>
              <w:left w:val="single" w:color="auto" w:sz="12" w:space="0"/>
              <w:bottom w:val="single" w:color="000000" w:sz="6" w:space="0"/>
              <w:right w:val="single" w:color="000000" w:sz="6" w:space="0"/>
            </w:tcBorders>
            <w:noWrap w:val="0"/>
            <w:vAlign w:val="center"/>
          </w:tcPr>
          <w:p w14:paraId="6D1D7BDB">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5</w:t>
            </w:r>
          </w:p>
        </w:tc>
        <w:tc>
          <w:tcPr>
            <w:tcW w:w="848" w:type="dxa"/>
            <w:gridSpan w:val="3"/>
            <w:vMerge w:val="continue"/>
            <w:tcBorders>
              <w:top w:val="single" w:color="000000" w:sz="6" w:space="0"/>
              <w:left w:val="single" w:color="000000" w:sz="6" w:space="0"/>
              <w:bottom w:val="single" w:color="000000" w:sz="6" w:space="0"/>
              <w:right w:val="single" w:color="000000" w:sz="6" w:space="0"/>
            </w:tcBorders>
            <w:noWrap w:val="0"/>
            <w:vAlign w:val="center"/>
          </w:tcPr>
          <w:p w14:paraId="6C923E06">
            <w:pPr>
              <w:spacing w:line="280" w:lineRule="exact"/>
              <w:jc w:val="center"/>
              <w:rPr>
                <w:rFonts w:ascii="黑体" w:hAnsi="黑体" w:eastAsia="黑体"/>
                <w:sz w:val="18"/>
                <w:szCs w:val="18"/>
              </w:rPr>
            </w:pPr>
          </w:p>
        </w:tc>
        <w:tc>
          <w:tcPr>
            <w:tcW w:w="902"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2A44CF93">
            <w:pPr>
              <w:spacing w:line="280" w:lineRule="exact"/>
              <w:jc w:val="center"/>
              <w:rPr>
                <w:rFonts w:ascii="黑体" w:hAnsi="黑体" w:eastAsia="黑体"/>
                <w:sz w:val="18"/>
                <w:szCs w:val="18"/>
              </w:rPr>
            </w:pPr>
          </w:p>
        </w:tc>
        <w:tc>
          <w:tcPr>
            <w:tcW w:w="11149" w:type="dxa"/>
            <w:gridSpan w:val="2"/>
            <w:tcBorders>
              <w:top w:val="single" w:color="000000" w:sz="6" w:space="0"/>
              <w:left w:val="single" w:color="000000" w:sz="6" w:space="0"/>
              <w:bottom w:val="single" w:color="000000" w:sz="6" w:space="0"/>
              <w:right w:val="single" w:color="000000" w:sz="6" w:space="0"/>
            </w:tcBorders>
            <w:noWrap w:val="0"/>
            <w:vAlign w:val="center"/>
          </w:tcPr>
          <w:p w14:paraId="45368145">
            <w:pPr>
              <w:spacing w:line="200" w:lineRule="exact"/>
              <w:rPr>
                <w:rFonts w:ascii="宋体" w:hAnsi="宋体"/>
                <w:sz w:val="18"/>
                <w:szCs w:val="18"/>
              </w:rPr>
            </w:pPr>
            <w:r>
              <w:rPr>
                <w:rFonts w:hint="eastAsia" w:ascii="宋体" w:hAnsi="宋体"/>
                <w:color w:val="000000"/>
                <w:sz w:val="18"/>
                <w:szCs w:val="18"/>
              </w:rPr>
              <w:t>4</w:t>
            </w:r>
            <w:r>
              <w:rPr>
                <w:rFonts w:ascii="宋体" w:hAnsi="宋体"/>
                <w:color w:val="000000"/>
                <w:sz w:val="18"/>
                <w:szCs w:val="18"/>
              </w:rPr>
              <w:t>.3.3.2 服务语言</w:t>
            </w:r>
            <w:r>
              <w:rPr>
                <w:rFonts w:hint="eastAsia" w:ascii="宋体" w:hAnsi="宋体"/>
                <w:color w:val="000000"/>
                <w:sz w:val="18"/>
                <w:szCs w:val="18"/>
              </w:rPr>
              <w:t>首选应</w:t>
            </w:r>
            <w:r>
              <w:rPr>
                <w:rFonts w:ascii="宋体" w:hAnsi="宋体"/>
                <w:color w:val="000000"/>
                <w:sz w:val="18"/>
                <w:szCs w:val="18"/>
              </w:rPr>
              <w:t>为普通话，</w:t>
            </w:r>
            <w:r>
              <w:rPr>
                <w:rFonts w:hint="eastAsia" w:ascii="宋体" w:hAnsi="宋体"/>
                <w:color w:val="000000"/>
                <w:sz w:val="18"/>
                <w:szCs w:val="18"/>
              </w:rPr>
              <w:t>在特殊服务需求下可采用地方语言。</w:t>
            </w:r>
          </w:p>
        </w:tc>
        <w:tc>
          <w:tcPr>
            <w:tcW w:w="567" w:type="dxa"/>
            <w:tcBorders>
              <w:top w:val="single" w:color="000000" w:sz="6" w:space="0"/>
              <w:left w:val="single" w:color="000000" w:sz="6" w:space="0"/>
              <w:bottom w:val="single" w:color="000000" w:sz="6" w:space="0"/>
              <w:right w:val="single" w:color="000000" w:sz="6" w:space="0"/>
            </w:tcBorders>
            <w:noWrap w:val="0"/>
            <w:vAlign w:val="center"/>
          </w:tcPr>
          <w:p w14:paraId="172BC5E5">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top w:val="single" w:color="000000" w:sz="6" w:space="0"/>
              <w:left w:val="single" w:color="000000" w:sz="6" w:space="0"/>
              <w:bottom w:val="single" w:color="000000" w:sz="6" w:space="0"/>
              <w:right w:val="single" w:color="000000" w:sz="6" w:space="0"/>
            </w:tcBorders>
            <w:noWrap w:val="0"/>
            <w:vAlign w:val="top"/>
          </w:tcPr>
          <w:p w14:paraId="76E2B7B4">
            <w:pPr>
              <w:spacing w:line="280" w:lineRule="exact"/>
              <w:jc w:val="center"/>
              <w:rPr>
                <w:rFonts w:ascii="宋体" w:hAnsi="宋体"/>
                <w:sz w:val="18"/>
                <w:szCs w:val="18"/>
              </w:rPr>
            </w:pPr>
          </w:p>
        </w:tc>
        <w:tc>
          <w:tcPr>
            <w:tcW w:w="567" w:type="dxa"/>
            <w:tcBorders>
              <w:top w:val="single" w:color="000000" w:sz="6" w:space="0"/>
              <w:left w:val="single" w:color="000000" w:sz="6" w:space="0"/>
              <w:bottom w:val="single" w:color="000000" w:sz="6" w:space="0"/>
              <w:right w:val="single" w:color="auto" w:sz="12" w:space="0"/>
            </w:tcBorders>
            <w:noWrap w:val="0"/>
            <w:vAlign w:val="top"/>
          </w:tcPr>
          <w:p w14:paraId="1015F548">
            <w:pPr>
              <w:spacing w:line="280" w:lineRule="exact"/>
              <w:rPr>
                <w:rFonts w:ascii="宋体" w:hAnsi="宋体"/>
                <w:sz w:val="18"/>
                <w:szCs w:val="18"/>
              </w:rPr>
            </w:pPr>
          </w:p>
        </w:tc>
      </w:tr>
      <w:tr w14:paraId="1E04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4" w:type="dxa"/>
            <w:tcBorders>
              <w:top w:val="single" w:color="000000" w:sz="6" w:space="0"/>
              <w:left w:val="single" w:color="auto" w:sz="12" w:space="0"/>
              <w:bottom w:val="single" w:color="000000" w:sz="6" w:space="0"/>
              <w:right w:val="single" w:color="000000" w:sz="6" w:space="0"/>
            </w:tcBorders>
            <w:noWrap w:val="0"/>
            <w:vAlign w:val="center"/>
          </w:tcPr>
          <w:p w14:paraId="49823F87">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6</w:t>
            </w:r>
          </w:p>
        </w:tc>
        <w:tc>
          <w:tcPr>
            <w:tcW w:w="848" w:type="dxa"/>
            <w:gridSpan w:val="3"/>
            <w:vMerge w:val="continue"/>
            <w:tcBorders>
              <w:top w:val="single" w:color="000000" w:sz="6" w:space="0"/>
              <w:left w:val="single" w:color="000000" w:sz="6" w:space="0"/>
              <w:bottom w:val="single" w:color="000000" w:sz="6" w:space="0"/>
              <w:right w:val="single" w:color="000000" w:sz="6" w:space="0"/>
            </w:tcBorders>
            <w:noWrap w:val="0"/>
            <w:vAlign w:val="center"/>
          </w:tcPr>
          <w:p w14:paraId="4487F895">
            <w:pPr>
              <w:spacing w:line="280" w:lineRule="exact"/>
              <w:jc w:val="center"/>
              <w:rPr>
                <w:rFonts w:ascii="黑体" w:hAnsi="黑体" w:eastAsia="黑体"/>
                <w:sz w:val="18"/>
                <w:szCs w:val="18"/>
              </w:rPr>
            </w:pPr>
          </w:p>
        </w:tc>
        <w:tc>
          <w:tcPr>
            <w:tcW w:w="902"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2C63C96B">
            <w:pPr>
              <w:spacing w:line="280" w:lineRule="exact"/>
              <w:jc w:val="center"/>
              <w:rPr>
                <w:rFonts w:ascii="黑体" w:hAnsi="黑体" w:eastAsia="黑体"/>
                <w:sz w:val="18"/>
                <w:szCs w:val="18"/>
              </w:rPr>
            </w:pPr>
          </w:p>
        </w:tc>
        <w:tc>
          <w:tcPr>
            <w:tcW w:w="11149" w:type="dxa"/>
            <w:gridSpan w:val="2"/>
            <w:tcBorders>
              <w:top w:val="single" w:color="000000" w:sz="6" w:space="0"/>
              <w:left w:val="single" w:color="000000" w:sz="6" w:space="0"/>
              <w:bottom w:val="single" w:color="000000" w:sz="6" w:space="0"/>
              <w:right w:val="single" w:color="000000" w:sz="6" w:space="0"/>
            </w:tcBorders>
            <w:noWrap w:val="0"/>
            <w:vAlign w:val="center"/>
          </w:tcPr>
          <w:p w14:paraId="7A6848D8">
            <w:pPr>
              <w:spacing w:line="200" w:lineRule="exact"/>
              <w:rPr>
                <w:rFonts w:ascii="宋体" w:hAnsi="宋体"/>
                <w:sz w:val="18"/>
                <w:szCs w:val="18"/>
              </w:rPr>
            </w:pPr>
            <w:r>
              <w:rPr>
                <w:rFonts w:ascii="宋体" w:hAnsi="宋体"/>
                <w:sz w:val="18"/>
                <w:szCs w:val="18"/>
              </w:rPr>
              <w:t>4.3.3.3 服务</w:t>
            </w:r>
            <w:r>
              <w:rPr>
                <w:rFonts w:hint="eastAsia" w:ascii="宋体" w:hAnsi="宋体"/>
                <w:sz w:val="18"/>
                <w:szCs w:val="18"/>
              </w:rPr>
              <w:t>过程宜遵循“要</w:t>
            </w:r>
            <w:r>
              <w:rPr>
                <w:rFonts w:ascii="宋体" w:hAnsi="宋体"/>
                <w:sz w:val="18"/>
                <w:szCs w:val="18"/>
              </w:rPr>
              <w:t>尊敬、要主动、要明了、要愉悦、要兑现</w:t>
            </w:r>
            <w:r>
              <w:rPr>
                <w:rFonts w:hint="eastAsia" w:ascii="宋体" w:hAnsi="宋体"/>
                <w:sz w:val="18"/>
                <w:szCs w:val="18"/>
              </w:rPr>
              <w:t>”和“</w:t>
            </w:r>
            <w:r>
              <w:rPr>
                <w:rFonts w:ascii="宋体" w:hAnsi="宋体"/>
                <w:sz w:val="18"/>
                <w:szCs w:val="18"/>
              </w:rPr>
              <w:t>不要口语化、不要厌烦、不要窃笑、不要旁听、不要盯䎿</w:t>
            </w:r>
            <w:r>
              <w:rPr>
                <w:rFonts w:hint="eastAsia" w:ascii="宋体" w:hAnsi="宋体"/>
                <w:sz w:val="18"/>
                <w:szCs w:val="18"/>
              </w:rPr>
              <w:t>”的服务要求</w:t>
            </w:r>
            <w:r>
              <w:rPr>
                <w:rFonts w:ascii="宋体" w:hAnsi="宋体"/>
                <w:sz w:val="18"/>
                <w:szCs w:val="18"/>
              </w:rPr>
              <w:t>。</w:t>
            </w:r>
          </w:p>
        </w:tc>
        <w:tc>
          <w:tcPr>
            <w:tcW w:w="567" w:type="dxa"/>
            <w:tcBorders>
              <w:top w:val="single" w:color="000000" w:sz="6" w:space="0"/>
              <w:left w:val="single" w:color="000000" w:sz="6" w:space="0"/>
              <w:bottom w:val="single" w:color="000000" w:sz="6" w:space="0"/>
              <w:right w:val="single" w:color="000000" w:sz="6" w:space="0"/>
            </w:tcBorders>
            <w:noWrap w:val="0"/>
            <w:vAlign w:val="center"/>
          </w:tcPr>
          <w:p w14:paraId="70990091">
            <w:pPr>
              <w:spacing w:line="200" w:lineRule="exact"/>
              <w:contextualSpacing/>
              <w:jc w:val="center"/>
              <w:rPr>
                <w:rFonts w:ascii="Times New Roman" w:hAnsi="Times New Roman"/>
                <w:sz w:val="18"/>
                <w:szCs w:val="18"/>
              </w:rPr>
            </w:pPr>
            <w:r>
              <w:rPr>
                <w:rFonts w:hint="eastAsia" w:ascii="Times New Roman" w:hAnsi="Times New Roman"/>
                <w:sz w:val="18"/>
                <w:szCs w:val="18"/>
              </w:rPr>
              <w:t>3</w:t>
            </w:r>
          </w:p>
        </w:tc>
        <w:tc>
          <w:tcPr>
            <w:tcW w:w="567" w:type="dxa"/>
            <w:tcBorders>
              <w:top w:val="single" w:color="000000" w:sz="6" w:space="0"/>
              <w:left w:val="single" w:color="000000" w:sz="6" w:space="0"/>
              <w:bottom w:val="single" w:color="000000" w:sz="6" w:space="0"/>
              <w:right w:val="single" w:color="000000" w:sz="6" w:space="0"/>
            </w:tcBorders>
            <w:noWrap w:val="0"/>
            <w:vAlign w:val="top"/>
          </w:tcPr>
          <w:p w14:paraId="41376002">
            <w:pPr>
              <w:spacing w:line="280" w:lineRule="exact"/>
              <w:jc w:val="center"/>
              <w:rPr>
                <w:rFonts w:ascii="宋体" w:hAnsi="宋体"/>
                <w:sz w:val="18"/>
                <w:szCs w:val="18"/>
              </w:rPr>
            </w:pPr>
          </w:p>
        </w:tc>
        <w:tc>
          <w:tcPr>
            <w:tcW w:w="567" w:type="dxa"/>
            <w:tcBorders>
              <w:top w:val="single" w:color="000000" w:sz="6" w:space="0"/>
              <w:left w:val="single" w:color="000000" w:sz="6" w:space="0"/>
              <w:bottom w:val="single" w:color="000000" w:sz="6" w:space="0"/>
              <w:right w:val="single" w:color="auto" w:sz="12" w:space="0"/>
            </w:tcBorders>
            <w:noWrap w:val="0"/>
            <w:vAlign w:val="top"/>
          </w:tcPr>
          <w:p w14:paraId="6734BEA2">
            <w:pPr>
              <w:spacing w:line="280" w:lineRule="exact"/>
              <w:rPr>
                <w:rFonts w:ascii="宋体" w:hAnsi="宋体"/>
                <w:sz w:val="18"/>
                <w:szCs w:val="18"/>
              </w:rPr>
            </w:pPr>
          </w:p>
        </w:tc>
      </w:tr>
      <w:tr w14:paraId="1DF8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4" w:type="dxa"/>
            <w:tcBorders>
              <w:top w:val="single" w:color="000000" w:sz="6" w:space="0"/>
              <w:left w:val="single" w:color="auto" w:sz="12" w:space="0"/>
              <w:bottom w:val="single" w:color="auto" w:sz="6" w:space="0"/>
              <w:right w:val="single" w:color="000000" w:sz="6" w:space="0"/>
            </w:tcBorders>
            <w:noWrap w:val="0"/>
            <w:vAlign w:val="center"/>
          </w:tcPr>
          <w:p w14:paraId="064541A5">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7</w:t>
            </w:r>
          </w:p>
        </w:tc>
        <w:tc>
          <w:tcPr>
            <w:tcW w:w="848" w:type="dxa"/>
            <w:gridSpan w:val="3"/>
            <w:vMerge w:val="continue"/>
            <w:tcBorders>
              <w:top w:val="single" w:color="000000" w:sz="6" w:space="0"/>
              <w:left w:val="single" w:color="000000" w:sz="6" w:space="0"/>
              <w:bottom w:val="single" w:color="000000" w:sz="12" w:space="0"/>
              <w:right w:val="single" w:color="000000" w:sz="6" w:space="0"/>
            </w:tcBorders>
            <w:noWrap w:val="0"/>
            <w:vAlign w:val="center"/>
          </w:tcPr>
          <w:p w14:paraId="76A85247">
            <w:pPr>
              <w:spacing w:line="280" w:lineRule="exact"/>
              <w:jc w:val="center"/>
              <w:rPr>
                <w:rFonts w:ascii="黑体" w:hAnsi="黑体" w:eastAsia="黑体"/>
                <w:sz w:val="18"/>
                <w:szCs w:val="18"/>
              </w:rPr>
            </w:pPr>
          </w:p>
        </w:tc>
        <w:tc>
          <w:tcPr>
            <w:tcW w:w="902" w:type="dxa"/>
            <w:gridSpan w:val="2"/>
            <w:vMerge w:val="continue"/>
            <w:tcBorders>
              <w:top w:val="single" w:color="000000" w:sz="6" w:space="0"/>
              <w:left w:val="single" w:color="000000" w:sz="6" w:space="0"/>
              <w:bottom w:val="single" w:color="000000" w:sz="12" w:space="0"/>
              <w:right w:val="single" w:color="000000" w:sz="6" w:space="0"/>
            </w:tcBorders>
            <w:noWrap w:val="0"/>
            <w:vAlign w:val="center"/>
          </w:tcPr>
          <w:p w14:paraId="363F3A60">
            <w:pPr>
              <w:spacing w:line="280" w:lineRule="exact"/>
              <w:jc w:val="center"/>
              <w:rPr>
                <w:rFonts w:ascii="黑体" w:hAnsi="黑体" w:eastAsia="黑体"/>
                <w:sz w:val="18"/>
                <w:szCs w:val="18"/>
              </w:rPr>
            </w:pPr>
          </w:p>
        </w:tc>
        <w:tc>
          <w:tcPr>
            <w:tcW w:w="11149" w:type="dxa"/>
            <w:gridSpan w:val="2"/>
            <w:tcBorders>
              <w:top w:val="single" w:color="000000" w:sz="6" w:space="0"/>
              <w:left w:val="single" w:color="000000" w:sz="6" w:space="0"/>
              <w:bottom w:val="single" w:color="000000" w:sz="12" w:space="0"/>
              <w:right w:val="single" w:color="000000" w:sz="6" w:space="0"/>
            </w:tcBorders>
            <w:noWrap w:val="0"/>
            <w:vAlign w:val="center"/>
          </w:tcPr>
          <w:p w14:paraId="3849DDDC">
            <w:pPr>
              <w:spacing w:line="200" w:lineRule="exact"/>
              <w:rPr>
                <w:rFonts w:ascii="宋体" w:hAnsi="宋体"/>
                <w:sz w:val="18"/>
                <w:szCs w:val="18"/>
              </w:rPr>
            </w:pPr>
            <w:r>
              <w:rPr>
                <w:rFonts w:hint="eastAsia" w:ascii="宋体" w:hAnsi="宋体"/>
                <w:color w:val="000000"/>
                <w:sz w:val="18"/>
                <w:szCs w:val="18"/>
              </w:rPr>
              <w:t>4</w:t>
            </w:r>
            <w:r>
              <w:rPr>
                <w:rFonts w:ascii="宋体" w:hAnsi="宋体"/>
                <w:color w:val="000000"/>
                <w:sz w:val="18"/>
                <w:szCs w:val="18"/>
              </w:rPr>
              <w:t>.3.3.4 服务</w:t>
            </w:r>
            <w:r>
              <w:rPr>
                <w:rFonts w:hint="eastAsia" w:ascii="宋体" w:hAnsi="宋体"/>
                <w:color w:val="000000"/>
                <w:sz w:val="18"/>
                <w:szCs w:val="18"/>
              </w:rPr>
              <w:t>承诺</w:t>
            </w:r>
            <w:r>
              <w:rPr>
                <w:rFonts w:ascii="宋体" w:hAnsi="宋体"/>
                <w:color w:val="000000"/>
                <w:sz w:val="18"/>
                <w:szCs w:val="18"/>
              </w:rPr>
              <w:t>应符合</w:t>
            </w:r>
            <w:r>
              <w:rPr>
                <w:rFonts w:hint="eastAsia" w:ascii="宋体" w:hAnsi="宋体"/>
                <w:color w:val="000000"/>
                <w:sz w:val="18"/>
                <w:szCs w:val="18"/>
              </w:rPr>
              <w:t xml:space="preserve"> SB/T</w:t>
            </w:r>
            <w:r>
              <w:rPr>
                <w:rFonts w:ascii="宋体" w:hAnsi="宋体"/>
                <w:color w:val="000000"/>
                <w:sz w:val="18"/>
                <w:szCs w:val="18"/>
              </w:rPr>
              <w:t xml:space="preserve"> </w:t>
            </w:r>
            <w:r>
              <w:rPr>
                <w:rFonts w:hint="eastAsia" w:ascii="宋体" w:hAnsi="宋体"/>
                <w:color w:val="000000"/>
                <w:sz w:val="18"/>
                <w:szCs w:val="18"/>
              </w:rPr>
              <w:t>11043的要求</w:t>
            </w:r>
            <w:r>
              <w:rPr>
                <w:rFonts w:ascii="宋体" w:hAnsi="宋体"/>
                <w:color w:val="000000"/>
                <w:sz w:val="18"/>
                <w:szCs w:val="18"/>
              </w:rPr>
              <w:t>，</w:t>
            </w:r>
            <w:r>
              <w:rPr>
                <w:rFonts w:hint="eastAsia" w:ascii="宋体" w:hAnsi="宋体"/>
                <w:color w:val="000000"/>
                <w:sz w:val="18"/>
                <w:szCs w:val="18"/>
              </w:rPr>
              <w:t>在服务场所内</w:t>
            </w:r>
            <w:r>
              <w:rPr>
                <w:rFonts w:hint="eastAsia" w:ascii="宋体" w:hAnsi="宋体"/>
                <w:sz w:val="18"/>
                <w:szCs w:val="18"/>
              </w:rPr>
              <w:t>公布服务质量</w:t>
            </w:r>
            <w:r>
              <w:rPr>
                <w:rFonts w:ascii="宋体" w:hAnsi="宋体"/>
                <w:sz w:val="18"/>
                <w:szCs w:val="18"/>
              </w:rPr>
              <w:t>投诉电话。</w:t>
            </w:r>
          </w:p>
        </w:tc>
        <w:tc>
          <w:tcPr>
            <w:tcW w:w="567" w:type="dxa"/>
            <w:tcBorders>
              <w:top w:val="single" w:color="000000" w:sz="6" w:space="0"/>
              <w:left w:val="single" w:color="000000" w:sz="6" w:space="0"/>
              <w:bottom w:val="single" w:color="auto" w:sz="6" w:space="0"/>
              <w:right w:val="single" w:color="000000" w:sz="6" w:space="0"/>
            </w:tcBorders>
            <w:noWrap w:val="0"/>
            <w:vAlign w:val="center"/>
          </w:tcPr>
          <w:p w14:paraId="7524A7F3">
            <w:pPr>
              <w:spacing w:line="200" w:lineRule="exact"/>
              <w:contextualSpacing/>
              <w:jc w:val="center"/>
              <w:rPr>
                <w:rFonts w:ascii="Times New Roman" w:hAnsi="Times New Roman"/>
                <w:sz w:val="18"/>
                <w:szCs w:val="18"/>
              </w:rPr>
            </w:pPr>
            <w:r>
              <w:rPr>
                <w:rFonts w:hint="eastAsia" w:ascii="Times New Roman" w:hAnsi="Times New Roman"/>
                <w:sz w:val="18"/>
                <w:szCs w:val="18"/>
              </w:rPr>
              <w:t>2</w:t>
            </w:r>
          </w:p>
        </w:tc>
        <w:tc>
          <w:tcPr>
            <w:tcW w:w="567" w:type="dxa"/>
            <w:tcBorders>
              <w:top w:val="single" w:color="000000" w:sz="6" w:space="0"/>
              <w:left w:val="single" w:color="000000" w:sz="6" w:space="0"/>
              <w:bottom w:val="single" w:color="auto" w:sz="6" w:space="0"/>
              <w:right w:val="single" w:color="000000" w:sz="6" w:space="0"/>
            </w:tcBorders>
            <w:noWrap w:val="0"/>
            <w:vAlign w:val="top"/>
          </w:tcPr>
          <w:p w14:paraId="3B053816">
            <w:pPr>
              <w:spacing w:line="280" w:lineRule="exact"/>
              <w:jc w:val="center"/>
              <w:rPr>
                <w:rFonts w:ascii="宋体" w:hAnsi="宋体"/>
                <w:sz w:val="18"/>
                <w:szCs w:val="18"/>
              </w:rPr>
            </w:pPr>
          </w:p>
        </w:tc>
        <w:tc>
          <w:tcPr>
            <w:tcW w:w="567" w:type="dxa"/>
            <w:tcBorders>
              <w:top w:val="single" w:color="000000" w:sz="6" w:space="0"/>
              <w:left w:val="single" w:color="000000" w:sz="6" w:space="0"/>
              <w:bottom w:val="single" w:color="auto" w:sz="6" w:space="0"/>
              <w:right w:val="single" w:color="auto" w:sz="12" w:space="0"/>
            </w:tcBorders>
            <w:noWrap w:val="0"/>
            <w:vAlign w:val="top"/>
          </w:tcPr>
          <w:p w14:paraId="3263D366">
            <w:pPr>
              <w:spacing w:line="280" w:lineRule="exact"/>
              <w:rPr>
                <w:rFonts w:ascii="宋体" w:hAnsi="宋体"/>
                <w:sz w:val="18"/>
                <w:szCs w:val="18"/>
              </w:rPr>
            </w:pPr>
          </w:p>
        </w:tc>
      </w:tr>
      <w:tr w14:paraId="5EB4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94" w:type="dxa"/>
            <w:tcBorders>
              <w:top w:val="single" w:color="auto" w:sz="12" w:space="0"/>
              <w:left w:val="single" w:color="auto" w:sz="12" w:space="0"/>
              <w:bottom w:val="single" w:color="000000" w:sz="12" w:space="0"/>
              <w:right w:val="single" w:color="000000" w:sz="6" w:space="0"/>
            </w:tcBorders>
            <w:noWrap w:val="0"/>
            <w:vAlign w:val="center"/>
          </w:tcPr>
          <w:p w14:paraId="51A088C1">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8</w:t>
            </w:r>
          </w:p>
        </w:tc>
        <w:tc>
          <w:tcPr>
            <w:tcW w:w="848" w:type="dxa"/>
            <w:gridSpan w:val="3"/>
            <w:vMerge w:val="restart"/>
            <w:tcBorders>
              <w:top w:val="single" w:color="000000" w:sz="12" w:space="0"/>
              <w:left w:val="single" w:color="000000" w:sz="6" w:space="0"/>
              <w:bottom w:val="single" w:color="000000" w:sz="12" w:space="0"/>
              <w:right w:val="single" w:color="000000" w:sz="6" w:space="0"/>
            </w:tcBorders>
            <w:noWrap w:val="0"/>
            <w:vAlign w:val="center"/>
          </w:tcPr>
          <w:p w14:paraId="295EAD16">
            <w:pPr>
              <w:spacing w:line="280" w:lineRule="exact"/>
              <w:jc w:val="center"/>
              <w:rPr>
                <w:rFonts w:ascii="黑体" w:hAnsi="黑体" w:eastAsia="黑体"/>
                <w:sz w:val="18"/>
                <w:szCs w:val="18"/>
              </w:rPr>
            </w:pPr>
            <w:r>
              <w:rPr>
                <w:rFonts w:hint="eastAsia" w:ascii="黑体" w:hAnsi="黑体" w:eastAsia="黑体"/>
                <w:sz w:val="18"/>
                <w:szCs w:val="18"/>
              </w:rPr>
              <w:t>5</w:t>
            </w:r>
          </w:p>
          <w:p w14:paraId="61623167">
            <w:pPr>
              <w:spacing w:line="280" w:lineRule="exact"/>
              <w:jc w:val="center"/>
              <w:rPr>
                <w:rFonts w:ascii="黑体" w:hAnsi="黑体" w:eastAsia="黑体"/>
                <w:sz w:val="18"/>
                <w:szCs w:val="18"/>
              </w:rPr>
            </w:pPr>
            <w:r>
              <w:rPr>
                <w:rFonts w:ascii="黑体" w:hAnsi="黑体" w:eastAsia="黑体"/>
                <w:sz w:val="18"/>
                <w:szCs w:val="18"/>
              </w:rPr>
              <w:t>管理要求</w:t>
            </w:r>
          </w:p>
          <w:p w14:paraId="617AE97B">
            <w:pPr>
              <w:spacing w:line="280" w:lineRule="exact"/>
              <w:jc w:val="center"/>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5</w:t>
            </w:r>
            <w:r>
              <w:rPr>
                <w:rFonts w:ascii="黑体" w:hAnsi="黑体" w:eastAsia="黑体"/>
                <w:sz w:val="18"/>
                <w:szCs w:val="18"/>
              </w:rPr>
              <w:t>分</w:t>
            </w:r>
          </w:p>
        </w:tc>
        <w:tc>
          <w:tcPr>
            <w:tcW w:w="902" w:type="dxa"/>
            <w:gridSpan w:val="2"/>
            <w:tcBorders>
              <w:top w:val="single" w:color="000000" w:sz="12" w:space="0"/>
              <w:left w:val="single" w:color="000000" w:sz="6" w:space="0"/>
              <w:bottom w:val="single" w:color="000000" w:sz="12" w:space="0"/>
              <w:right w:val="single" w:color="000000" w:sz="6" w:space="0"/>
            </w:tcBorders>
            <w:noWrap w:val="0"/>
            <w:vAlign w:val="center"/>
          </w:tcPr>
          <w:p w14:paraId="5C330DEA">
            <w:pPr>
              <w:spacing w:line="280" w:lineRule="exact"/>
              <w:jc w:val="center"/>
              <w:rPr>
                <w:rFonts w:ascii="黑体" w:hAnsi="黑体" w:eastAsia="黑体"/>
                <w:sz w:val="18"/>
                <w:szCs w:val="18"/>
              </w:rPr>
            </w:pPr>
            <w:r>
              <w:rPr>
                <w:rFonts w:ascii="黑体" w:hAnsi="黑体" w:eastAsia="黑体"/>
                <w:sz w:val="18"/>
                <w:szCs w:val="18"/>
              </w:rPr>
              <w:t>5.1</w:t>
            </w:r>
          </w:p>
          <w:p w14:paraId="74AD0E7D">
            <w:pPr>
              <w:spacing w:line="280" w:lineRule="exact"/>
              <w:jc w:val="center"/>
              <w:rPr>
                <w:rFonts w:ascii="黑体" w:hAnsi="黑体" w:eastAsia="黑体"/>
                <w:sz w:val="18"/>
                <w:szCs w:val="18"/>
              </w:rPr>
            </w:pPr>
            <w:r>
              <w:rPr>
                <w:rFonts w:hint="eastAsia" w:ascii="黑体" w:hAnsi="黑体" w:eastAsia="黑体"/>
                <w:sz w:val="18"/>
                <w:szCs w:val="18"/>
              </w:rPr>
              <w:t>5分</w:t>
            </w:r>
          </w:p>
        </w:tc>
        <w:tc>
          <w:tcPr>
            <w:tcW w:w="11149" w:type="dxa"/>
            <w:gridSpan w:val="2"/>
            <w:tcBorders>
              <w:top w:val="single" w:color="000000" w:sz="12" w:space="0"/>
              <w:left w:val="single" w:color="000000" w:sz="6" w:space="0"/>
              <w:bottom w:val="single" w:color="000000" w:sz="12" w:space="0"/>
              <w:right w:val="single" w:color="000000" w:sz="6" w:space="0"/>
            </w:tcBorders>
            <w:noWrap w:val="0"/>
            <w:vAlign w:val="center"/>
          </w:tcPr>
          <w:p w14:paraId="675F9F0C">
            <w:pPr>
              <w:spacing w:line="240" w:lineRule="auto"/>
              <w:rPr>
                <w:rFonts w:ascii="宋体" w:hAnsi="宋体"/>
                <w:color w:val="000000"/>
                <w:sz w:val="18"/>
                <w:szCs w:val="18"/>
              </w:rPr>
            </w:pPr>
            <w:r>
              <w:rPr>
                <w:rFonts w:hint="eastAsia" w:ascii="宋体" w:hAnsi="宋体"/>
                <w:color w:val="000000"/>
                <w:sz w:val="18"/>
                <w:szCs w:val="18"/>
              </w:rPr>
              <w:t>5</w:t>
            </w:r>
            <w:r>
              <w:rPr>
                <w:rFonts w:ascii="宋体" w:hAnsi="宋体"/>
                <w:color w:val="000000"/>
                <w:sz w:val="18"/>
                <w:szCs w:val="18"/>
              </w:rPr>
              <w:t xml:space="preserve">.1 </w:t>
            </w:r>
            <w:r>
              <w:rPr>
                <w:rFonts w:hint="eastAsia" w:ascii="宋体" w:hAnsi="宋体"/>
                <w:color w:val="000000"/>
                <w:sz w:val="18"/>
                <w:szCs w:val="18"/>
              </w:rPr>
              <w:t>餐厅、食堂应按DB31/T 495规定实施六</w:t>
            </w:r>
            <w:r>
              <w:rPr>
                <w:rFonts w:ascii="宋体" w:hAnsi="宋体"/>
                <w:color w:val="000000"/>
                <w:sz w:val="18"/>
                <w:szCs w:val="18"/>
              </w:rPr>
              <w:t>T</w:t>
            </w:r>
            <w:r>
              <w:rPr>
                <w:rFonts w:hint="eastAsia" w:ascii="宋体" w:hAnsi="宋体"/>
                <w:color w:val="000000"/>
                <w:sz w:val="18"/>
                <w:szCs w:val="18"/>
              </w:rPr>
              <w:t>实务现场管理，并满足以下要求：</w:t>
            </w:r>
          </w:p>
          <w:p w14:paraId="3CC6CAE9">
            <w:pPr>
              <w:pStyle w:val="17"/>
              <w:numPr>
                <w:ilvl w:val="0"/>
                <w:numId w:val="14"/>
              </w:numPr>
              <w:spacing w:line="240" w:lineRule="auto"/>
              <w:ind w:firstLine="3" w:firstLineChars="2"/>
              <w:rPr>
                <w:rFonts w:ascii="宋体" w:hAnsi="宋体"/>
                <w:color w:val="000000"/>
                <w:sz w:val="18"/>
                <w:szCs w:val="18"/>
              </w:rPr>
            </w:pPr>
            <w:r>
              <w:rPr>
                <w:rFonts w:hint="eastAsia" w:ascii="宋体" w:hAnsi="宋体"/>
                <w:color w:val="000000"/>
                <w:sz w:val="18"/>
                <w:szCs w:val="18"/>
              </w:rPr>
              <w:t>通过“放心餐厅”达标评估或通过有资质的第三方对企业质量管理体系的认证。</w:t>
            </w:r>
          </w:p>
          <w:p w14:paraId="2A0D142E">
            <w:pPr>
              <w:pStyle w:val="17"/>
              <w:numPr>
                <w:ilvl w:val="0"/>
                <w:numId w:val="14"/>
              </w:numPr>
              <w:spacing w:line="240" w:lineRule="auto"/>
              <w:ind w:firstLine="3" w:firstLineChars="2"/>
              <w:rPr>
                <w:rFonts w:ascii="宋体" w:hAnsi="宋体"/>
                <w:color w:val="000000"/>
                <w:sz w:val="18"/>
                <w:szCs w:val="18"/>
              </w:rPr>
            </w:pPr>
            <w:r>
              <w:rPr>
                <w:rFonts w:hint="eastAsia" w:ascii="宋体" w:hAnsi="宋体"/>
                <w:color w:val="000000"/>
                <w:sz w:val="18"/>
                <w:szCs w:val="18"/>
              </w:rPr>
              <w:t>政府监管部门对食品安全的动态监督评价为良好及以上等级，卡通形象为笑脸，并在显著位置公示。</w:t>
            </w:r>
          </w:p>
        </w:tc>
        <w:tc>
          <w:tcPr>
            <w:tcW w:w="567" w:type="dxa"/>
            <w:tcBorders>
              <w:top w:val="single" w:color="auto" w:sz="12" w:space="0"/>
              <w:left w:val="single" w:color="000000" w:sz="6" w:space="0"/>
              <w:bottom w:val="single" w:color="000000" w:sz="12" w:space="0"/>
              <w:right w:val="single" w:color="000000" w:sz="6" w:space="0"/>
            </w:tcBorders>
            <w:noWrap w:val="0"/>
            <w:vAlign w:val="center"/>
          </w:tcPr>
          <w:p w14:paraId="0CBC76C7">
            <w:pPr>
              <w:spacing w:line="200" w:lineRule="exact"/>
              <w:contextualSpacing/>
              <w:jc w:val="center"/>
              <w:rPr>
                <w:rFonts w:ascii="Times New Roman" w:hAnsi="Times New Roman"/>
                <w:sz w:val="18"/>
                <w:szCs w:val="18"/>
              </w:rPr>
            </w:pPr>
            <w:r>
              <w:rPr>
                <w:rFonts w:hint="eastAsia" w:ascii="Times New Roman" w:hAnsi="Times New Roman"/>
                <w:sz w:val="18"/>
                <w:szCs w:val="18"/>
              </w:rPr>
              <w:t>5</w:t>
            </w:r>
          </w:p>
        </w:tc>
        <w:tc>
          <w:tcPr>
            <w:tcW w:w="567" w:type="dxa"/>
            <w:tcBorders>
              <w:top w:val="single" w:color="auto" w:sz="12" w:space="0"/>
              <w:left w:val="single" w:color="000000" w:sz="6" w:space="0"/>
              <w:bottom w:val="single" w:color="000000" w:sz="12" w:space="0"/>
              <w:right w:val="single" w:color="000000" w:sz="6" w:space="0"/>
            </w:tcBorders>
            <w:noWrap w:val="0"/>
            <w:vAlign w:val="center"/>
          </w:tcPr>
          <w:p w14:paraId="309284CA">
            <w:pPr>
              <w:spacing w:line="280" w:lineRule="exact"/>
              <w:jc w:val="center"/>
              <w:rPr>
                <w:rFonts w:ascii="Times New Roman" w:hAnsi="Times New Roman"/>
                <w:sz w:val="18"/>
                <w:szCs w:val="18"/>
              </w:rPr>
            </w:pPr>
          </w:p>
        </w:tc>
        <w:tc>
          <w:tcPr>
            <w:tcW w:w="567" w:type="dxa"/>
            <w:tcBorders>
              <w:top w:val="single" w:color="auto" w:sz="12" w:space="0"/>
              <w:left w:val="single" w:color="000000" w:sz="6" w:space="0"/>
              <w:bottom w:val="single" w:color="000000" w:sz="12" w:space="0"/>
              <w:right w:val="single" w:color="auto" w:sz="12" w:space="0"/>
            </w:tcBorders>
            <w:noWrap w:val="0"/>
            <w:vAlign w:val="center"/>
          </w:tcPr>
          <w:p w14:paraId="51F8183C">
            <w:pPr>
              <w:spacing w:line="280" w:lineRule="exact"/>
              <w:rPr>
                <w:rFonts w:ascii="Times New Roman" w:hAnsi="Times New Roman"/>
                <w:sz w:val="18"/>
                <w:szCs w:val="18"/>
              </w:rPr>
            </w:pPr>
          </w:p>
        </w:tc>
      </w:tr>
      <w:tr w14:paraId="56A4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94" w:type="dxa"/>
            <w:tcBorders>
              <w:top w:val="single" w:color="000000" w:sz="12" w:space="0"/>
              <w:left w:val="single" w:color="auto" w:sz="12" w:space="0"/>
              <w:right w:val="single" w:color="000000" w:sz="6" w:space="0"/>
            </w:tcBorders>
            <w:noWrap w:val="0"/>
            <w:vAlign w:val="center"/>
          </w:tcPr>
          <w:p w14:paraId="6E952D7B">
            <w:pPr>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9</w:t>
            </w:r>
          </w:p>
        </w:tc>
        <w:tc>
          <w:tcPr>
            <w:tcW w:w="848" w:type="dxa"/>
            <w:gridSpan w:val="3"/>
            <w:vMerge w:val="continue"/>
            <w:tcBorders>
              <w:top w:val="single" w:color="000000" w:sz="12" w:space="0"/>
              <w:left w:val="single" w:color="000000" w:sz="6" w:space="0"/>
              <w:right w:val="single" w:color="000000" w:sz="6" w:space="0"/>
            </w:tcBorders>
            <w:noWrap w:val="0"/>
            <w:vAlign w:val="center"/>
          </w:tcPr>
          <w:p w14:paraId="43A20862">
            <w:pPr>
              <w:spacing w:line="280" w:lineRule="exact"/>
              <w:jc w:val="center"/>
              <w:rPr>
                <w:rFonts w:ascii="黑体" w:hAnsi="黑体" w:eastAsia="黑体"/>
                <w:sz w:val="18"/>
                <w:szCs w:val="18"/>
              </w:rPr>
            </w:pPr>
          </w:p>
        </w:tc>
        <w:tc>
          <w:tcPr>
            <w:tcW w:w="902" w:type="dxa"/>
            <w:gridSpan w:val="2"/>
            <w:tcBorders>
              <w:top w:val="single" w:color="000000" w:sz="12" w:space="0"/>
              <w:left w:val="single" w:color="000000" w:sz="6" w:space="0"/>
              <w:bottom w:val="single" w:color="000000" w:sz="12" w:space="0"/>
              <w:right w:val="single" w:color="000000" w:sz="6" w:space="0"/>
            </w:tcBorders>
            <w:noWrap w:val="0"/>
            <w:vAlign w:val="center"/>
          </w:tcPr>
          <w:p w14:paraId="530FB131">
            <w:pPr>
              <w:spacing w:line="240" w:lineRule="auto"/>
              <w:jc w:val="center"/>
              <w:rPr>
                <w:rFonts w:ascii="黑体" w:hAnsi="黑体" w:eastAsia="黑体"/>
                <w:sz w:val="18"/>
                <w:szCs w:val="18"/>
              </w:rPr>
            </w:pPr>
            <w:r>
              <w:rPr>
                <w:rFonts w:ascii="黑体" w:hAnsi="黑体" w:eastAsia="黑体"/>
                <w:sz w:val="18"/>
                <w:szCs w:val="18"/>
              </w:rPr>
              <w:t>5.2</w:t>
            </w:r>
          </w:p>
          <w:p w14:paraId="6FEFCB63">
            <w:pPr>
              <w:spacing w:line="240" w:lineRule="auto"/>
              <w:jc w:val="center"/>
              <w:rPr>
                <w:rFonts w:ascii="黑体" w:hAnsi="黑体" w:eastAsia="黑体"/>
                <w:sz w:val="18"/>
                <w:szCs w:val="18"/>
              </w:rPr>
            </w:pPr>
            <w:r>
              <w:rPr>
                <w:rFonts w:hint="eastAsia" w:ascii="黑体" w:hAnsi="黑体" w:eastAsia="黑体"/>
                <w:sz w:val="18"/>
                <w:szCs w:val="18"/>
              </w:rPr>
              <w:t>4分</w:t>
            </w:r>
          </w:p>
        </w:tc>
        <w:tc>
          <w:tcPr>
            <w:tcW w:w="11149" w:type="dxa"/>
            <w:gridSpan w:val="2"/>
            <w:tcBorders>
              <w:top w:val="single" w:color="000000" w:sz="12" w:space="0"/>
              <w:left w:val="single" w:color="000000" w:sz="6" w:space="0"/>
              <w:right w:val="single" w:color="000000" w:sz="6" w:space="0"/>
            </w:tcBorders>
            <w:noWrap w:val="0"/>
            <w:vAlign w:val="center"/>
          </w:tcPr>
          <w:p w14:paraId="08D2F5C3">
            <w:pPr>
              <w:pStyle w:val="21"/>
              <w:numPr>
                <w:ilvl w:val="0"/>
                <w:numId w:val="0"/>
              </w:numPr>
              <w:rPr>
                <w:sz w:val="18"/>
                <w:szCs w:val="18"/>
              </w:rPr>
            </w:pPr>
            <w:r>
              <w:rPr>
                <w:sz w:val="18"/>
                <w:szCs w:val="18"/>
              </w:rPr>
              <w:t xml:space="preserve">5.2 </w:t>
            </w:r>
            <w:r>
              <w:rPr>
                <w:rFonts w:hint="eastAsia"/>
                <w:sz w:val="18"/>
                <w:szCs w:val="18"/>
              </w:rPr>
              <w:t>餐厅、食堂应建立并实施绿色餐厅的管理制度，包括但不限于：</w:t>
            </w:r>
          </w:p>
          <w:p w14:paraId="5A995BEF">
            <w:pPr>
              <w:pStyle w:val="26"/>
              <w:numPr>
                <w:ilvl w:val="0"/>
                <w:numId w:val="15"/>
              </w:numPr>
              <w:rPr>
                <w:sz w:val="18"/>
                <w:szCs w:val="18"/>
              </w:rPr>
            </w:pPr>
            <w:r>
              <w:rPr>
                <w:rFonts w:hint="eastAsia"/>
                <w:sz w:val="18"/>
                <w:szCs w:val="18"/>
              </w:rPr>
              <w:t>设置创建绿色餐厅的专门机构，并配备专兼职餐饮管理人员；</w:t>
            </w:r>
          </w:p>
          <w:p w14:paraId="1C7A6462">
            <w:pPr>
              <w:pStyle w:val="26"/>
              <w:rPr>
                <w:sz w:val="18"/>
                <w:szCs w:val="18"/>
              </w:rPr>
            </w:pPr>
            <w:r>
              <w:rPr>
                <w:rFonts w:hint="eastAsia"/>
                <w:color w:val="000000"/>
                <w:sz w:val="18"/>
                <w:szCs w:val="18"/>
              </w:rPr>
              <w:t>企业</w:t>
            </w:r>
            <w:r>
              <w:rPr>
                <w:rFonts w:hint="eastAsia"/>
                <w:sz w:val="18"/>
                <w:szCs w:val="18"/>
              </w:rPr>
              <w:t>经营所需的各项管理制度和实施绿色餐厅工作计划；</w:t>
            </w:r>
          </w:p>
          <w:p w14:paraId="1DEADFEF">
            <w:pPr>
              <w:pStyle w:val="26"/>
              <w:rPr>
                <w:rFonts w:cs="仿宋_GB2312"/>
                <w:bCs/>
                <w:color w:val="000000"/>
                <w:sz w:val="18"/>
                <w:szCs w:val="18"/>
              </w:rPr>
            </w:pPr>
            <w:r>
              <w:rPr>
                <w:rFonts w:hint="eastAsia"/>
                <w:sz w:val="18"/>
                <w:szCs w:val="18"/>
              </w:rPr>
              <w:t>关键环节有操作规程，包括工作动员、岗位培训、制度订立、</w:t>
            </w:r>
            <w:r>
              <w:rPr>
                <w:rFonts w:hint="eastAsia"/>
                <w:color w:val="000000"/>
                <w:sz w:val="18"/>
                <w:szCs w:val="18"/>
              </w:rPr>
              <w:t>天天改进等；</w:t>
            </w:r>
          </w:p>
          <w:p w14:paraId="40F6626B">
            <w:pPr>
              <w:pStyle w:val="26"/>
              <w:rPr>
                <w:rFonts w:hAnsi="宋体"/>
                <w:color w:val="000000"/>
                <w:sz w:val="18"/>
                <w:szCs w:val="18"/>
              </w:rPr>
            </w:pPr>
            <w:r>
              <w:rPr>
                <w:rFonts w:hint="eastAsia"/>
                <w:color w:val="000000"/>
                <w:sz w:val="18"/>
                <w:szCs w:val="18"/>
              </w:rPr>
              <w:t>实施检查和自我评价的制度。</w:t>
            </w:r>
          </w:p>
        </w:tc>
        <w:tc>
          <w:tcPr>
            <w:tcW w:w="567" w:type="dxa"/>
            <w:tcBorders>
              <w:top w:val="single" w:color="000000" w:sz="12" w:space="0"/>
              <w:left w:val="single" w:color="000000" w:sz="6" w:space="0"/>
              <w:right w:val="single" w:color="000000" w:sz="6" w:space="0"/>
            </w:tcBorders>
            <w:noWrap w:val="0"/>
            <w:vAlign w:val="center"/>
          </w:tcPr>
          <w:p w14:paraId="70D90957">
            <w:pPr>
              <w:spacing w:line="200" w:lineRule="exact"/>
              <w:contextualSpacing/>
              <w:jc w:val="center"/>
              <w:rPr>
                <w:rFonts w:ascii="Times New Roman" w:hAnsi="Times New Roman"/>
                <w:sz w:val="18"/>
                <w:szCs w:val="18"/>
              </w:rPr>
            </w:pPr>
            <w:r>
              <w:rPr>
                <w:rFonts w:hint="eastAsia" w:ascii="Times New Roman" w:hAnsi="Times New Roman"/>
                <w:sz w:val="18"/>
                <w:szCs w:val="18"/>
              </w:rPr>
              <w:t>4</w:t>
            </w:r>
          </w:p>
        </w:tc>
        <w:tc>
          <w:tcPr>
            <w:tcW w:w="567" w:type="dxa"/>
            <w:tcBorders>
              <w:top w:val="single" w:color="000000" w:sz="12" w:space="0"/>
              <w:left w:val="single" w:color="000000" w:sz="6" w:space="0"/>
              <w:right w:val="single" w:color="000000" w:sz="6" w:space="0"/>
            </w:tcBorders>
            <w:noWrap w:val="0"/>
            <w:vAlign w:val="center"/>
          </w:tcPr>
          <w:p w14:paraId="5D383AD3">
            <w:pPr>
              <w:spacing w:line="280" w:lineRule="exact"/>
              <w:jc w:val="center"/>
              <w:rPr>
                <w:rFonts w:ascii="Times New Roman" w:hAnsi="Times New Roman"/>
                <w:sz w:val="18"/>
                <w:szCs w:val="18"/>
              </w:rPr>
            </w:pPr>
            <w:r>
              <w:rPr>
                <w:rFonts w:hint="eastAsia" w:ascii="Times New Roman" w:hAnsi="Times New Roman"/>
                <w:sz w:val="18"/>
                <w:szCs w:val="18"/>
              </w:rPr>
              <w:t>1</w:t>
            </w:r>
          </w:p>
        </w:tc>
        <w:tc>
          <w:tcPr>
            <w:tcW w:w="567" w:type="dxa"/>
            <w:tcBorders>
              <w:top w:val="single" w:color="000000" w:sz="12" w:space="0"/>
              <w:left w:val="single" w:color="000000" w:sz="6" w:space="0"/>
              <w:right w:val="single" w:color="auto" w:sz="12" w:space="0"/>
            </w:tcBorders>
            <w:noWrap w:val="0"/>
            <w:vAlign w:val="center"/>
          </w:tcPr>
          <w:p w14:paraId="16F35097">
            <w:pPr>
              <w:spacing w:line="280" w:lineRule="exact"/>
              <w:rPr>
                <w:rFonts w:ascii="Times New Roman" w:hAnsi="Times New Roman"/>
                <w:sz w:val="18"/>
                <w:szCs w:val="18"/>
              </w:rPr>
            </w:pPr>
          </w:p>
        </w:tc>
      </w:tr>
      <w:tr w14:paraId="72B8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4" w:type="dxa"/>
            <w:tcBorders>
              <w:top w:val="single" w:color="auto" w:sz="12" w:space="0"/>
              <w:left w:val="single" w:color="auto" w:sz="12" w:space="0"/>
              <w:bottom w:val="single" w:color="000000" w:sz="12" w:space="0"/>
              <w:right w:val="single" w:color="000000" w:sz="6" w:space="0"/>
            </w:tcBorders>
            <w:noWrap w:val="0"/>
            <w:vAlign w:val="center"/>
          </w:tcPr>
          <w:p w14:paraId="3B51E315">
            <w:pPr>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0</w:t>
            </w:r>
          </w:p>
        </w:tc>
        <w:tc>
          <w:tcPr>
            <w:tcW w:w="848" w:type="dxa"/>
            <w:gridSpan w:val="3"/>
            <w:vMerge w:val="continue"/>
            <w:tcBorders>
              <w:left w:val="single" w:color="000000" w:sz="6" w:space="0"/>
              <w:bottom w:val="single" w:color="000000" w:sz="12" w:space="0"/>
              <w:right w:val="single" w:color="000000" w:sz="6" w:space="0"/>
            </w:tcBorders>
            <w:noWrap w:val="0"/>
            <w:vAlign w:val="center"/>
          </w:tcPr>
          <w:p w14:paraId="06B9BEB0">
            <w:pPr>
              <w:spacing w:line="280" w:lineRule="exact"/>
              <w:jc w:val="center"/>
              <w:rPr>
                <w:rFonts w:ascii="黑体" w:hAnsi="黑体" w:eastAsia="黑体"/>
                <w:sz w:val="18"/>
                <w:szCs w:val="18"/>
              </w:rPr>
            </w:pPr>
          </w:p>
        </w:tc>
        <w:tc>
          <w:tcPr>
            <w:tcW w:w="902" w:type="dxa"/>
            <w:gridSpan w:val="2"/>
            <w:tcBorders>
              <w:top w:val="single" w:color="000000" w:sz="12" w:space="0"/>
              <w:left w:val="single" w:color="000000" w:sz="6" w:space="0"/>
              <w:bottom w:val="single" w:color="000000" w:sz="12" w:space="0"/>
              <w:right w:val="single" w:color="000000" w:sz="6" w:space="0"/>
            </w:tcBorders>
            <w:noWrap w:val="0"/>
            <w:vAlign w:val="center"/>
          </w:tcPr>
          <w:p w14:paraId="5BAA9CD6">
            <w:pPr>
              <w:spacing w:line="280" w:lineRule="exact"/>
              <w:jc w:val="center"/>
              <w:rPr>
                <w:rFonts w:ascii="黑体" w:hAnsi="黑体" w:eastAsia="黑体"/>
                <w:sz w:val="18"/>
                <w:szCs w:val="18"/>
              </w:rPr>
            </w:pPr>
            <w:r>
              <w:rPr>
                <w:rFonts w:ascii="黑体" w:hAnsi="黑体" w:eastAsia="黑体"/>
                <w:sz w:val="18"/>
                <w:szCs w:val="18"/>
              </w:rPr>
              <w:t>5.3</w:t>
            </w:r>
          </w:p>
          <w:p w14:paraId="4B38E8F4">
            <w:pPr>
              <w:spacing w:line="280" w:lineRule="exact"/>
              <w:jc w:val="center"/>
              <w:rPr>
                <w:rFonts w:hint="eastAsia" w:ascii="黑体" w:hAnsi="黑体" w:eastAsia="黑体"/>
                <w:sz w:val="18"/>
                <w:szCs w:val="18"/>
                <w:highlight w:val="yellow"/>
              </w:rPr>
            </w:pPr>
          </w:p>
          <w:p w14:paraId="48673DB3">
            <w:pPr>
              <w:spacing w:line="280" w:lineRule="exact"/>
              <w:jc w:val="center"/>
              <w:rPr>
                <w:rFonts w:ascii="黑体" w:hAnsi="黑体" w:eastAsia="黑体"/>
                <w:sz w:val="18"/>
                <w:szCs w:val="18"/>
              </w:rPr>
            </w:pPr>
            <w:r>
              <w:rPr>
                <w:rFonts w:hint="eastAsia" w:ascii="黑体" w:hAnsi="黑体" w:eastAsia="黑体"/>
                <w:sz w:val="18"/>
                <w:szCs w:val="18"/>
              </w:rPr>
              <w:t>3分</w:t>
            </w:r>
          </w:p>
        </w:tc>
        <w:tc>
          <w:tcPr>
            <w:tcW w:w="11149" w:type="dxa"/>
            <w:gridSpan w:val="2"/>
            <w:tcBorders>
              <w:top w:val="single" w:color="000000" w:sz="12" w:space="0"/>
              <w:left w:val="single" w:color="000000" w:sz="6" w:space="0"/>
              <w:bottom w:val="single" w:color="000000" w:sz="12" w:space="0"/>
              <w:right w:val="single" w:color="000000" w:sz="6" w:space="0"/>
            </w:tcBorders>
            <w:noWrap w:val="0"/>
            <w:vAlign w:val="center"/>
          </w:tcPr>
          <w:p w14:paraId="087069F0">
            <w:pPr>
              <w:pStyle w:val="21"/>
              <w:numPr>
                <w:ilvl w:val="0"/>
                <w:numId w:val="0"/>
              </w:numPr>
              <w:rPr>
                <w:sz w:val="18"/>
                <w:szCs w:val="18"/>
              </w:rPr>
            </w:pPr>
            <w:r>
              <w:rPr>
                <w:rFonts w:hint="eastAsia"/>
                <w:sz w:val="18"/>
                <w:szCs w:val="18"/>
              </w:rPr>
              <w:t>5</w:t>
            </w:r>
            <w:r>
              <w:rPr>
                <w:sz w:val="18"/>
                <w:szCs w:val="18"/>
              </w:rPr>
              <w:t xml:space="preserve">.3 </w:t>
            </w:r>
            <w:r>
              <w:rPr>
                <w:rFonts w:hint="eastAsia"/>
                <w:sz w:val="18"/>
                <w:szCs w:val="18"/>
              </w:rPr>
              <w:t>餐厅、食堂应建立并落实绿色餐厅的管理目标，包括但不限于：</w:t>
            </w:r>
          </w:p>
          <w:p w14:paraId="5D383979">
            <w:pPr>
              <w:pStyle w:val="26"/>
              <w:numPr>
                <w:ilvl w:val="0"/>
                <w:numId w:val="16"/>
              </w:numPr>
              <w:rPr>
                <w:sz w:val="18"/>
                <w:szCs w:val="18"/>
              </w:rPr>
            </w:pPr>
            <w:r>
              <w:rPr>
                <w:rFonts w:hint="eastAsia"/>
                <w:sz w:val="18"/>
                <w:szCs w:val="18"/>
              </w:rPr>
              <w:t>食品安全达标率，满足4</w:t>
            </w:r>
            <w:r>
              <w:rPr>
                <w:sz w:val="18"/>
                <w:szCs w:val="18"/>
              </w:rPr>
              <w:t>.1</w:t>
            </w:r>
            <w:r>
              <w:rPr>
                <w:rFonts w:hint="eastAsia"/>
                <w:sz w:val="18"/>
                <w:szCs w:val="18"/>
              </w:rPr>
              <w:t>要求的程度；</w:t>
            </w:r>
          </w:p>
          <w:p w14:paraId="2220D98E">
            <w:pPr>
              <w:pStyle w:val="26"/>
              <w:rPr>
                <w:sz w:val="18"/>
                <w:szCs w:val="18"/>
              </w:rPr>
            </w:pPr>
            <w:r>
              <w:rPr>
                <w:rFonts w:hint="eastAsia"/>
                <w:sz w:val="18"/>
                <w:szCs w:val="18"/>
              </w:rPr>
              <w:t>低碳环保达标率，满足4</w:t>
            </w:r>
            <w:r>
              <w:rPr>
                <w:sz w:val="18"/>
                <w:szCs w:val="18"/>
              </w:rPr>
              <w:t>.2</w:t>
            </w:r>
            <w:r>
              <w:rPr>
                <w:rFonts w:hint="eastAsia"/>
                <w:sz w:val="18"/>
                <w:szCs w:val="18"/>
              </w:rPr>
              <w:t>要求的程度；</w:t>
            </w:r>
          </w:p>
          <w:p w14:paraId="1B5D16EC">
            <w:pPr>
              <w:pStyle w:val="26"/>
              <w:rPr>
                <w:rFonts w:hAnsi="宋体"/>
                <w:color w:val="000000"/>
                <w:sz w:val="18"/>
                <w:szCs w:val="18"/>
              </w:rPr>
            </w:pPr>
            <w:r>
              <w:rPr>
                <w:rFonts w:hint="eastAsia"/>
                <w:sz w:val="18"/>
                <w:szCs w:val="18"/>
              </w:rPr>
              <w:t>诚信经营达标率，满足4.</w:t>
            </w:r>
            <w:r>
              <w:rPr>
                <w:sz w:val="18"/>
                <w:szCs w:val="18"/>
              </w:rPr>
              <w:t>3</w:t>
            </w:r>
            <w:r>
              <w:rPr>
                <w:rFonts w:hint="eastAsia"/>
                <w:sz w:val="18"/>
                <w:szCs w:val="18"/>
              </w:rPr>
              <w:t>要求的程度。</w:t>
            </w:r>
          </w:p>
        </w:tc>
        <w:tc>
          <w:tcPr>
            <w:tcW w:w="567" w:type="dxa"/>
            <w:tcBorders>
              <w:top w:val="single" w:color="auto" w:sz="12" w:space="0"/>
              <w:left w:val="single" w:color="000000" w:sz="6" w:space="0"/>
              <w:bottom w:val="single" w:color="000000" w:sz="12" w:space="0"/>
              <w:right w:val="single" w:color="000000" w:sz="6" w:space="0"/>
            </w:tcBorders>
            <w:noWrap w:val="0"/>
            <w:vAlign w:val="center"/>
          </w:tcPr>
          <w:p w14:paraId="44E80429">
            <w:pPr>
              <w:spacing w:line="200" w:lineRule="exact"/>
              <w:contextualSpacing/>
              <w:jc w:val="center"/>
              <w:rPr>
                <w:rFonts w:ascii="Times New Roman" w:hAnsi="Times New Roman"/>
                <w:sz w:val="18"/>
                <w:szCs w:val="18"/>
              </w:rPr>
            </w:pPr>
            <w:r>
              <w:rPr>
                <w:rFonts w:hint="eastAsia" w:ascii="Times New Roman" w:hAnsi="Times New Roman"/>
                <w:sz w:val="18"/>
                <w:szCs w:val="18"/>
              </w:rPr>
              <w:t>3</w:t>
            </w:r>
          </w:p>
        </w:tc>
        <w:tc>
          <w:tcPr>
            <w:tcW w:w="567" w:type="dxa"/>
            <w:tcBorders>
              <w:top w:val="single" w:color="auto" w:sz="12" w:space="0"/>
              <w:left w:val="single" w:color="000000" w:sz="6" w:space="0"/>
              <w:bottom w:val="single" w:color="000000" w:sz="12" w:space="0"/>
              <w:right w:val="single" w:color="000000" w:sz="6" w:space="0"/>
            </w:tcBorders>
            <w:noWrap w:val="0"/>
            <w:vAlign w:val="center"/>
          </w:tcPr>
          <w:p w14:paraId="5728BB7C">
            <w:pPr>
              <w:spacing w:line="280" w:lineRule="exact"/>
              <w:jc w:val="center"/>
              <w:rPr>
                <w:rFonts w:ascii="Times New Roman" w:hAnsi="Times New Roman"/>
                <w:sz w:val="18"/>
                <w:szCs w:val="18"/>
              </w:rPr>
            </w:pPr>
          </w:p>
        </w:tc>
        <w:tc>
          <w:tcPr>
            <w:tcW w:w="567" w:type="dxa"/>
            <w:tcBorders>
              <w:top w:val="single" w:color="auto" w:sz="12" w:space="0"/>
              <w:left w:val="single" w:color="000000" w:sz="6" w:space="0"/>
              <w:bottom w:val="single" w:color="000000" w:sz="12" w:space="0"/>
              <w:right w:val="single" w:color="auto" w:sz="12" w:space="0"/>
            </w:tcBorders>
            <w:noWrap w:val="0"/>
            <w:vAlign w:val="center"/>
          </w:tcPr>
          <w:p w14:paraId="226DE2BA">
            <w:pPr>
              <w:spacing w:line="280" w:lineRule="exact"/>
              <w:rPr>
                <w:rFonts w:ascii="Times New Roman" w:hAnsi="Times New Roman"/>
                <w:sz w:val="18"/>
                <w:szCs w:val="18"/>
              </w:rPr>
            </w:pPr>
          </w:p>
        </w:tc>
      </w:tr>
      <w:tr w14:paraId="2E24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694" w:type="dxa"/>
            <w:tcBorders>
              <w:top w:val="single" w:color="000000" w:sz="12" w:space="0"/>
              <w:left w:val="single" w:color="auto" w:sz="12" w:space="0"/>
              <w:bottom w:val="single" w:color="000000" w:sz="12" w:space="0"/>
              <w:right w:val="single" w:color="000000" w:sz="6" w:space="0"/>
            </w:tcBorders>
            <w:noWrap w:val="0"/>
            <w:vAlign w:val="center"/>
          </w:tcPr>
          <w:p w14:paraId="4ACDC40D">
            <w:pPr>
              <w:spacing w:line="280" w:lineRule="exact"/>
              <w:jc w:val="center"/>
              <w:rPr>
                <w:rFonts w:ascii="Times New Roman" w:hAnsi="Times New Roman"/>
              </w:rPr>
            </w:pPr>
            <w:r>
              <w:rPr>
                <w:rFonts w:hint="eastAsia" w:ascii="宋体" w:hAnsi="宋体" w:cs="宋体"/>
                <w:sz w:val="18"/>
                <w:szCs w:val="18"/>
              </w:rPr>
              <w:t>4</w:t>
            </w:r>
            <w:r>
              <w:rPr>
                <w:rFonts w:ascii="宋体" w:hAnsi="宋体" w:cs="宋体"/>
                <w:sz w:val="18"/>
                <w:szCs w:val="18"/>
              </w:rPr>
              <w:t>1</w:t>
            </w:r>
          </w:p>
        </w:tc>
        <w:tc>
          <w:tcPr>
            <w:tcW w:w="848" w:type="dxa"/>
            <w:gridSpan w:val="3"/>
            <w:vMerge w:val="continue"/>
            <w:tcBorders>
              <w:top w:val="single" w:color="000000" w:sz="12" w:space="0"/>
              <w:left w:val="single" w:color="000000" w:sz="6" w:space="0"/>
              <w:bottom w:val="single" w:color="000000" w:sz="12" w:space="0"/>
              <w:right w:val="single" w:color="000000" w:sz="6" w:space="0"/>
            </w:tcBorders>
            <w:noWrap w:val="0"/>
            <w:vAlign w:val="center"/>
          </w:tcPr>
          <w:p w14:paraId="6AB84BC5">
            <w:pPr>
              <w:spacing w:line="280" w:lineRule="exact"/>
              <w:jc w:val="center"/>
              <w:rPr>
                <w:rFonts w:ascii="Times New Roman" w:hAnsi="Times New Roman"/>
                <w:sz w:val="28"/>
                <w:szCs w:val="28"/>
              </w:rPr>
            </w:pPr>
          </w:p>
        </w:tc>
        <w:tc>
          <w:tcPr>
            <w:tcW w:w="902" w:type="dxa"/>
            <w:gridSpan w:val="2"/>
            <w:tcBorders>
              <w:top w:val="single" w:color="000000" w:sz="12" w:space="0"/>
              <w:left w:val="single" w:color="000000" w:sz="6" w:space="0"/>
              <w:bottom w:val="single" w:color="000000" w:sz="12" w:space="0"/>
              <w:right w:val="single" w:color="000000" w:sz="6" w:space="0"/>
            </w:tcBorders>
            <w:noWrap w:val="0"/>
            <w:vAlign w:val="center"/>
          </w:tcPr>
          <w:p w14:paraId="6105774A">
            <w:pPr>
              <w:spacing w:line="280" w:lineRule="exact"/>
              <w:jc w:val="center"/>
              <w:rPr>
                <w:rFonts w:ascii="黑体" w:hAnsi="黑体" w:eastAsia="黑体"/>
                <w:sz w:val="18"/>
                <w:szCs w:val="18"/>
              </w:rPr>
            </w:pPr>
            <w:r>
              <w:rPr>
                <w:rFonts w:ascii="黑体" w:hAnsi="黑体" w:eastAsia="黑体"/>
                <w:sz w:val="18"/>
                <w:szCs w:val="18"/>
              </w:rPr>
              <w:t>5.4</w:t>
            </w:r>
          </w:p>
          <w:p w14:paraId="35987546">
            <w:pPr>
              <w:spacing w:line="280" w:lineRule="exact"/>
              <w:jc w:val="center"/>
              <w:rPr>
                <w:rFonts w:hint="eastAsia" w:ascii="黑体" w:hAnsi="黑体" w:eastAsia="黑体"/>
                <w:sz w:val="18"/>
                <w:szCs w:val="18"/>
                <w:highlight w:val="yellow"/>
              </w:rPr>
            </w:pPr>
          </w:p>
          <w:p w14:paraId="38B86C5C">
            <w:pPr>
              <w:spacing w:line="280" w:lineRule="exact"/>
              <w:jc w:val="center"/>
              <w:rPr>
                <w:rFonts w:ascii="黑体" w:hAnsi="黑体" w:eastAsia="黑体"/>
                <w:sz w:val="18"/>
                <w:szCs w:val="18"/>
              </w:rPr>
            </w:pPr>
            <w:r>
              <w:rPr>
                <w:rFonts w:hint="eastAsia" w:ascii="黑体" w:hAnsi="黑体" w:eastAsia="黑体"/>
                <w:sz w:val="18"/>
                <w:szCs w:val="18"/>
              </w:rPr>
              <w:t>4分</w:t>
            </w:r>
          </w:p>
        </w:tc>
        <w:tc>
          <w:tcPr>
            <w:tcW w:w="11149" w:type="dxa"/>
            <w:gridSpan w:val="2"/>
            <w:tcBorders>
              <w:top w:val="single" w:color="000000" w:sz="12" w:space="0"/>
              <w:left w:val="single" w:color="000000" w:sz="6" w:space="0"/>
              <w:bottom w:val="single" w:color="000000" w:sz="12" w:space="0"/>
              <w:right w:val="single" w:color="000000" w:sz="6" w:space="0"/>
            </w:tcBorders>
            <w:noWrap w:val="0"/>
            <w:vAlign w:val="center"/>
          </w:tcPr>
          <w:p w14:paraId="59D474F3">
            <w:pPr>
              <w:pStyle w:val="21"/>
              <w:numPr>
                <w:ilvl w:val="0"/>
                <w:numId w:val="0"/>
              </w:numPr>
              <w:rPr>
                <w:sz w:val="18"/>
                <w:szCs w:val="18"/>
              </w:rPr>
            </w:pPr>
            <w:r>
              <w:rPr>
                <w:rFonts w:hint="eastAsia"/>
                <w:sz w:val="18"/>
                <w:szCs w:val="18"/>
              </w:rPr>
              <w:t>5</w:t>
            </w:r>
            <w:r>
              <w:rPr>
                <w:sz w:val="18"/>
                <w:szCs w:val="18"/>
              </w:rPr>
              <w:t xml:space="preserve">.4 </w:t>
            </w:r>
            <w:r>
              <w:rPr>
                <w:rFonts w:hint="eastAsia"/>
                <w:sz w:val="18"/>
                <w:szCs w:val="18"/>
              </w:rPr>
              <w:t>餐厅、食堂在绿色餐厅管理过程中</w:t>
            </w:r>
            <w:r>
              <w:rPr>
                <w:rFonts w:hint="eastAsia"/>
                <w:color w:val="000000"/>
                <w:sz w:val="18"/>
                <w:szCs w:val="18"/>
              </w:rPr>
              <w:t>，应建立经营</w:t>
            </w:r>
            <w:r>
              <w:rPr>
                <w:rFonts w:hint="eastAsia"/>
                <w:sz w:val="18"/>
                <w:szCs w:val="18"/>
              </w:rPr>
              <w:t xml:space="preserve">服务全过程的风险防范与应急管理机制，包括但不限于： </w:t>
            </w:r>
          </w:p>
          <w:p w14:paraId="2DD81436">
            <w:pPr>
              <w:pStyle w:val="26"/>
              <w:numPr>
                <w:ilvl w:val="0"/>
                <w:numId w:val="17"/>
              </w:numPr>
              <w:rPr>
                <w:rFonts w:cs="仿宋_GB2312"/>
                <w:bCs/>
                <w:color w:val="000000"/>
                <w:sz w:val="18"/>
                <w:szCs w:val="18"/>
              </w:rPr>
            </w:pPr>
            <w:r>
              <w:rPr>
                <w:rFonts w:hint="eastAsia"/>
                <w:color w:val="000000"/>
                <w:sz w:val="18"/>
                <w:szCs w:val="18"/>
              </w:rPr>
              <w:t>识别、分析潜在风险，针对不同风险类型制定相应的解决方案；</w:t>
            </w:r>
          </w:p>
          <w:p w14:paraId="4DE2C45C">
            <w:pPr>
              <w:pStyle w:val="26"/>
              <w:rPr>
                <w:rFonts w:cs="仿宋_GB2312"/>
                <w:bCs/>
                <w:color w:val="000000"/>
                <w:sz w:val="18"/>
                <w:szCs w:val="18"/>
              </w:rPr>
            </w:pPr>
            <w:r>
              <w:rPr>
                <w:rFonts w:hint="eastAsia"/>
                <w:color w:val="000000"/>
                <w:sz w:val="18"/>
                <w:szCs w:val="18"/>
              </w:rPr>
              <w:t>制定餐饮经营突发事件的应急预案，突发事件包括但不限于：食品安全事故、消防事故、社会治安事件、供水供电故障等。突发事件发生时，及时采取应急措施，防止和减少不良影响；</w:t>
            </w:r>
          </w:p>
          <w:p w14:paraId="111D6760">
            <w:pPr>
              <w:pStyle w:val="26"/>
              <w:rPr>
                <w:rFonts w:cs="仿宋_GB2312"/>
                <w:bCs/>
                <w:color w:val="000000"/>
                <w:sz w:val="18"/>
                <w:szCs w:val="18"/>
              </w:rPr>
            </w:pPr>
            <w:r>
              <w:rPr>
                <w:rFonts w:hint="eastAsia" w:cs="仿宋_GB2312"/>
                <w:bCs/>
                <w:color w:val="000000"/>
                <w:sz w:val="18"/>
                <w:szCs w:val="18"/>
              </w:rPr>
              <w:t>传染病流行期间，遵守本地政府有关抗疫防疫的规定，按照DB31/T</w:t>
            </w:r>
            <w:r>
              <w:rPr>
                <w:rFonts w:cs="仿宋_GB2312"/>
                <w:bCs/>
                <w:color w:val="000000"/>
                <w:sz w:val="18"/>
                <w:szCs w:val="18"/>
              </w:rPr>
              <w:t xml:space="preserve"> </w:t>
            </w:r>
            <w:r>
              <w:rPr>
                <w:rFonts w:hint="eastAsia" w:cs="仿宋_GB2312"/>
                <w:bCs/>
                <w:color w:val="000000"/>
                <w:sz w:val="18"/>
                <w:szCs w:val="18"/>
              </w:rPr>
              <w:t>1221指南执行防疫措施；</w:t>
            </w:r>
          </w:p>
          <w:p w14:paraId="588BDC82">
            <w:pPr>
              <w:pStyle w:val="26"/>
              <w:rPr>
                <w:rFonts w:ascii="Calibri" w:hAnsi="Calibri"/>
                <w:sz w:val="18"/>
                <w:szCs w:val="18"/>
              </w:rPr>
            </w:pPr>
            <w:r>
              <w:rPr>
                <w:rFonts w:hint="eastAsia"/>
                <w:sz w:val="18"/>
                <w:szCs w:val="18"/>
              </w:rPr>
              <w:t>对相关人员进行应急预案的培训，定期进行模拟训练。</w:t>
            </w:r>
          </w:p>
        </w:tc>
        <w:tc>
          <w:tcPr>
            <w:tcW w:w="567" w:type="dxa"/>
            <w:tcBorders>
              <w:top w:val="single" w:color="000000" w:sz="12" w:space="0"/>
              <w:left w:val="single" w:color="000000" w:sz="6" w:space="0"/>
              <w:bottom w:val="single" w:color="000000" w:sz="12" w:space="0"/>
              <w:right w:val="single" w:color="000000" w:sz="6" w:space="0"/>
            </w:tcBorders>
            <w:noWrap w:val="0"/>
            <w:vAlign w:val="center"/>
          </w:tcPr>
          <w:p w14:paraId="119AEF0F">
            <w:pPr>
              <w:spacing w:line="200" w:lineRule="exact"/>
              <w:contextualSpacing/>
              <w:jc w:val="center"/>
              <w:rPr>
                <w:rFonts w:ascii="Times New Roman" w:hAnsi="Times New Roman"/>
                <w:sz w:val="18"/>
                <w:szCs w:val="18"/>
              </w:rPr>
            </w:pPr>
            <w:r>
              <w:rPr>
                <w:rFonts w:hint="eastAsia" w:ascii="Times New Roman" w:hAnsi="Times New Roman"/>
                <w:sz w:val="18"/>
                <w:szCs w:val="18"/>
              </w:rPr>
              <w:t>4</w:t>
            </w:r>
          </w:p>
        </w:tc>
        <w:tc>
          <w:tcPr>
            <w:tcW w:w="567" w:type="dxa"/>
            <w:tcBorders>
              <w:top w:val="single" w:color="000000" w:sz="12" w:space="0"/>
              <w:left w:val="single" w:color="000000" w:sz="6" w:space="0"/>
              <w:bottom w:val="single" w:color="000000" w:sz="12" w:space="0"/>
              <w:right w:val="single" w:color="000000" w:sz="6" w:space="0"/>
            </w:tcBorders>
            <w:noWrap w:val="0"/>
            <w:vAlign w:val="center"/>
          </w:tcPr>
          <w:p w14:paraId="2874C490">
            <w:pPr>
              <w:spacing w:line="280" w:lineRule="exact"/>
              <w:jc w:val="center"/>
              <w:rPr>
                <w:rFonts w:ascii="Times New Roman" w:hAnsi="Times New Roman"/>
                <w:sz w:val="18"/>
                <w:szCs w:val="18"/>
              </w:rPr>
            </w:pPr>
          </w:p>
        </w:tc>
        <w:tc>
          <w:tcPr>
            <w:tcW w:w="567" w:type="dxa"/>
            <w:tcBorders>
              <w:top w:val="single" w:color="000000" w:sz="12" w:space="0"/>
              <w:left w:val="single" w:color="000000" w:sz="6" w:space="0"/>
              <w:bottom w:val="single" w:color="000000" w:sz="12" w:space="0"/>
              <w:right w:val="single" w:color="auto" w:sz="12" w:space="0"/>
            </w:tcBorders>
            <w:noWrap w:val="0"/>
            <w:vAlign w:val="center"/>
          </w:tcPr>
          <w:p w14:paraId="1BC4025C">
            <w:pPr>
              <w:spacing w:line="280" w:lineRule="exact"/>
              <w:rPr>
                <w:rFonts w:ascii="Times New Roman" w:hAnsi="Times New Roman"/>
                <w:sz w:val="18"/>
                <w:szCs w:val="18"/>
              </w:rPr>
            </w:pPr>
          </w:p>
        </w:tc>
      </w:tr>
      <w:tr w14:paraId="6DFB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4" w:type="dxa"/>
            <w:gridSpan w:val="11"/>
            <w:tcBorders>
              <w:top w:val="nil"/>
              <w:left w:val="nil"/>
              <w:bottom w:val="single" w:color="000000" w:sz="12" w:space="0"/>
              <w:right w:val="nil"/>
            </w:tcBorders>
            <w:noWrap w:val="0"/>
            <w:vAlign w:val="center"/>
          </w:tcPr>
          <w:p w14:paraId="5E5B6D64">
            <w:pPr>
              <w:spacing w:afterLines="50" w:line="280" w:lineRule="exact"/>
              <w:jc w:val="center"/>
              <w:rPr>
                <w:rFonts w:ascii="Times New Roman" w:hAnsi="Times New Roman"/>
                <w:sz w:val="28"/>
                <w:szCs w:val="28"/>
              </w:rPr>
            </w:pPr>
            <w:r>
              <w:rPr>
                <w:rFonts w:hint="eastAsia" w:ascii="黑体" w:hAnsi="黑体" w:eastAsia="黑体" w:cs="宋体"/>
                <w:b/>
                <w:bCs/>
              </w:rPr>
              <w:t>表</w:t>
            </w:r>
            <w:r>
              <w:rPr>
                <w:rFonts w:ascii="黑体" w:hAnsi="黑体" w:eastAsia="黑体" w:cs="宋体"/>
                <w:b/>
                <w:bCs/>
              </w:rPr>
              <w:t xml:space="preserve">A.1  </w:t>
            </w:r>
            <w:r>
              <w:rPr>
                <w:rFonts w:hint="eastAsia" w:ascii="黑体" w:hAnsi="黑体" w:eastAsia="黑体" w:cs="宋体"/>
                <w:b/>
                <w:bCs/>
              </w:rPr>
              <w:t>绿色餐厅认定现场评价表</w:t>
            </w:r>
            <w:r>
              <w:rPr>
                <w:rFonts w:ascii="黑体" w:hAnsi="黑体" w:eastAsia="黑体" w:cs="宋体"/>
                <w:b/>
                <w:bCs/>
              </w:rPr>
              <w:t xml:space="preserve"> </w:t>
            </w:r>
            <w:r>
              <w:rPr>
                <w:rFonts w:hint="eastAsia" w:ascii="宋体" w:hAnsi="宋体" w:cs="宋体"/>
              </w:rPr>
              <w:t>（续）</w:t>
            </w:r>
          </w:p>
        </w:tc>
      </w:tr>
      <w:tr w14:paraId="73F8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12" w:space="0"/>
              <w:left w:val="single" w:color="auto" w:sz="12" w:space="0"/>
              <w:bottom w:val="single" w:color="000000" w:sz="12" w:space="0"/>
              <w:right w:val="single" w:color="000000" w:sz="6" w:space="0"/>
            </w:tcBorders>
            <w:noWrap w:val="0"/>
            <w:vAlign w:val="center"/>
          </w:tcPr>
          <w:p w14:paraId="73F33262">
            <w:pPr>
              <w:spacing w:line="280" w:lineRule="exact"/>
              <w:jc w:val="center"/>
              <w:rPr>
                <w:rFonts w:ascii="Times New Roman" w:hAnsi="Times New Roman"/>
              </w:rPr>
            </w:pPr>
            <w:r>
              <w:rPr>
                <w:rFonts w:hint="eastAsia" w:ascii="黑体" w:hAnsi="黑体" w:eastAsia="黑体" w:cs="宋体"/>
                <w:sz w:val="18"/>
                <w:szCs w:val="18"/>
              </w:rPr>
              <w:t>序号</w:t>
            </w:r>
          </w:p>
        </w:tc>
        <w:tc>
          <w:tcPr>
            <w:tcW w:w="848" w:type="dxa"/>
            <w:gridSpan w:val="3"/>
            <w:tcBorders>
              <w:top w:val="single" w:color="000000" w:sz="12" w:space="0"/>
              <w:left w:val="single" w:color="000000" w:sz="6" w:space="0"/>
              <w:bottom w:val="single" w:color="000000" w:sz="12" w:space="0"/>
              <w:right w:val="single" w:color="000000" w:sz="6" w:space="0"/>
            </w:tcBorders>
            <w:noWrap w:val="0"/>
            <w:vAlign w:val="center"/>
          </w:tcPr>
          <w:p w14:paraId="75B79531">
            <w:pPr>
              <w:spacing w:line="280" w:lineRule="exact"/>
              <w:rPr>
                <w:rFonts w:ascii="Times New Roman" w:hAnsi="Times New Roman"/>
                <w:sz w:val="28"/>
                <w:szCs w:val="28"/>
              </w:rPr>
            </w:pPr>
            <w:r>
              <w:rPr>
                <w:rFonts w:hint="eastAsia" w:ascii="黑体" w:hAnsi="黑体" w:eastAsia="黑体" w:cs="宋体"/>
                <w:sz w:val="18"/>
                <w:szCs w:val="18"/>
              </w:rPr>
              <w:t>项目分值</w:t>
            </w:r>
          </w:p>
        </w:tc>
        <w:tc>
          <w:tcPr>
            <w:tcW w:w="902" w:type="dxa"/>
            <w:gridSpan w:val="2"/>
            <w:tcBorders>
              <w:top w:val="single" w:color="000000" w:sz="12" w:space="0"/>
              <w:left w:val="single" w:color="000000" w:sz="6" w:space="0"/>
              <w:bottom w:val="single" w:color="000000" w:sz="12" w:space="0"/>
              <w:right w:val="single" w:color="000000" w:sz="6" w:space="0"/>
            </w:tcBorders>
            <w:noWrap w:val="0"/>
            <w:vAlign w:val="center"/>
          </w:tcPr>
          <w:p w14:paraId="0D25BC2C">
            <w:pPr>
              <w:spacing w:line="280" w:lineRule="exact"/>
              <w:jc w:val="center"/>
              <w:rPr>
                <w:rFonts w:ascii="黑体" w:hAnsi="黑体" w:eastAsia="黑体" w:cs="宋体"/>
                <w:sz w:val="18"/>
                <w:szCs w:val="18"/>
              </w:rPr>
            </w:pPr>
            <w:r>
              <w:rPr>
                <w:rFonts w:hint="eastAsia" w:ascii="黑体" w:hAnsi="黑体" w:eastAsia="黑体" w:cs="宋体"/>
                <w:sz w:val="18"/>
                <w:szCs w:val="18"/>
              </w:rPr>
              <w:t>评价</w:t>
            </w:r>
          </w:p>
          <w:p w14:paraId="04BB0D49">
            <w:pPr>
              <w:spacing w:line="280" w:lineRule="exact"/>
              <w:jc w:val="center"/>
              <w:rPr>
                <w:rFonts w:ascii="黑体" w:hAnsi="黑体" w:eastAsia="黑体"/>
                <w:sz w:val="18"/>
                <w:szCs w:val="18"/>
              </w:rPr>
            </w:pPr>
            <w:r>
              <w:rPr>
                <w:rFonts w:hint="eastAsia" w:ascii="黑体" w:hAnsi="黑体" w:eastAsia="黑体" w:cs="宋体"/>
                <w:sz w:val="18"/>
                <w:szCs w:val="18"/>
              </w:rPr>
              <w:t>子项目</w:t>
            </w:r>
          </w:p>
        </w:tc>
        <w:tc>
          <w:tcPr>
            <w:tcW w:w="11149" w:type="dxa"/>
            <w:gridSpan w:val="2"/>
            <w:tcBorders>
              <w:top w:val="single" w:color="000000" w:sz="12" w:space="0"/>
              <w:left w:val="single" w:color="000000" w:sz="6" w:space="0"/>
              <w:bottom w:val="single" w:color="000000" w:sz="12" w:space="0"/>
              <w:right w:val="single" w:color="000000" w:sz="6" w:space="0"/>
            </w:tcBorders>
            <w:noWrap w:val="0"/>
            <w:vAlign w:val="center"/>
          </w:tcPr>
          <w:p w14:paraId="66F17F64">
            <w:pPr>
              <w:spacing w:line="200" w:lineRule="exact"/>
              <w:rPr>
                <w:rFonts w:ascii="Times New Roman" w:hAnsi="Times New Roman"/>
                <w:sz w:val="28"/>
                <w:szCs w:val="28"/>
              </w:rPr>
            </w:pPr>
            <w:r>
              <w:rPr>
                <w:rFonts w:ascii="黑体" w:hAnsi="黑体" w:eastAsia="黑体"/>
                <w:sz w:val="18"/>
                <w:szCs w:val="18"/>
              </w:rPr>
              <w:t>评</w:t>
            </w:r>
            <w:r>
              <w:rPr>
                <w:rFonts w:hint="eastAsia" w:ascii="黑体" w:hAnsi="黑体" w:eastAsia="黑体"/>
                <w:sz w:val="18"/>
                <w:szCs w:val="18"/>
              </w:rPr>
              <w:t xml:space="preserve">  </w:t>
            </w:r>
            <w:r>
              <w:rPr>
                <w:rFonts w:ascii="黑体" w:hAnsi="黑体" w:eastAsia="黑体"/>
                <w:sz w:val="18"/>
                <w:szCs w:val="18"/>
              </w:rPr>
              <w:t>价</w:t>
            </w:r>
            <w:r>
              <w:rPr>
                <w:rFonts w:hint="eastAsia" w:ascii="黑体" w:hAnsi="黑体" w:eastAsia="黑体"/>
                <w:sz w:val="18"/>
                <w:szCs w:val="18"/>
              </w:rPr>
              <w:t xml:space="preserve">  </w:t>
            </w:r>
            <w:r>
              <w:rPr>
                <w:rFonts w:ascii="黑体" w:hAnsi="黑体" w:eastAsia="黑体"/>
                <w:sz w:val="18"/>
                <w:szCs w:val="18"/>
              </w:rPr>
              <w:t>内</w:t>
            </w:r>
            <w:r>
              <w:rPr>
                <w:rFonts w:hint="eastAsia" w:ascii="黑体" w:hAnsi="黑体" w:eastAsia="黑体"/>
                <w:sz w:val="18"/>
                <w:szCs w:val="18"/>
              </w:rPr>
              <w:t xml:space="preserve">  </w:t>
            </w:r>
            <w:r>
              <w:rPr>
                <w:rFonts w:ascii="黑体" w:hAnsi="黑体" w:eastAsia="黑体"/>
                <w:sz w:val="18"/>
                <w:szCs w:val="18"/>
              </w:rPr>
              <w:t>容</w:t>
            </w:r>
          </w:p>
        </w:tc>
        <w:tc>
          <w:tcPr>
            <w:tcW w:w="567" w:type="dxa"/>
            <w:tcBorders>
              <w:top w:val="single" w:color="000000" w:sz="12" w:space="0"/>
              <w:left w:val="single" w:color="000000" w:sz="6" w:space="0"/>
              <w:bottom w:val="single" w:color="000000" w:sz="12" w:space="0"/>
              <w:right w:val="single" w:color="000000" w:sz="6" w:space="0"/>
            </w:tcBorders>
            <w:noWrap w:val="0"/>
            <w:vAlign w:val="center"/>
          </w:tcPr>
          <w:p w14:paraId="602DEB47">
            <w:pPr>
              <w:spacing w:line="200" w:lineRule="exact"/>
              <w:contextualSpacing/>
              <w:jc w:val="center"/>
              <w:rPr>
                <w:rFonts w:ascii="Times New Roman" w:hAnsi="Times New Roman"/>
                <w:sz w:val="28"/>
                <w:szCs w:val="28"/>
              </w:rPr>
            </w:pPr>
            <w:r>
              <w:rPr>
                <w:rFonts w:hint="eastAsia" w:ascii="黑体" w:hAnsi="黑体" w:eastAsia="黑体"/>
                <w:sz w:val="18"/>
                <w:szCs w:val="18"/>
              </w:rPr>
              <w:t>计分</w:t>
            </w:r>
          </w:p>
        </w:tc>
        <w:tc>
          <w:tcPr>
            <w:tcW w:w="567" w:type="dxa"/>
            <w:tcBorders>
              <w:top w:val="single" w:color="000000" w:sz="12" w:space="0"/>
              <w:left w:val="single" w:color="000000" w:sz="6" w:space="0"/>
              <w:bottom w:val="single" w:color="000000" w:sz="12" w:space="0"/>
              <w:right w:val="single" w:color="000000" w:sz="6" w:space="0"/>
            </w:tcBorders>
            <w:noWrap w:val="0"/>
            <w:vAlign w:val="center"/>
          </w:tcPr>
          <w:p w14:paraId="10E1B28C">
            <w:pPr>
              <w:spacing w:line="280" w:lineRule="exact"/>
              <w:rPr>
                <w:rFonts w:ascii="Times New Roman" w:hAnsi="Times New Roman"/>
                <w:sz w:val="28"/>
                <w:szCs w:val="28"/>
              </w:rPr>
            </w:pPr>
            <w:r>
              <w:rPr>
                <w:rFonts w:hint="eastAsia" w:ascii="黑体" w:hAnsi="黑体" w:eastAsia="黑体"/>
                <w:sz w:val="18"/>
                <w:szCs w:val="18"/>
              </w:rPr>
              <w:t>加分</w:t>
            </w:r>
          </w:p>
        </w:tc>
        <w:tc>
          <w:tcPr>
            <w:tcW w:w="567" w:type="dxa"/>
            <w:tcBorders>
              <w:top w:val="single" w:color="000000" w:sz="12" w:space="0"/>
              <w:left w:val="single" w:color="000000" w:sz="6" w:space="0"/>
              <w:bottom w:val="single" w:color="000000" w:sz="12" w:space="0"/>
              <w:right w:val="single" w:color="auto" w:sz="12" w:space="0"/>
            </w:tcBorders>
            <w:noWrap w:val="0"/>
            <w:vAlign w:val="center"/>
          </w:tcPr>
          <w:p w14:paraId="0636FC26">
            <w:pPr>
              <w:spacing w:line="280" w:lineRule="exact"/>
              <w:rPr>
                <w:rFonts w:ascii="Times New Roman" w:hAnsi="Times New Roman"/>
                <w:sz w:val="28"/>
                <w:szCs w:val="28"/>
              </w:rPr>
            </w:pPr>
            <w:r>
              <w:rPr>
                <w:rFonts w:hint="eastAsia" w:ascii="黑体" w:hAnsi="黑体" w:eastAsia="黑体"/>
                <w:sz w:val="18"/>
                <w:szCs w:val="18"/>
              </w:rPr>
              <w:t>评分</w:t>
            </w:r>
          </w:p>
        </w:tc>
      </w:tr>
      <w:tr w14:paraId="6C7E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12" w:space="0"/>
              <w:left w:val="single" w:color="auto" w:sz="12" w:space="0"/>
              <w:bottom w:val="single" w:color="000000" w:sz="12" w:space="0"/>
              <w:right w:val="single" w:color="000000" w:sz="6" w:space="0"/>
            </w:tcBorders>
            <w:noWrap w:val="0"/>
            <w:vAlign w:val="center"/>
          </w:tcPr>
          <w:p w14:paraId="4BD60A08">
            <w:pPr>
              <w:spacing w:line="280" w:lineRule="exact"/>
              <w:jc w:val="center"/>
              <w:rPr>
                <w:rFonts w:ascii="宋体" w:hAnsi="宋体"/>
                <w:sz w:val="18"/>
                <w:szCs w:val="18"/>
              </w:rPr>
            </w:pPr>
            <w:r>
              <w:rPr>
                <w:rFonts w:hint="eastAsia" w:ascii="宋体" w:hAnsi="宋体"/>
                <w:sz w:val="18"/>
                <w:szCs w:val="18"/>
              </w:rPr>
              <w:t>4</w:t>
            </w:r>
            <w:r>
              <w:rPr>
                <w:rFonts w:ascii="宋体" w:hAnsi="宋体"/>
                <w:sz w:val="18"/>
                <w:szCs w:val="18"/>
              </w:rPr>
              <w:t>2</w:t>
            </w:r>
          </w:p>
        </w:tc>
        <w:tc>
          <w:tcPr>
            <w:tcW w:w="848" w:type="dxa"/>
            <w:gridSpan w:val="3"/>
            <w:vMerge w:val="restart"/>
            <w:tcBorders>
              <w:top w:val="single" w:color="000000" w:sz="12" w:space="0"/>
              <w:left w:val="single" w:color="000000" w:sz="6" w:space="0"/>
              <w:bottom w:val="single" w:color="000000" w:sz="12" w:space="0"/>
              <w:right w:val="single" w:color="000000" w:sz="6" w:space="0"/>
            </w:tcBorders>
            <w:noWrap w:val="0"/>
            <w:vAlign w:val="center"/>
          </w:tcPr>
          <w:p w14:paraId="798A6071">
            <w:pPr>
              <w:spacing w:line="280" w:lineRule="exact"/>
              <w:jc w:val="center"/>
              <w:rPr>
                <w:rFonts w:ascii="黑体" w:hAnsi="黑体" w:eastAsia="黑体"/>
                <w:sz w:val="18"/>
                <w:szCs w:val="18"/>
              </w:rPr>
            </w:pPr>
            <w:r>
              <w:rPr>
                <w:rFonts w:hint="eastAsia" w:ascii="黑体" w:hAnsi="黑体" w:eastAsia="黑体"/>
                <w:sz w:val="18"/>
                <w:szCs w:val="18"/>
              </w:rPr>
              <w:t>5</w:t>
            </w:r>
          </w:p>
          <w:p w14:paraId="6ECD478B">
            <w:pPr>
              <w:spacing w:line="280" w:lineRule="exact"/>
              <w:jc w:val="center"/>
              <w:rPr>
                <w:rFonts w:ascii="黑体" w:hAnsi="黑体" w:eastAsia="黑体"/>
                <w:sz w:val="18"/>
                <w:szCs w:val="18"/>
              </w:rPr>
            </w:pPr>
            <w:r>
              <w:rPr>
                <w:rFonts w:ascii="黑体" w:hAnsi="黑体" w:eastAsia="黑体"/>
                <w:sz w:val="18"/>
                <w:szCs w:val="18"/>
              </w:rPr>
              <w:t>管理要求</w:t>
            </w:r>
          </w:p>
          <w:p w14:paraId="10622F76">
            <w:pPr>
              <w:spacing w:line="280" w:lineRule="exact"/>
              <w:jc w:val="center"/>
              <w:rPr>
                <w:rFonts w:ascii="Times New Roman" w:hAnsi="Times New Roman"/>
                <w:sz w:val="28"/>
                <w:szCs w:val="28"/>
              </w:rPr>
            </w:pPr>
            <w:r>
              <w:rPr>
                <w:rFonts w:ascii="黑体" w:hAnsi="黑体" w:eastAsia="黑体"/>
                <w:sz w:val="18"/>
                <w:szCs w:val="18"/>
              </w:rPr>
              <w:t>2</w:t>
            </w:r>
            <w:r>
              <w:rPr>
                <w:rFonts w:hint="eastAsia" w:ascii="黑体" w:hAnsi="黑体" w:eastAsia="黑体"/>
                <w:sz w:val="18"/>
                <w:szCs w:val="18"/>
              </w:rPr>
              <w:t>5</w:t>
            </w:r>
            <w:r>
              <w:rPr>
                <w:rFonts w:ascii="黑体" w:hAnsi="黑体" w:eastAsia="黑体"/>
                <w:sz w:val="18"/>
                <w:szCs w:val="18"/>
              </w:rPr>
              <w:t>分</w:t>
            </w:r>
          </w:p>
        </w:tc>
        <w:tc>
          <w:tcPr>
            <w:tcW w:w="902" w:type="dxa"/>
            <w:gridSpan w:val="2"/>
            <w:tcBorders>
              <w:top w:val="single" w:color="000000" w:sz="12" w:space="0"/>
              <w:left w:val="single" w:color="000000" w:sz="6" w:space="0"/>
              <w:bottom w:val="single" w:color="000000" w:sz="12" w:space="0"/>
              <w:right w:val="single" w:color="000000" w:sz="6" w:space="0"/>
            </w:tcBorders>
            <w:noWrap w:val="0"/>
            <w:vAlign w:val="center"/>
          </w:tcPr>
          <w:p w14:paraId="175CD562">
            <w:pPr>
              <w:spacing w:line="280" w:lineRule="exact"/>
              <w:jc w:val="center"/>
              <w:rPr>
                <w:rFonts w:ascii="黑体" w:hAnsi="黑体" w:eastAsia="黑体"/>
                <w:sz w:val="18"/>
                <w:szCs w:val="18"/>
                <w:shd w:val="pct10" w:color="auto" w:fill="FFFFFF"/>
              </w:rPr>
            </w:pPr>
            <w:r>
              <w:rPr>
                <w:rFonts w:ascii="黑体" w:hAnsi="黑体" w:eastAsia="黑体"/>
                <w:sz w:val="18"/>
                <w:szCs w:val="18"/>
                <w:shd w:val="pct10" w:color="auto" w:fill="FFFFFF"/>
              </w:rPr>
              <w:t>5.5</w:t>
            </w:r>
          </w:p>
          <w:p w14:paraId="4F19F9C5">
            <w:pPr>
              <w:spacing w:line="280" w:lineRule="exact"/>
              <w:jc w:val="center"/>
              <w:rPr>
                <w:rFonts w:hint="eastAsia" w:ascii="黑体" w:hAnsi="黑体" w:eastAsia="黑体"/>
                <w:color w:val="000000"/>
                <w:sz w:val="18"/>
                <w:szCs w:val="18"/>
                <w:highlight w:val="yellow"/>
                <w:shd w:val="pct10" w:color="auto" w:fill="FFFFFF"/>
              </w:rPr>
            </w:pPr>
          </w:p>
          <w:p w14:paraId="7F9F5151">
            <w:pPr>
              <w:spacing w:line="280" w:lineRule="exact"/>
              <w:jc w:val="center"/>
              <w:rPr>
                <w:rFonts w:ascii="黑体" w:hAnsi="黑体" w:eastAsia="黑体"/>
                <w:color w:val="000000"/>
                <w:sz w:val="18"/>
                <w:szCs w:val="18"/>
                <w:shd w:val="pct10" w:color="auto" w:fill="FFFFFF"/>
              </w:rPr>
            </w:pPr>
            <w:r>
              <w:rPr>
                <w:rFonts w:hint="eastAsia" w:ascii="黑体" w:hAnsi="黑体" w:eastAsia="黑体"/>
                <w:color w:val="000000"/>
                <w:sz w:val="18"/>
                <w:szCs w:val="18"/>
                <w:shd w:val="pct10" w:color="auto" w:fill="FFFFFF"/>
              </w:rPr>
              <w:t>3分</w:t>
            </w:r>
          </w:p>
        </w:tc>
        <w:tc>
          <w:tcPr>
            <w:tcW w:w="11149" w:type="dxa"/>
            <w:gridSpan w:val="2"/>
            <w:tcBorders>
              <w:top w:val="single" w:color="000000" w:sz="12" w:space="0"/>
              <w:left w:val="single" w:color="000000" w:sz="6" w:space="0"/>
              <w:bottom w:val="single" w:color="000000" w:sz="12" w:space="0"/>
              <w:right w:val="single" w:color="000000" w:sz="6" w:space="0"/>
            </w:tcBorders>
            <w:noWrap w:val="0"/>
            <w:vAlign w:val="top"/>
          </w:tcPr>
          <w:p w14:paraId="144C61F9">
            <w:pPr>
              <w:pStyle w:val="21"/>
              <w:numPr>
                <w:ilvl w:val="0"/>
                <w:numId w:val="0"/>
              </w:numPr>
              <w:ind w:left="-1" w:leftChars="-1" w:hanging="1"/>
              <w:rPr>
                <w:color w:val="000000"/>
                <w:sz w:val="18"/>
                <w:szCs w:val="18"/>
              </w:rPr>
            </w:pPr>
            <w:r>
              <w:rPr>
                <w:color w:val="000000"/>
                <w:sz w:val="18"/>
                <w:szCs w:val="18"/>
              </w:rPr>
              <w:t xml:space="preserve">5.5 </w:t>
            </w:r>
            <w:r>
              <w:rPr>
                <w:rFonts w:hint="eastAsia"/>
                <w:color w:val="000000"/>
                <w:sz w:val="18"/>
                <w:szCs w:val="18"/>
              </w:rPr>
              <w:t>餐厅、食堂应制定并实施餐饮采购管理制度，不应采购不符合卫生标准的食品和国家法律规定的禁止类食品原料及其制品。采购管理制度包括但不限于：</w:t>
            </w:r>
          </w:p>
          <w:p w14:paraId="4FE4B3C5">
            <w:pPr>
              <w:pStyle w:val="26"/>
              <w:numPr>
                <w:ilvl w:val="0"/>
                <w:numId w:val="18"/>
              </w:numPr>
              <w:rPr>
                <w:sz w:val="18"/>
                <w:szCs w:val="18"/>
              </w:rPr>
            </w:pPr>
            <w:r>
              <w:rPr>
                <w:rFonts w:hint="eastAsia"/>
                <w:color w:val="000000"/>
                <w:sz w:val="18"/>
                <w:szCs w:val="18"/>
              </w:rPr>
              <w:t>制定原材料采购计划、计划审批及供应商选择、</w:t>
            </w:r>
            <w:r>
              <w:rPr>
                <w:rFonts w:hint="eastAsia"/>
                <w:sz w:val="18"/>
                <w:szCs w:val="18"/>
              </w:rPr>
              <w:t>评价、遴选制度，验收和报损报丢制度；</w:t>
            </w:r>
          </w:p>
          <w:p w14:paraId="37643E24">
            <w:pPr>
              <w:pStyle w:val="26"/>
              <w:rPr>
                <w:sz w:val="18"/>
                <w:szCs w:val="18"/>
              </w:rPr>
            </w:pPr>
            <w:r>
              <w:rPr>
                <w:rFonts w:hint="eastAsia"/>
                <w:sz w:val="18"/>
                <w:szCs w:val="18"/>
              </w:rPr>
              <w:t>食品、食品添加剂、食品相关产品采购索证索票、进货查验单证和台账记录制度。</w:t>
            </w:r>
          </w:p>
        </w:tc>
        <w:tc>
          <w:tcPr>
            <w:tcW w:w="567" w:type="dxa"/>
            <w:tcBorders>
              <w:top w:val="single" w:color="000000" w:sz="12" w:space="0"/>
              <w:left w:val="single" w:color="000000" w:sz="6" w:space="0"/>
              <w:bottom w:val="single" w:color="000000" w:sz="12" w:space="0"/>
              <w:right w:val="single" w:color="000000" w:sz="6" w:space="0"/>
            </w:tcBorders>
            <w:noWrap w:val="0"/>
            <w:vAlign w:val="center"/>
          </w:tcPr>
          <w:p w14:paraId="46D234B5">
            <w:pPr>
              <w:spacing w:line="200" w:lineRule="exact"/>
              <w:contextualSpacing/>
              <w:jc w:val="center"/>
              <w:rPr>
                <w:rFonts w:ascii="宋体" w:hAnsi="宋体"/>
                <w:sz w:val="18"/>
                <w:szCs w:val="18"/>
              </w:rPr>
            </w:pPr>
            <w:r>
              <w:rPr>
                <w:rFonts w:hint="eastAsia" w:ascii="宋体" w:hAnsi="宋体"/>
                <w:sz w:val="18"/>
                <w:szCs w:val="18"/>
              </w:rPr>
              <w:t>3</w:t>
            </w:r>
          </w:p>
        </w:tc>
        <w:tc>
          <w:tcPr>
            <w:tcW w:w="567" w:type="dxa"/>
            <w:tcBorders>
              <w:top w:val="single" w:color="000000" w:sz="12" w:space="0"/>
              <w:left w:val="single" w:color="000000" w:sz="6" w:space="0"/>
              <w:bottom w:val="single" w:color="000000" w:sz="12" w:space="0"/>
              <w:right w:val="single" w:color="000000" w:sz="6" w:space="0"/>
            </w:tcBorders>
            <w:noWrap w:val="0"/>
            <w:vAlign w:val="center"/>
          </w:tcPr>
          <w:p w14:paraId="5BE59FBA">
            <w:pPr>
              <w:spacing w:line="280" w:lineRule="exact"/>
              <w:rPr>
                <w:rFonts w:ascii="宋体" w:hAnsi="宋体"/>
                <w:sz w:val="18"/>
                <w:szCs w:val="18"/>
              </w:rPr>
            </w:pPr>
          </w:p>
        </w:tc>
        <w:tc>
          <w:tcPr>
            <w:tcW w:w="567" w:type="dxa"/>
            <w:tcBorders>
              <w:top w:val="single" w:color="000000" w:sz="12" w:space="0"/>
              <w:left w:val="single" w:color="000000" w:sz="6" w:space="0"/>
              <w:bottom w:val="single" w:color="000000" w:sz="12" w:space="0"/>
              <w:right w:val="single" w:color="auto" w:sz="12" w:space="0"/>
            </w:tcBorders>
            <w:noWrap w:val="0"/>
            <w:vAlign w:val="center"/>
          </w:tcPr>
          <w:p w14:paraId="576900B4">
            <w:pPr>
              <w:spacing w:line="280" w:lineRule="exact"/>
              <w:rPr>
                <w:rFonts w:ascii="宋体" w:hAnsi="宋体"/>
                <w:sz w:val="18"/>
                <w:szCs w:val="18"/>
              </w:rPr>
            </w:pPr>
          </w:p>
        </w:tc>
      </w:tr>
      <w:tr w14:paraId="399D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000000" w:sz="12" w:space="0"/>
              <w:left w:val="single" w:color="auto" w:sz="12" w:space="0"/>
              <w:bottom w:val="single" w:color="auto" w:sz="12" w:space="0"/>
              <w:right w:val="single" w:color="000000" w:sz="6" w:space="0"/>
            </w:tcBorders>
            <w:noWrap w:val="0"/>
            <w:vAlign w:val="center"/>
          </w:tcPr>
          <w:p w14:paraId="5DF85B17">
            <w:pPr>
              <w:spacing w:line="280" w:lineRule="exact"/>
              <w:jc w:val="center"/>
              <w:rPr>
                <w:rFonts w:ascii="宋体" w:hAnsi="宋体"/>
                <w:sz w:val="18"/>
                <w:szCs w:val="18"/>
              </w:rPr>
            </w:pPr>
            <w:r>
              <w:rPr>
                <w:rFonts w:hint="eastAsia" w:ascii="宋体" w:hAnsi="宋体"/>
                <w:sz w:val="18"/>
                <w:szCs w:val="18"/>
              </w:rPr>
              <w:t>4</w:t>
            </w:r>
            <w:r>
              <w:rPr>
                <w:rFonts w:ascii="宋体" w:hAnsi="宋体"/>
                <w:sz w:val="18"/>
                <w:szCs w:val="18"/>
              </w:rPr>
              <w:t>3</w:t>
            </w:r>
          </w:p>
        </w:tc>
        <w:tc>
          <w:tcPr>
            <w:tcW w:w="848" w:type="dxa"/>
            <w:gridSpan w:val="3"/>
            <w:vMerge w:val="continue"/>
            <w:tcBorders>
              <w:top w:val="single" w:color="000000" w:sz="12" w:space="0"/>
              <w:left w:val="single" w:color="000000" w:sz="6" w:space="0"/>
              <w:right w:val="single" w:color="000000" w:sz="6" w:space="0"/>
            </w:tcBorders>
            <w:noWrap w:val="0"/>
            <w:vAlign w:val="top"/>
          </w:tcPr>
          <w:p w14:paraId="0B51E477">
            <w:pPr>
              <w:spacing w:line="280" w:lineRule="exact"/>
              <w:rPr>
                <w:rFonts w:ascii="Times New Roman" w:hAnsi="Times New Roman"/>
                <w:sz w:val="28"/>
                <w:szCs w:val="28"/>
              </w:rPr>
            </w:pPr>
          </w:p>
        </w:tc>
        <w:tc>
          <w:tcPr>
            <w:tcW w:w="902" w:type="dxa"/>
            <w:gridSpan w:val="2"/>
            <w:tcBorders>
              <w:top w:val="single" w:color="000000" w:sz="12" w:space="0"/>
              <w:left w:val="single" w:color="000000" w:sz="6" w:space="0"/>
              <w:bottom w:val="single" w:color="auto" w:sz="12" w:space="0"/>
              <w:right w:val="single" w:color="000000" w:sz="6" w:space="0"/>
            </w:tcBorders>
            <w:noWrap w:val="0"/>
            <w:vAlign w:val="top"/>
          </w:tcPr>
          <w:p w14:paraId="784EE579">
            <w:pPr>
              <w:spacing w:line="280" w:lineRule="exact"/>
              <w:jc w:val="center"/>
              <w:rPr>
                <w:rFonts w:ascii="黑体" w:hAnsi="黑体" w:eastAsia="黑体"/>
                <w:sz w:val="18"/>
                <w:szCs w:val="18"/>
                <w:shd w:val="pct10" w:color="auto" w:fill="FFFFFF"/>
              </w:rPr>
            </w:pPr>
            <w:r>
              <w:rPr>
                <w:rFonts w:ascii="黑体" w:hAnsi="黑体" w:eastAsia="黑体"/>
                <w:sz w:val="18"/>
                <w:szCs w:val="18"/>
                <w:shd w:val="pct10" w:color="auto" w:fill="FFFFFF"/>
              </w:rPr>
              <w:t>5.6</w:t>
            </w:r>
          </w:p>
          <w:p w14:paraId="3506F44B">
            <w:pPr>
              <w:spacing w:line="280" w:lineRule="exact"/>
              <w:jc w:val="center"/>
              <w:rPr>
                <w:rFonts w:hint="eastAsia" w:ascii="黑体" w:hAnsi="黑体" w:eastAsia="黑体"/>
                <w:sz w:val="18"/>
                <w:szCs w:val="18"/>
                <w:shd w:val="pct10" w:color="auto" w:fill="FFFFFF"/>
              </w:rPr>
            </w:pPr>
          </w:p>
          <w:p w14:paraId="74A064F9">
            <w:pPr>
              <w:spacing w:line="280" w:lineRule="exact"/>
              <w:jc w:val="center"/>
              <w:rPr>
                <w:rFonts w:ascii="Times New Roman" w:hAnsi="Times New Roman"/>
                <w:sz w:val="28"/>
                <w:szCs w:val="28"/>
                <w:shd w:val="pct10" w:color="auto" w:fill="FFFFFF"/>
              </w:rPr>
            </w:pPr>
            <w:r>
              <w:rPr>
                <w:rFonts w:hint="eastAsia" w:ascii="黑体" w:hAnsi="黑体" w:eastAsia="黑体"/>
                <w:sz w:val="18"/>
                <w:szCs w:val="18"/>
                <w:shd w:val="pct10" w:color="auto" w:fill="FFFFFF"/>
              </w:rPr>
              <w:t>3分</w:t>
            </w:r>
          </w:p>
        </w:tc>
        <w:tc>
          <w:tcPr>
            <w:tcW w:w="11149" w:type="dxa"/>
            <w:gridSpan w:val="2"/>
            <w:tcBorders>
              <w:top w:val="single" w:color="000000" w:sz="12" w:space="0"/>
              <w:left w:val="single" w:color="000000" w:sz="6" w:space="0"/>
              <w:bottom w:val="single" w:color="auto" w:sz="12" w:space="0"/>
              <w:right w:val="single" w:color="000000" w:sz="6" w:space="0"/>
            </w:tcBorders>
            <w:noWrap w:val="0"/>
            <w:vAlign w:val="top"/>
          </w:tcPr>
          <w:p w14:paraId="157DF4BF">
            <w:pPr>
              <w:pStyle w:val="21"/>
              <w:numPr>
                <w:ilvl w:val="0"/>
                <w:numId w:val="0"/>
              </w:numPr>
              <w:rPr>
                <w:sz w:val="18"/>
                <w:szCs w:val="18"/>
              </w:rPr>
            </w:pPr>
            <w:r>
              <w:rPr>
                <w:rFonts w:hint="eastAsia"/>
                <w:sz w:val="18"/>
                <w:szCs w:val="18"/>
              </w:rPr>
              <w:t>5</w:t>
            </w:r>
            <w:r>
              <w:rPr>
                <w:sz w:val="18"/>
                <w:szCs w:val="18"/>
              </w:rPr>
              <w:t xml:space="preserve">.6 </w:t>
            </w:r>
            <w:r>
              <w:rPr>
                <w:rFonts w:hint="eastAsia"/>
                <w:sz w:val="18"/>
                <w:szCs w:val="18"/>
              </w:rPr>
              <w:t>餐厅、食堂应制定并实施从业人员健康管理制度，包括但不限于：</w:t>
            </w:r>
          </w:p>
          <w:p w14:paraId="32C91F4D">
            <w:pPr>
              <w:pStyle w:val="26"/>
              <w:numPr>
                <w:ilvl w:val="0"/>
                <w:numId w:val="19"/>
              </w:numPr>
              <w:rPr>
                <w:sz w:val="18"/>
                <w:szCs w:val="18"/>
              </w:rPr>
            </w:pPr>
            <w:r>
              <w:rPr>
                <w:rFonts w:hint="eastAsia"/>
                <w:color w:val="000000"/>
                <w:sz w:val="18"/>
                <w:szCs w:val="18"/>
              </w:rPr>
              <w:t>从业人员在上岗前取</w:t>
            </w:r>
            <w:r>
              <w:rPr>
                <w:rFonts w:hint="eastAsia"/>
                <w:sz w:val="18"/>
                <w:szCs w:val="18"/>
              </w:rPr>
              <w:t xml:space="preserve">得符合食品服务业所需的相关健康证明； </w:t>
            </w:r>
          </w:p>
          <w:p w14:paraId="1831CA25">
            <w:pPr>
              <w:pStyle w:val="26"/>
              <w:rPr>
                <w:sz w:val="18"/>
                <w:szCs w:val="18"/>
              </w:rPr>
            </w:pPr>
            <w:r>
              <w:rPr>
                <w:rFonts w:hint="eastAsia"/>
                <w:sz w:val="18"/>
                <w:szCs w:val="18"/>
              </w:rPr>
              <w:t>建立员工健康与流向档案，统一管理员工健康证信息，及时通知到期换证；</w:t>
            </w:r>
          </w:p>
          <w:p w14:paraId="78517C44">
            <w:pPr>
              <w:pStyle w:val="26"/>
              <w:rPr>
                <w:sz w:val="18"/>
                <w:szCs w:val="18"/>
              </w:rPr>
            </w:pPr>
            <w:r>
              <w:rPr>
                <w:rFonts w:hint="eastAsia"/>
                <w:color w:val="000000"/>
                <w:sz w:val="18"/>
                <w:szCs w:val="18"/>
              </w:rPr>
              <w:t xml:space="preserve">每年进行一次健康检查，必要时进行临时健康检查。对患有影响食品安全疾病的人员，不准许从事接触直接入口食品的工作。建立每日晨检制度，发现有影响食品安全与传染风险的人员，督促其立即离开岗位并启动应急预案。   </w:t>
            </w:r>
          </w:p>
        </w:tc>
        <w:tc>
          <w:tcPr>
            <w:tcW w:w="567" w:type="dxa"/>
            <w:tcBorders>
              <w:top w:val="single" w:color="000000" w:sz="12" w:space="0"/>
              <w:left w:val="single" w:color="000000" w:sz="6" w:space="0"/>
              <w:bottom w:val="single" w:color="auto" w:sz="12" w:space="0"/>
              <w:right w:val="single" w:color="000000" w:sz="6" w:space="0"/>
            </w:tcBorders>
            <w:noWrap w:val="0"/>
            <w:vAlign w:val="center"/>
          </w:tcPr>
          <w:p w14:paraId="70F24B2F">
            <w:pPr>
              <w:spacing w:line="200" w:lineRule="exact"/>
              <w:contextualSpacing/>
              <w:jc w:val="center"/>
              <w:rPr>
                <w:rFonts w:ascii="宋体" w:hAnsi="宋体"/>
                <w:sz w:val="18"/>
                <w:szCs w:val="18"/>
              </w:rPr>
            </w:pPr>
            <w:r>
              <w:rPr>
                <w:rFonts w:hint="eastAsia" w:ascii="宋体" w:hAnsi="宋体"/>
                <w:sz w:val="18"/>
                <w:szCs w:val="18"/>
              </w:rPr>
              <w:t>3</w:t>
            </w:r>
          </w:p>
        </w:tc>
        <w:tc>
          <w:tcPr>
            <w:tcW w:w="567" w:type="dxa"/>
            <w:tcBorders>
              <w:top w:val="single" w:color="000000" w:sz="12" w:space="0"/>
              <w:left w:val="single" w:color="000000" w:sz="6" w:space="0"/>
              <w:bottom w:val="single" w:color="auto" w:sz="12" w:space="0"/>
              <w:right w:val="single" w:color="000000" w:sz="6" w:space="0"/>
            </w:tcBorders>
            <w:noWrap w:val="0"/>
            <w:vAlign w:val="center"/>
          </w:tcPr>
          <w:p w14:paraId="0ED8D3A4">
            <w:pPr>
              <w:spacing w:line="280" w:lineRule="exact"/>
              <w:rPr>
                <w:rFonts w:ascii="宋体" w:hAnsi="宋体"/>
                <w:sz w:val="18"/>
                <w:szCs w:val="18"/>
              </w:rPr>
            </w:pPr>
          </w:p>
        </w:tc>
        <w:tc>
          <w:tcPr>
            <w:tcW w:w="567" w:type="dxa"/>
            <w:tcBorders>
              <w:top w:val="single" w:color="000000" w:sz="12" w:space="0"/>
              <w:left w:val="single" w:color="000000" w:sz="6" w:space="0"/>
              <w:bottom w:val="single" w:color="auto" w:sz="12" w:space="0"/>
              <w:right w:val="single" w:color="auto" w:sz="12" w:space="0"/>
            </w:tcBorders>
            <w:noWrap w:val="0"/>
            <w:vAlign w:val="center"/>
          </w:tcPr>
          <w:p w14:paraId="37532C9D">
            <w:pPr>
              <w:spacing w:line="280" w:lineRule="exact"/>
              <w:rPr>
                <w:rFonts w:ascii="宋体" w:hAnsi="宋体"/>
                <w:sz w:val="18"/>
                <w:szCs w:val="18"/>
              </w:rPr>
            </w:pPr>
          </w:p>
        </w:tc>
      </w:tr>
      <w:tr w14:paraId="06AF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left w:val="single" w:color="auto" w:sz="12" w:space="0"/>
              <w:bottom w:val="single" w:color="auto" w:sz="12" w:space="0"/>
              <w:right w:val="single" w:color="000000" w:sz="6" w:space="0"/>
            </w:tcBorders>
            <w:noWrap w:val="0"/>
            <w:vAlign w:val="center"/>
          </w:tcPr>
          <w:p w14:paraId="4DCDFDC2">
            <w:pPr>
              <w:spacing w:line="280" w:lineRule="exact"/>
              <w:jc w:val="center"/>
              <w:rPr>
                <w:rFonts w:ascii="宋体" w:hAnsi="宋体"/>
                <w:sz w:val="18"/>
                <w:szCs w:val="18"/>
              </w:rPr>
            </w:pPr>
            <w:r>
              <w:rPr>
                <w:rFonts w:hint="eastAsia" w:ascii="宋体" w:hAnsi="宋体"/>
                <w:sz w:val="18"/>
                <w:szCs w:val="18"/>
              </w:rPr>
              <w:t>4</w:t>
            </w:r>
            <w:r>
              <w:rPr>
                <w:rFonts w:ascii="宋体" w:hAnsi="宋体"/>
                <w:sz w:val="18"/>
                <w:szCs w:val="18"/>
              </w:rPr>
              <w:t>4</w:t>
            </w:r>
          </w:p>
        </w:tc>
        <w:tc>
          <w:tcPr>
            <w:tcW w:w="848" w:type="dxa"/>
            <w:gridSpan w:val="3"/>
            <w:vMerge w:val="continue"/>
            <w:tcBorders>
              <w:left w:val="single" w:color="000000" w:sz="6" w:space="0"/>
              <w:bottom w:val="single" w:color="auto" w:sz="12" w:space="0"/>
              <w:right w:val="single" w:color="000000" w:sz="6" w:space="0"/>
            </w:tcBorders>
            <w:noWrap w:val="0"/>
            <w:vAlign w:val="top"/>
          </w:tcPr>
          <w:p w14:paraId="04B1B6FC">
            <w:pPr>
              <w:spacing w:line="280" w:lineRule="exact"/>
              <w:rPr>
                <w:rFonts w:ascii="Times New Roman" w:hAnsi="Times New Roman"/>
                <w:sz w:val="28"/>
                <w:szCs w:val="28"/>
              </w:rPr>
            </w:pPr>
          </w:p>
        </w:tc>
        <w:tc>
          <w:tcPr>
            <w:tcW w:w="902" w:type="dxa"/>
            <w:gridSpan w:val="2"/>
            <w:tcBorders>
              <w:left w:val="single" w:color="000000" w:sz="6" w:space="0"/>
              <w:bottom w:val="single" w:color="auto" w:sz="12" w:space="0"/>
              <w:right w:val="single" w:color="000000" w:sz="6" w:space="0"/>
            </w:tcBorders>
            <w:noWrap w:val="0"/>
            <w:vAlign w:val="top"/>
          </w:tcPr>
          <w:p w14:paraId="0007F46D">
            <w:pPr>
              <w:spacing w:line="280" w:lineRule="exact"/>
              <w:jc w:val="center"/>
              <w:rPr>
                <w:rFonts w:ascii="黑体" w:hAnsi="黑体" w:eastAsia="黑体"/>
                <w:sz w:val="18"/>
                <w:szCs w:val="18"/>
                <w:shd w:val="pct10" w:color="auto" w:fill="FFFFFF"/>
              </w:rPr>
            </w:pPr>
            <w:r>
              <w:rPr>
                <w:rFonts w:ascii="黑体" w:hAnsi="黑体" w:eastAsia="黑体"/>
                <w:sz w:val="18"/>
                <w:szCs w:val="18"/>
                <w:shd w:val="pct10" w:color="auto" w:fill="FFFFFF"/>
              </w:rPr>
              <w:t>5.7</w:t>
            </w:r>
          </w:p>
          <w:p w14:paraId="2998640F">
            <w:pPr>
              <w:spacing w:line="280" w:lineRule="exact"/>
              <w:jc w:val="center"/>
              <w:rPr>
                <w:rFonts w:hint="eastAsia" w:ascii="黑体" w:hAnsi="黑体" w:eastAsia="黑体"/>
                <w:sz w:val="18"/>
                <w:szCs w:val="18"/>
                <w:highlight w:val="yellow"/>
                <w:shd w:val="pct10" w:color="auto" w:fill="FFFFFF"/>
              </w:rPr>
            </w:pPr>
          </w:p>
          <w:p w14:paraId="7C0C38B1">
            <w:pPr>
              <w:spacing w:line="280" w:lineRule="exact"/>
              <w:jc w:val="center"/>
              <w:rPr>
                <w:rFonts w:ascii="黑体" w:hAnsi="黑体" w:eastAsia="黑体"/>
                <w:sz w:val="18"/>
                <w:szCs w:val="18"/>
                <w:shd w:val="pct10" w:color="auto" w:fill="FFFFFF"/>
              </w:rPr>
            </w:pPr>
            <w:r>
              <w:rPr>
                <w:rFonts w:hint="eastAsia" w:ascii="黑体" w:hAnsi="黑体" w:eastAsia="黑体"/>
                <w:sz w:val="18"/>
                <w:szCs w:val="18"/>
                <w:shd w:val="pct10" w:color="auto" w:fill="FFFFFF"/>
              </w:rPr>
              <w:t>3分</w:t>
            </w:r>
          </w:p>
        </w:tc>
        <w:tc>
          <w:tcPr>
            <w:tcW w:w="11149" w:type="dxa"/>
            <w:gridSpan w:val="2"/>
            <w:tcBorders>
              <w:left w:val="single" w:color="000000" w:sz="6" w:space="0"/>
              <w:bottom w:val="single" w:color="auto" w:sz="12" w:space="0"/>
              <w:right w:val="single" w:color="000000" w:sz="6" w:space="0"/>
            </w:tcBorders>
            <w:noWrap w:val="0"/>
            <w:vAlign w:val="top"/>
          </w:tcPr>
          <w:p w14:paraId="3AE9D9F3">
            <w:pPr>
              <w:pStyle w:val="21"/>
              <w:numPr>
                <w:ilvl w:val="0"/>
                <w:numId w:val="0"/>
              </w:numPr>
              <w:rPr>
                <w:color w:val="000000"/>
                <w:sz w:val="18"/>
                <w:szCs w:val="18"/>
              </w:rPr>
            </w:pPr>
            <w:r>
              <w:rPr>
                <w:rFonts w:hint="eastAsia"/>
                <w:color w:val="000000"/>
                <w:sz w:val="18"/>
                <w:szCs w:val="18"/>
              </w:rPr>
              <w:t>5</w:t>
            </w:r>
            <w:r>
              <w:rPr>
                <w:color w:val="000000"/>
                <w:sz w:val="18"/>
                <w:szCs w:val="18"/>
              </w:rPr>
              <w:t xml:space="preserve">.7 </w:t>
            </w:r>
            <w:r>
              <w:rPr>
                <w:rFonts w:hint="eastAsia"/>
                <w:color w:val="000000"/>
                <w:sz w:val="18"/>
                <w:szCs w:val="18"/>
              </w:rPr>
              <w:t>餐厅、食堂应制定并实施绿色餐厅工作的从业人员培训计划，包括但不限于：</w:t>
            </w:r>
          </w:p>
          <w:p w14:paraId="55CD4DD4">
            <w:pPr>
              <w:pStyle w:val="26"/>
              <w:numPr>
                <w:ilvl w:val="0"/>
                <w:numId w:val="20"/>
              </w:numPr>
              <w:rPr>
                <w:color w:val="000000"/>
                <w:sz w:val="18"/>
                <w:szCs w:val="18"/>
              </w:rPr>
            </w:pPr>
            <w:r>
              <w:rPr>
                <w:rFonts w:hint="eastAsia"/>
                <w:color w:val="000000"/>
                <w:sz w:val="18"/>
                <w:szCs w:val="18"/>
              </w:rPr>
              <w:t>所有员工经过食品安全卫生、六T实务、消防安全等知识培训，并且考试合格；</w:t>
            </w:r>
          </w:p>
          <w:p w14:paraId="5383E4A8">
            <w:pPr>
              <w:pStyle w:val="26"/>
              <w:rPr>
                <w:color w:val="000000"/>
                <w:sz w:val="18"/>
                <w:szCs w:val="18"/>
              </w:rPr>
            </w:pPr>
            <w:r>
              <w:rPr>
                <w:rFonts w:hint="eastAsia"/>
                <w:color w:val="000000"/>
                <w:sz w:val="18"/>
                <w:szCs w:val="18"/>
              </w:rPr>
              <w:t>有计划地开展员工职业素质教育、服务技能和产品加工技能培训，或采取其他措施以满足创建绿色餐厅工作要求；</w:t>
            </w:r>
          </w:p>
          <w:p w14:paraId="092466B4">
            <w:pPr>
              <w:pStyle w:val="26"/>
              <w:rPr>
                <w:color w:val="000000"/>
                <w:sz w:val="18"/>
                <w:szCs w:val="18"/>
              </w:rPr>
            </w:pPr>
            <w:r>
              <w:rPr>
                <w:rFonts w:hint="eastAsia"/>
                <w:color w:val="000000"/>
                <w:sz w:val="18"/>
                <w:szCs w:val="18"/>
              </w:rPr>
              <w:t>建立以提高现场管理水平为核心的激励机制；</w:t>
            </w:r>
          </w:p>
          <w:p w14:paraId="6145C0A9">
            <w:pPr>
              <w:pStyle w:val="26"/>
              <w:rPr>
                <w:sz w:val="18"/>
                <w:szCs w:val="18"/>
              </w:rPr>
            </w:pPr>
            <w:r>
              <w:rPr>
                <w:rFonts w:hint="eastAsia"/>
                <w:sz w:val="18"/>
                <w:szCs w:val="18"/>
              </w:rPr>
              <w:t>建立并实施员工创建工作信息交流和创建质量满意度定期测评制度。</w:t>
            </w:r>
          </w:p>
        </w:tc>
        <w:tc>
          <w:tcPr>
            <w:tcW w:w="567" w:type="dxa"/>
            <w:tcBorders>
              <w:left w:val="single" w:color="000000" w:sz="6" w:space="0"/>
              <w:bottom w:val="single" w:color="auto" w:sz="12" w:space="0"/>
              <w:right w:val="single" w:color="000000" w:sz="6" w:space="0"/>
            </w:tcBorders>
            <w:noWrap w:val="0"/>
            <w:vAlign w:val="center"/>
          </w:tcPr>
          <w:p w14:paraId="71439D79">
            <w:pPr>
              <w:spacing w:line="200" w:lineRule="exact"/>
              <w:contextualSpacing/>
              <w:jc w:val="center"/>
              <w:rPr>
                <w:rFonts w:ascii="宋体" w:hAnsi="宋体"/>
                <w:sz w:val="18"/>
                <w:szCs w:val="18"/>
              </w:rPr>
            </w:pPr>
            <w:r>
              <w:rPr>
                <w:rFonts w:hint="eastAsia" w:ascii="宋体" w:hAnsi="宋体"/>
                <w:sz w:val="18"/>
                <w:szCs w:val="18"/>
              </w:rPr>
              <w:t>3</w:t>
            </w:r>
          </w:p>
        </w:tc>
        <w:tc>
          <w:tcPr>
            <w:tcW w:w="567" w:type="dxa"/>
            <w:tcBorders>
              <w:left w:val="single" w:color="000000" w:sz="6" w:space="0"/>
              <w:bottom w:val="single" w:color="auto" w:sz="12" w:space="0"/>
              <w:right w:val="single" w:color="000000" w:sz="6" w:space="0"/>
            </w:tcBorders>
            <w:noWrap w:val="0"/>
            <w:vAlign w:val="center"/>
          </w:tcPr>
          <w:p w14:paraId="3DC3841B">
            <w:pPr>
              <w:spacing w:line="280" w:lineRule="exact"/>
              <w:ind w:firstLine="90" w:firstLineChars="50"/>
              <w:rPr>
                <w:rFonts w:ascii="宋体" w:hAnsi="宋体"/>
                <w:sz w:val="18"/>
                <w:szCs w:val="18"/>
              </w:rPr>
            </w:pPr>
            <w:r>
              <w:rPr>
                <w:rFonts w:hint="eastAsia" w:ascii="宋体" w:hAnsi="宋体"/>
                <w:sz w:val="18"/>
                <w:szCs w:val="18"/>
              </w:rPr>
              <w:t>2</w:t>
            </w:r>
          </w:p>
        </w:tc>
        <w:tc>
          <w:tcPr>
            <w:tcW w:w="567" w:type="dxa"/>
            <w:tcBorders>
              <w:left w:val="single" w:color="000000" w:sz="6" w:space="0"/>
              <w:bottom w:val="single" w:color="auto" w:sz="12" w:space="0"/>
              <w:right w:val="single" w:color="auto" w:sz="12" w:space="0"/>
            </w:tcBorders>
            <w:noWrap w:val="0"/>
            <w:vAlign w:val="center"/>
          </w:tcPr>
          <w:p w14:paraId="4F87B31C">
            <w:pPr>
              <w:spacing w:line="280" w:lineRule="exact"/>
              <w:rPr>
                <w:rFonts w:ascii="宋体" w:hAnsi="宋体"/>
                <w:sz w:val="18"/>
                <w:szCs w:val="18"/>
              </w:rPr>
            </w:pPr>
          </w:p>
        </w:tc>
      </w:tr>
      <w:tr w14:paraId="084E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593" w:type="dxa"/>
            <w:gridSpan w:val="8"/>
            <w:tcBorders>
              <w:top w:val="single" w:color="auto" w:sz="12" w:space="0"/>
              <w:left w:val="single" w:color="auto" w:sz="12" w:space="0"/>
              <w:right w:val="single" w:color="000000" w:sz="6" w:space="0"/>
            </w:tcBorders>
            <w:noWrap w:val="0"/>
            <w:vAlign w:val="center"/>
          </w:tcPr>
          <w:p w14:paraId="0EA807A9">
            <w:pPr>
              <w:spacing w:line="280" w:lineRule="exact"/>
              <w:jc w:val="center"/>
              <w:rPr>
                <w:rFonts w:ascii="Times New Roman" w:hAnsi="Times New Roman"/>
                <w:sz w:val="18"/>
                <w:szCs w:val="18"/>
              </w:rPr>
            </w:pPr>
            <w:r>
              <w:rPr>
                <w:rFonts w:hint="eastAsia" w:ascii="Times New Roman" w:hAnsi="Times New Roman"/>
                <w:sz w:val="18"/>
                <w:szCs w:val="18"/>
              </w:rPr>
              <w:t>合计分：</w:t>
            </w:r>
          </w:p>
        </w:tc>
        <w:tc>
          <w:tcPr>
            <w:tcW w:w="567" w:type="dxa"/>
            <w:tcBorders>
              <w:top w:val="single" w:color="auto" w:sz="12" w:space="0"/>
              <w:left w:val="single" w:color="000000" w:sz="6" w:space="0"/>
              <w:right w:val="single" w:color="000000" w:sz="6" w:space="0"/>
            </w:tcBorders>
            <w:noWrap w:val="0"/>
            <w:vAlign w:val="center"/>
          </w:tcPr>
          <w:p w14:paraId="6EF7BA94">
            <w:pPr>
              <w:spacing w:line="280" w:lineRule="exact"/>
              <w:jc w:val="center"/>
              <w:rPr>
                <w:rFonts w:ascii="宋体" w:hAnsi="宋体"/>
                <w:sz w:val="18"/>
                <w:szCs w:val="18"/>
              </w:rPr>
            </w:pPr>
            <w:r>
              <w:rPr>
                <w:rFonts w:ascii="宋体" w:hAnsi="宋体"/>
                <w:sz w:val="18"/>
                <w:szCs w:val="18"/>
              </w:rPr>
              <w:t>100</w:t>
            </w:r>
          </w:p>
        </w:tc>
        <w:tc>
          <w:tcPr>
            <w:tcW w:w="567" w:type="dxa"/>
            <w:tcBorders>
              <w:top w:val="single" w:color="auto" w:sz="12" w:space="0"/>
              <w:left w:val="single" w:color="000000" w:sz="6" w:space="0"/>
              <w:right w:val="single" w:color="000000" w:sz="6" w:space="0"/>
            </w:tcBorders>
            <w:noWrap w:val="0"/>
            <w:vAlign w:val="center"/>
          </w:tcPr>
          <w:p w14:paraId="11697ED2">
            <w:pPr>
              <w:spacing w:line="280" w:lineRule="exact"/>
              <w:jc w:val="center"/>
              <w:rPr>
                <w:rFonts w:ascii="宋体" w:hAnsi="宋体"/>
                <w:sz w:val="18"/>
                <w:szCs w:val="18"/>
              </w:rPr>
            </w:pPr>
            <w:r>
              <w:rPr>
                <w:rFonts w:hint="eastAsia" w:ascii="宋体" w:hAnsi="宋体"/>
                <w:sz w:val="18"/>
                <w:szCs w:val="18"/>
              </w:rPr>
              <w:t>10</w:t>
            </w:r>
          </w:p>
        </w:tc>
        <w:tc>
          <w:tcPr>
            <w:tcW w:w="567" w:type="dxa"/>
            <w:tcBorders>
              <w:top w:val="single" w:color="auto" w:sz="12" w:space="0"/>
              <w:left w:val="single" w:color="000000" w:sz="6" w:space="0"/>
              <w:right w:val="single" w:color="auto" w:sz="12" w:space="0"/>
            </w:tcBorders>
            <w:noWrap w:val="0"/>
            <w:vAlign w:val="center"/>
          </w:tcPr>
          <w:p w14:paraId="18ECA95C">
            <w:pPr>
              <w:spacing w:line="280" w:lineRule="exact"/>
              <w:jc w:val="center"/>
              <w:rPr>
                <w:rFonts w:ascii="宋体" w:hAnsi="宋体"/>
                <w:sz w:val="18"/>
                <w:szCs w:val="18"/>
              </w:rPr>
            </w:pPr>
          </w:p>
        </w:tc>
      </w:tr>
      <w:tr w14:paraId="489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294" w:type="dxa"/>
            <w:gridSpan w:val="11"/>
            <w:tcBorders>
              <w:top w:val="single" w:color="auto" w:sz="12" w:space="0"/>
              <w:left w:val="single" w:color="auto" w:sz="12" w:space="0"/>
              <w:bottom w:val="single" w:color="auto" w:sz="12" w:space="0"/>
              <w:right w:val="single" w:color="auto" w:sz="12" w:space="0"/>
            </w:tcBorders>
            <w:noWrap w:val="0"/>
            <w:vAlign w:val="center"/>
          </w:tcPr>
          <w:p w14:paraId="4DA0909B">
            <w:pPr>
              <w:spacing w:line="280" w:lineRule="exact"/>
              <w:rPr>
                <w:rFonts w:ascii="宋体" w:hAnsi="宋体"/>
                <w:color w:val="000000"/>
                <w:sz w:val="28"/>
                <w:szCs w:val="28"/>
              </w:rPr>
            </w:pPr>
            <w:r>
              <w:rPr>
                <w:rFonts w:hint="eastAsia" w:ascii="宋体" w:hAnsi="宋体"/>
                <w:color w:val="000000"/>
                <w:sz w:val="18"/>
                <w:szCs w:val="18"/>
              </w:rPr>
              <w:t>评分：</w:t>
            </w:r>
            <w:r>
              <w:rPr>
                <w:rFonts w:ascii="宋体" w:hAnsi="宋体"/>
                <w:color w:val="000000"/>
                <w:sz w:val="18"/>
                <w:szCs w:val="18"/>
              </w:rPr>
              <w:t xml:space="preserve">  </w:t>
            </w:r>
            <w:r>
              <w:rPr>
                <w:rFonts w:hint="eastAsia" w:ascii="宋体" w:hAnsi="宋体"/>
                <w:color w:val="000000"/>
                <w:sz w:val="18"/>
                <w:szCs w:val="18"/>
              </w:rPr>
              <w:t>食品安全</w:t>
            </w:r>
            <w:r>
              <w:rPr>
                <w:rFonts w:ascii="宋体" w:hAnsi="宋体"/>
                <w:color w:val="000000"/>
                <w:sz w:val="18"/>
                <w:szCs w:val="18"/>
              </w:rPr>
              <w:t xml:space="preserve">     </w:t>
            </w:r>
            <w:r>
              <w:rPr>
                <w:rFonts w:hint="eastAsia" w:ascii="宋体" w:hAnsi="宋体"/>
                <w:color w:val="000000"/>
                <w:sz w:val="18"/>
                <w:szCs w:val="18"/>
              </w:rPr>
              <w:t>分；</w:t>
            </w:r>
            <w:r>
              <w:rPr>
                <w:rFonts w:ascii="宋体" w:hAnsi="宋体"/>
                <w:color w:val="000000"/>
                <w:sz w:val="18"/>
                <w:szCs w:val="18"/>
              </w:rPr>
              <w:t xml:space="preserve">   </w:t>
            </w:r>
            <w:r>
              <w:rPr>
                <w:rFonts w:hint="eastAsia" w:ascii="宋体" w:hAnsi="宋体"/>
                <w:color w:val="000000"/>
                <w:sz w:val="18"/>
                <w:szCs w:val="18"/>
              </w:rPr>
              <w:t>低碳环保</w:t>
            </w:r>
            <w:r>
              <w:rPr>
                <w:rFonts w:ascii="宋体" w:hAnsi="宋体"/>
                <w:color w:val="000000"/>
                <w:sz w:val="18"/>
                <w:szCs w:val="18"/>
              </w:rPr>
              <w:t xml:space="preserve">     </w:t>
            </w:r>
            <w:r>
              <w:rPr>
                <w:rFonts w:hint="eastAsia" w:ascii="宋体" w:hAnsi="宋体"/>
                <w:color w:val="000000"/>
                <w:sz w:val="18"/>
                <w:szCs w:val="18"/>
              </w:rPr>
              <w:t>分；</w:t>
            </w:r>
            <w:r>
              <w:rPr>
                <w:rFonts w:ascii="宋体" w:hAnsi="宋体"/>
                <w:color w:val="000000"/>
                <w:sz w:val="18"/>
                <w:szCs w:val="18"/>
              </w:rPr>
              <w:t xml:space="preserve">   </w:t>
            </w:r>
            <w:r>
              <w:rPr>
                <w:rFonts w:hint="eastAsia" w:ascii="宋体" w:hAnsi="宋体"/>
                <w:color w:val="000000"/>
                <w:sz w:val="18"/>
                <w:szCs w:val="18"/>
              </w:rPr>
              <w:t>诚信经营</w:t>
            </w:r>
            <w:r>
              <w:rPr>
                <w:rFonts w:ascii="宋体" w:hAnsi="宋体"/>
                <w:color w:val="000000"/>
                <w:sz w:val="18"/>
                <w:szCs w:val="18"/>
              </w:rPr>
              <w:t xml:space="preserve">     </w:t>
            </w:r>
            <w:r>
              <w:rPr>
                <w:rFonts w:hint="eastAsia" w:ascii="宋体" w:hAnsi="宋体"/>
                <w:color w:val="000000"/>
                <w:sz w:val="18"/>
                <w:szCs w:val="18"/>
              </w:rPr>
              <w:t>分；</w:t>
            </w:r>
            <w:r>
              <w:rPr>
                <w:rFonts w:ascii="宋体" w:hAnsi="宋体"/>
                <w:color w:val="000000"/>
                <w:sz w:val="18"/>
                <w:szCs w:val="18"/>
              </w:rPr>
              <w:t xml:space="preserve">   </w:t>
            </w:r>
            <w:r>
              <w:rPr>
                <w:rFonts w:hint="eastAsia" w:ascii="宋体" w:hAnsi="宋体"/>
                <w:color w:val="000000"/>
                <w:sz w:val="18"/>
                <w:szCs w:val="18"/>
              </w:rPr>
              <w:t>管理要求</w:t>
            </w:r>
            <w:r>
              <w:rPr>
                <w:rFonts w:ascii="宋体" w:hAnsi="宋体"/>
                <w:color w:val="000000"/>
                <w:sz w:val="18"/>
                <w:szCs w:val="18"/>
              </w:rPr>
              <w:t xml:space="preserve">     </w:t>
            </w:r>
            <w:r>
              <w:rPr>
                <w:rFonts w:hint="eastAsia" w:ascii="宋体" w:hAnsi="宋体"/>
                <w:color w:val="000000"/>
                <w:sz w:val="18"/>
                <w:szCs w:val="18"/>
              </w:rPr>
              <w:t>分。</w:t>
            </w:r>
            <w:r>
              <w:rPr>
                <w:rFonts w:ascii="宋体" w:hAnsi="宋体"/>
                <w:color w:val="000000"/>
                <w:sz w:val="18"/>
                <w:szCs w:val="18"/>
              </w:rPr>
              <w:t xml:space="preserve">     </w:t>
            </w:r>
            <w:r>
              <w:rPr>
                <w:rFonts w:hint="eastAsia" w:ascii="宋体" w:hAnsi="宋体"/>
                <w:color w:val="000000"/>
                <w:sz w:val="18"/>
                <w:szCs w:val="18"/>
              </w:rPr>
              <w:t>合计：</w:t>
            </w:r>
            <w:r>
              <w:rPr>
                <w:rFonts w:ascii="宋体" w:hAnsi="宋体"/>
                <w:color w:val="000000"/>
                <w:sz w:val="18"/>
                <w:szCs w:val="18"/>
              </w:rPr>
              <w:t xml:space="preserve">    </w:t>
            </w:r>
            <w:r>
              <w:rPr>
                <w:rFonts w:hint="eastAsia" w:ascii="宋体" w:hAnsi="宋体"/>
                <w:color w:val="000000"/>
                <w:sz w:val="18"/>
                <w:szCs w:val="18"/>
              </w:rPr>
              <w:t>分；</w:t>
            </w:r>
            <w:r>
              <w:rPr>
                <w:rFonts w:ascii="宋体" w:hAnsi="宋体"/>
                <w:color w:val="000000"/>
                <w:sz w:val="18"/>
                <w:szCs w:val="18"/>
              </w:rPr>
              <w:t xml:space="preserve">    </w:t>
            </w:r>
            <w:r>
              <w:rPr>
                <w:rFonts w:hint="eastAsia" w:ascii="宋体" w:hAnsi="宋体"/>
                <w:color w:val="000000"/>
                <w:sz w:val="18"/>
                <w:szCs w:val="18"/>
              </w:rPr>
              <w:t>合格率</w:t>
            </w:r>
            <w:r>
              <w:rPr>
                <w:rFonts w:ascii="宋体" w:hAnsi="宋体"/>
                <w:color w:val="000000"/>
                <w:sz w:val="18"/>
                <w:szCs w:val="18"/>
              </w:rPr>
              <w:t xml:space="preserve">        %</w:t>
            </w:r>
            <w:r>
              <w:rPr>
                <w:rFonts w:hint="eastAsia" w:ascii="宋体" w:hAnsi="宋体"/>
                <w:color w:val="000000"/>
                <w:sz w:val="18"/>
                <w:szCs w:val="18"/>
              </w:rPr>
              <w:t>（实际得分与设定总分的比率）</w:t>
            </w:r>
          </w:p>
        </w:tc>
      </w:tr>
      <w:tr w14:paraId="5632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94" w:type="dxa"/>
            <w:gridSpan w:val="11"/>
            <w:tcBorders>
              <w:top w:val="single" w:color="auto" w:sz="12" w:space="0"/>
              <w:left w:val="single" w:color="auto" w:sz="12" w:space="0"/>
              <w:bottom w:val="single" w:color="auto" w:sz="12" w:space="0"/>
              <w:right w:val="single" w:color="auto" w:sz="12" w:space="0"/>
            </w:tcBorders>
            <w:noWrap w:val="0"/>
            <w:vAlign w:val="center"/>
          </w:tcPr>
          <w:p w14:paraId="3AFB5A48">
            <w:pPr>
              <w:spacing w:line="280" w:lineRule="exact"/>
              <w:rPr>
                <w:rFonts w:ascii="宋体" w:hAnsi="宋体"/>
                <w:color w:val="000000"/>
                <w:sz w:val="18"/>
                <w:szCs w:val="18"/>
              </w:rPr>
            </w:pPr>
            <w:r>
              <w:rPr>
                <w:rFonts w:hint="eastAsia" w:ascii="宋体" w:hAnsi="宋体"/>
                <w:color w:val="000000"/>
                <w:sz w:val="18"/>
                <w:szCs w:val="18"/>
              </w:rPr>
              <w:t>评审员意见（√）：</w:t>
            </w:r>
            <w:r>
              <w:rPr>
                <w:rFonts w:ascii="宋体" w:hAnsi="宋体"/>
                <w:color w:val="000000"/>
                <w:sz w:val="18"/>
                <w:szCs w:val="18"/>
              </w:rPr>
              <w:t xml:space="preserve">       </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可示范绿色餐厅</w:t>
            </w:r>
            <w:r>
              <w:rPr>
                <w:rFonts w:ascii="宋体" w:hAnsi="宋体"/>
                <w:color w:val="000000"/>
                <w:sz w:val="18"/>
                <w:szCs w:val="18"/>
              </w:rPr>
              <w:t xml:space="preserve">            </w:t>
            </w:r>
            <w:r>
              <w:rPr>
                <w:rFonts w:hint="eastAsia" w:ascii="宋体" w:hAnsi="宋体"/>
                <w:color w:val="000000"/>
                <w:sz w:val="18"/>
                <w:szCs w:val="18"/>
              </w:rPr>
              <w:t>□绿色餐厅（合格通过）</w:t>
            </w:r>
            <w:r>
              <w:rPr>
                <w:rFonts w:ascii="宋体" w:hAnsi="宋体"/>
                <w:color w:val="000000"/>
                <w:sz w:val="18"/>
                <w:szCs w:val="18"/>
              </w:rPr>
              <w:t xml:space="preserve">          </w:t>
            </w:r>
            <w:r>
              <w:rPr>
                <w:rFonts w:hint="eastAsia" w:ascii="宋体" w:hAnsi="宋体"/>
                <w:color w:val="000000"/>
                <w:sz w:val="18"/>
                <w:szCs w:val="18"/>
              </w:rPr>
              <w:t>□需改进复验</w:t>
            </w:r>
            <w:r>
              <w:rPr>
                <w:rFonts w:ascii="宋体" w:hAnsi="宋体"/>
                <w:color w:val="000000"/>
                <w:sz w:val="18"/>
                <w:szCs w:val="18"/>
              </w:rPr>
              <w:t xml:space="preserve">           </w:t>
            </w:r>
            <w:r>
              <w:rPr>
                <w:rFonts w:hint="eastAsia" w:ascii="宋体" w:hAnsi="宋体"/>
                <w:color w:val="000000"/>
                <w:sz w:val="18"/>
                <w:szCs w:val="18"/>
              </w:rPr>
              <w:t>□不通过</w:t>
            </w:r>
          </w:p>
          <w:p w14:paraId="18559DF3">
            <w:pPr>
              <w:spacing w:line="280" w:lineRule="exact"/>
              <w:rPr>
                <w:rFonts w:hint="eastAsia" w:ascii="宋体" w:hAnsi="宋体"/>
                <w:color w:val="000000"/>
                <w:sz w:val="18"/>
                <w:szCs w:val="18"/>
              </w:rPr>
            </w:pPr>
          </w:p>
          <w:p w14:paraId="006F611B">
            <w:pPr>
              <w:spacing w:line="280" w:lineRule="exact"/>
              <w:rPr>
                <w:rFonts w:hint="eastAsia" w:ascii="宋体" w:hAnsi="宋体"/>
                <w:color w:val="000000"/>
                <w:sz w:val="18"/>
                <w:szCs w:val="18"/>
              </w:rPr>
            </w:pPr>
          </w:p>
          <w:p w14:paraId="5DDF43CB">
            <w:pPr>
              <w:spacing w:line="280" w:lineRule="exact"/>
              <w:rPr>
                <w:rFonts w:ascii="宋体" w:hAnsi="宋体"/>
                <w:color w:val="000000"/>
                <w:sz w:val="18"/>
                <w:szCs w:val="18"/>
              </w:rPr>
            </w:pPr>
            <w:r>
              <w:rPr>
                <w:rFonts w:hint="eastAsia" w:ascii="宋体" w:hAnsi="宋体"/>
                <w:color w:val="000000"/>
                <w:sz w:val="18"/>
                <w:szCs w:val="18"/>
              </w:rPr>
              <w:t>综合评述：</w:t>
            </w:r>
          </w:p>
          <w:p w14:paraId="6A522A3E">
            <w:pPr>
              <w:spacing w:line="280" w:lineRule="exact"/>
              <w:rPr>
                <w:rFonts w:ascii="宋体" w:hAnsi="宋体"/>
                <w:color w:val="000000"/>
                <w:sz w:val="18"/>
                <w:szCs w:val="18"/>
              </w:rPr>
            </w:pPr>
          </w:p>
          <w:p w14:paraId="2CB2D244">
            <w:pPr>
              <w:spacing w:line="280" w:lineRule="exact"/>
              <w:rPr>
                <w:rFonts w:ascii="宋体" w:hAnsi="宋体"/>
                <w:color w:val="000000"/>
                <w:sz w:val="18"/>
                <w:szCs w:val="18"/>
              </w:rPr>
            </w:pPr>
          </w:p>
          <w:p w14:paraId="7E21F6EC">
            <w:pPr>
              <w:spacing w:line="280" w:lineRule="exact"/>
              <w:rPr>
                <w:rFonts w:ascii="宋体" w:hAnsi="宋体"/>
                <w:color w:val="000000"/>
                <w:sz w:val="28"/>
                <w:szCs w:val="28"/>
              </w:rPr>
            </w:pPr>
            <w:r>
              <w:rPr>
                <w:rFonts w:ascii="宋体" w:hAnsi="宋体"/>
                <w:color w:val="000000"/>
                <w:sz w:val="18"/>
                <w:szCs w:val="18"/>
              </w:rPr>
              <w:t xml:space="preserve">                                                                                               </w:t>
            </w:r>
            <w:r>
              <w:rPr>
                <w:rFonts w:hint="eastAsia" w:ascii="宋体" w:hAnsi="宋体"/>
                <w:color w:val="000000"/>
                <w:sz w:val="18"/>
                <w:szCs w:val="18"/>
              </w:rPr>
              <w:t>评审员签名：</w:t>
            </w:r>
            <w:r>
              <w:rPr>
                <w:rFonts w:ascii="宋体" w:hAnsi="宋体"/>
                <w:color w:val="000000"/>
                <w:sz w:val="18"/>
                <w:szCs w:val="18"/>
              </w:rPr>
              <w:t xml:space="preserve">                    </w:t>
            </w:r>
            <w:r>
              <w:rPr>
                <w:rFonts w:hint="eastAsia" w:ascii="宋体" w:hAnsi="宋体"/>
                <w:color w:val="000000"/>
                <w:sz w:val="18"/>
                <w:szCs w:val="18"/>
              </w:rPr>
              <w:t>日期：</w:t>
            </w:r>
          </w:p>
        </w:tc>
      </w:tr>
    </w:tbl>
    <w:p w14:paraId="17DADC68">
      <w:pPr>
        <w:pStyle w:val="19"/>
        <w:ind w:firstLine="0" w:firstLineChars="0"/>
        <w:sectPr>
          <w:pgSz w:w="16838" w:h="11906" w:orient="landscape"/>
          <w:pgMar w:top="720" w:right="720" w:bottom="720" w:left="720" w:header="1418" w:footer="1134" w:gutter="284"/>
          <w:pgNumType w:fmt="decimal"/>
          <w:cols w:space="720" w:num="1"/>
          <w:formProt w:val="0"/>
          <w:docGrid w:type="lines" w:linePitch="312" w:charSpace="0"/>
        </w:sectPr>
      </w:pPr>
    </w:p>
    <w:p w14:paraId="09EF2D33">
      <w:pPr>
        <w:spacing w:line="240" w:lineRule="auto"/>
        <w:jc w:val="both"/>
        <w:rPr>
          <w:rFonts w:hint="default" w:ascii="仿宋_GB2312" w:hAnsi="仿宋_GB2312" w:eastAsia="仿宋_GB2312" w:cs="仿宋_GB2312"/>
          <w:sz w:val="32"/>
          <w:szCs w:val="32"/>
          <w:lang w:val="en-US" w:eastAsia="zh-CN"/>
        </w:rPr>
      </w:pPr>
    </w:p>
    <w:sectPr>
      <w:footerReference r:id="rId4" w:type="default"/>
      <w:pgSz w:w="16838" w:h="11906" w:orient="landscape"/>
      <w:pgMar w:top="1531" w:right="2098" w:bottom="1531" w:left="1720" w:header="851" w:footer="992" w:gutter="0"/>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A4380">
    <w:pPr>
      <w:pStyle w:val="3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087B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2087B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9FCBD">
    <w:pPr>
      <w:pStyle w:val="4"/>
      <w:ind w:right="360"/>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BCB0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8BCB0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3672C"/>
    <w:multiLevelType w:val="multilevel"/>
    <w:tmpl w:val="0023672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C50F90"/>
    <w:multiLevelType w:val="multilevel"/>
    <w:tmpl w:val="44C50F90"/>
    <w:lvl w:ilvl="0" w:tentative="0">
      <w:start w:val="1"/>
      <w:numFmt w:val="lowerLetter"/>
      <w:pStyle w:val="26"/>
      <w:lvlText w:val="%1)"/>
      <w:lvlJc w:val="left"/>
      <w:pPr>
        <w:tabs>
          <w:tab w:val="left" w:pos="851"/>
        </w:tabs>
        <w:ind w:left="846"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29"/>
      <w:suff w:val="space"/>
      <w:lvlText w:val="表%1.%2"/>
      <w:lvlJc w:val="center"/>
      <w:pPr>
        <w:ind w:left="6522"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28"/>
      <w:suff w:val="nothing"/>
      <w:lvlText w:val="附录%1"/>
      <w:lvlJc w:val="left"/>
      <w:pPr>
        <w:ind w:left="6522" w:firstLine="0"/>
      </w:pPr>
      <w:rPr>
        <w:rFonts w:hint="eastAsia"/>
        <w:spacing w:val="100"/>
      </w:rPr>
    </w:lvl>
    <w:lvl w:ilvl="1" w:tentative="0">
      <w:start w:val="1"/>
      <w:numFmt w:val="decimal"/>
      <w:suff w:val="nothing"/>
      <w:lvlText w:val="%1.%2　"/>
      <w:lvlJc w:val="left"/>
      <w:pPr>
        <w:ind w:left="6522" w:firstLine="0"/>
      </w:pPr>
      <w:rPr>
        <w:rFonts w:hint="eastAsia" w:ascii="黑体" w:eastAsia="黑体"/>
        <w:b w:val="0"/>
        <w:i w:val="0"/>
        <w:sz w:val="21"/>
      </w:rPr>
    </w:lvl>
    <w:lvl w:ilvl="2" w:tentative="0">
      <w:start w:val="1"/>
      <w:numFmt w:val="decimal"/>
      <w:suff w:val="nothing"/>
      <w:lvlText w:val="%1.%2.%3　"/>
      <w:lvlJc w:val="left"/>
      <w:pPr>
        <w:ind w:left="6522" w:firstLine="0"/>
      </w:pPr>
      <w:rPr>
        <w:rFonts w:hint="eastAsia" w:ascii="黑体" w:eastAsia="黑体"/>
        <w:b w:val="0"/>
        <w:i w:val="0"/>
        <w:sz w:val="21"/>
      </w:rPr>
    </w:lvl>
    <w:lvl w:ilvl="3" w:tentative="0">
      <w:start w:val="1"/>
      <w:numFmt w:val="decimal"/>
      <w:suff w:val="nothing"/>
      <w:lvlText w:val="%1.%2.%3.%4　"/>
      <w:lvlJc w:val="left"/>
      <w:pPr>
        <w:ind w:left="6522" w:firstLine="0"/>
      </w:pPr>
      <w:rPr>
        <w:rFonts w:hint="eastAsia" w:ascii="黑体" w:eastAsia="黑体"/>
        <w:b w:val="0"/>
        <w:i w:val="0"/>
        <w:sz w:val="21"/>
      </w:rPr>
    </w:lvl>
    <w:lvl w:ilvl="4" w:tentative="0">
      <w:start w:val="1"/>
      <w:numFmt w:val="decimal"/>
      <w:suff w:val="nothing"/>
      <w:lvlText w:val="%1.%2.%3.%4.%5　"/>
      <w:lvlJc w:val="left"/>
      <w:pPr>
        <w:ind w:left="6522" w:firstLine="0"/>
      </w:pPr>
      <w:rPr>
        <w:rFonts w:hint="eastAsia" w:ascii="黑体" w:eastAsia="黑体"/>
        <w:b w:val="0"/>
        <w:i w:val="0"/>
        <w:sz w:val="21"/>
      </w:rPr>
    </w:lvl>
    <w:lvl w:ilvl="5" w:tentative="0">
      <w:start w:val="1"/>
      <w:numFmt w:val="decimal"/>
      <w:suff w:val="nothing"/>
      <w:lvlText w:val="%1.%2.%3.%4.%5.%6　"/>
      <w:lvlJc w:val="left"/>
      <w:pPr>
        <w:ind w:left="6522" w:firstLine="0"/>
      </w:pPr>
      <w:rPr>
        <w:rFonts w:hint="eastAsia" w:ascii="黑体" w:eastAsia="黑体"/>
        <w:b w:val="0"/>
        <w:i w:val="0"/>
        <w:sz w:val="21"/>
      </w:rPr>
    </w:lvl>
    <w:lvl w:ilvl="6" w:tentative="0">
      <w:start w:val="1"/>
      <w:numFmt w:val="decimal"/>
      <w:suff w:val="nothing"/>
      <w:lvlText w:val="%1.%2.%3.%4.%5.%6.%7　"/>
      <w:lvlJc w:val="left"/>
      <w:pPr>
        <w:ind w:left="6522" w:firstLine="0"/>
      </w:pPr>
      <w:rPr>
        <w:rFonts w:hint="eastAsia"/>
      </w:rPr>
    </w:lvl>
    <w:lvl w:ilvl="7" w:tentative="0">
      <w:start w:val="1"/>
      <w:numFmt w:val="decimal"/>
      <w:lvlText w:val="%1.%2.%3.%4.%5.%6.%7.%8"/>
      <w:lvlJc w:val="left"/>
      <w:pPr>
        <w:tabs>
          <w:tab w:val="left" w:pos="10916"/>
        </w:tabs>
        <w:ind w:left="10916" w:hanging="1418"/>
      </w:pPr>
      <w:rPr>
        <w:rFonts w:hint="eastAsia"/>
      </w:rPr>
    </w:lvl>
    <w:lvl w:ilvl="8" w:tentative="0">
      <w:start w:val="1"/>
      <w:numFmt w:val="decimal"/>
      <w:lvlText w:val="%1.%2.%3.%4.%5.%6.%7.%8.%9"/>
      <w:lvlJc w:val="left"/>
      <w:pPr>
        <w:tabs>
          <w:tab w:val="left" w:pos="11624"/>
        </w:tabs>
        <w:ind w:left="11624"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3"/>
      <w:suff w:val="nothing"/>
      <w:lvlText w:val="%1%2.%3.%4　"/>
      <w:lvlJc w:val="left"/>
      <w:pPr>
        <w:ind w:left="426" w:firstLine="0"/>
      </w:pPr>
      <w:rPr>
        <w:rFonts w:hint="eastAsia" w:ascii="黑体" w:eastAsia="黑体"/>
        <w:b w:val="0"/>
        <w:i w:val="0"/>
        <w:sz w:val="21"/>
      </w:rPr>
    </w:lvl>
    <w:lvl w:ilvl="4" w:tentative="0">
      <w:start w:val="1"/>
      <w:numFmt w:val="decimal"/>
      <w:pStyle w:val="25"/>
      <w:suff w:val="nothing"/>
      <w:lvlText w:val="%1%2.%3.%4.%5　"/>
      <w:lvlJc w:val="left"/>
      <w:pPr>
        <w:ind w:left="709"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5MDllOGVjNmNjYzBjNGZiNTQ0MDU4NzEyYjE5NzAifQ=="/>
  </w:docVars>
  <w:rsids>
    <w:rsidRoot w:val="5FF9CB9C"/>
    <w:rsid w:val="00C41318"/>
    <w:rsid w:val="07DC7BE2"/>
    <w:rsid w:val="12DA1093"/>
    <w:rsid w:val="13756045"/>
    <w:rsid w:val="17BF1A66"/>
    <w:rsid w:val="1CFFF4D6"/>
    <w:rsid w:val="1FDB2C46"/>
    <w:rsid w:val="1FF71BA0"/>
    <w:rsid w:val="1FFB3A69"/>
    <w:rsid w:val="2777A3EB"/>
    <w:rsid w:val="28F32120"/>
    <w:rsid w:val="2BF46540"/>
    <w:rsid w:val="2F6F705F"/>
    <w:rsid w:val="35FDC93F"/>
    <w:rsid w:val="3736CDCD"/>
    <w:rsid w:val="37673467"/>
    <w:rsid w:val="37FFB792"/>
    <w:rsid w:val="39FFE4D3"/>
    <w:rsid w:val="3E6FEBC0"/>
    <w:rsid w:val="3E7BA778"/>
    <w:rsid w:val="3EFDD593"/>
    <w:rsid w:val="3F5E7B75"/>
    <w:rsid w:val="3FDDA062"/>
    <w:rsid w:val="3FFF9356"/>
    <w:rsid w:val="47EF0030"/>
    <w:rsid w:val="4D7F3AB3"/>
    <w:rsid w:val="55F91A3A"/>
    <w:rsid w:val="5A7F17D6"/>
    <w:rsid w:val="5ADFA35D"/>
    <w:rsid w:val="5BAEC0C1"/>
    <w:rsid w:val="5DD378B0"/>
    <w:rsid w:val="5F97004E"/>
    <w:rsid w:val="5FBDCE4C"/>
    <w:rsid w:val="5FF5DCC1"/>
    <w:rsid w:val="5FF9CB9C"/>
    <w:rsid w:val="6B975D49"/>
    <w:rsid w:val="6BBB986F"/>
    <w:rsid w:val="6BF9D029"/>
    <w:rsid w:val="6C4D39A4"/>
    <w:rsid w:val="6CBF5037"/>
    <w:rsid w:val="6EBCABB9"/>
    <w:rsid w:val="6EBFDCDB"/>
    <w:rsid w:val="6F37D0A0"/>
    <w:rsid w:val="6F641D11"/>
    <w:rsid w:val="6FBF948C"/>
    <w:rsid w:val="71FF102F"/>
    <w:rsid w:val="766A08E3"/>
    <w:rsid w:val="77F55CC2"/>
    <w:rsid w:val="77F7DDE6"/>
    <w:rsid w:val="77FB6603"/>
    <w:rsid w:val="7993BF43"/>
    <w:rsid w:val="7A2FA2C6"/>
    <w:rsid w:val="7AAF92FA"/>
    <w:rsid w:val="7AFB0ACA"/>
    <w:rsid w:val="7AFE26D6"/>
    <w:rsid w:val="7BDA471D"/>
    <w:rsid w:val="7BE03C3F"/>
    <w:rsid w:val="7BFFBC9A"/>
    <w:rsid w:val="7BFFDD09"/>
    <w:rsid w:val="7D97501F"/>
    <w:rsid w:val="7DB7D6A3"/>
    <w:rsid w:val="7DCF3B95"/>
    <w:rsid w:val="7DEF862D"/>
    <w:rsid w:val="7DF610C9"/>
    <w:rsid w:val="7E6771C8"/>
    <w:rsid w:val="7EBE2B34"/>
    <w:rsid w:val="7EDF6E14"/>
    <w:rsid w:val="7F6D5247"/>
    <w:rsid w:val="7F759772"/>
    <w:rsid w:val="7F7B9311"/>
    <w:rsid w:val="7F95C2BE"/>
    <w:rsid w:val="7FA33350"/>
    <w:rsid w:val="7FCF8AD3"/>
    <w:rsid w:val="7FD785D2"/>
    <w:rsid w:val="7FDF1C03"/>
    <w:rsid w:val="7FDF7EFB"/>
    <w:rsid w:val="7FE7198E"/>
    <w:rsid w:val="7FED4B7D"/>
    <w:rsid w:val="7FF7D554"/>
    <w:rsid w:val="7FF7E69F"/>
    <w:rsid w:val="7FFCE1F0"/>
    <w:rsid w:val="7FFDFA87"/>
    <w:rsid w:val="7FFE4314"/>
    <w:rsid w:val="7FFFE128"/>
    <w:rsid w:val="8F6D8459"/>
    <w:rsid w:val="945F24B1"/>
    <w:rsid w:val="95F6BDE8"/>
    <w:rsid w:val="99FFC84C"/>
    <w:rsid w:val="9B7EA40E"/>
    <w:rsid w:val="9BDC3AB2"/>
    <w:rsid w:val="9DB64707"/>
    <w:rsid w:val="9FF719E8"/>
    <w:rsid w:val="A2EEDE60"/>
    <w:rsid w:val="A75DA3B1"/>
    <w:rsid w:val="A93D553D"/>
    <w:rsid w:val="ADFB1AEE"/>
    <w:rsid w:val="AFC3CE23"/>
    <w:rsid w:val="B6F5467F"/>
    <w:rsid w:val="B7E696D7"/>
    <w:rsid w:val="BA873D37"/>
    <w:rsid w:val="BACADFDF"/>
    <w:rsid w:val="BB7D297A"/>
    <w:rsid w:val="BD3BDEE4"/>
    <w:rsid w:val="BD76F498"/>
    <w:rsid w:val="BDBDB644"/>
    <w:rsid w:val="BDDB035A"/>
    <w:rsid w:val="BDF5CA34"/>
    <w:rsid w:val="BDFF619D"/>
    <w:rsid w:val="BEF78767"/>
    <w:rsid w:val="BF7724E0"/>
    <w:rsid w:val="BF7F4208"/>
    <w:rsid w:val="BF7FE004"/>
    <w:rsid w:val="BFDDE8D8"/>
    <w:rsid w:val="BFEF3778"/>
    <w:rsid w:val="BFEF6559"/>
    <w:rsid w:val="C5BA9229"/>
    <w:rsid w:val="C77FC39B"/>
    <w:rsid w:val="CBBEA66C"/>
    <w:rsid w:val="CF8FBDF9"/>
    <w:rsid w:val="CFBA8F2E"/>
    <w:rsid w:val="CFF4CBB9"/>
    <w:rsid w:val="D35ED884"/>
    <w:rsid w:val="D3AE4216"/>
    <w:rsid w:val="D3FE4E78"/>
    <w:rsid w:val="D7EEC050"/>
    <w:rsid w:val="D9E49EDD"/>
    <w:rsid w:val="DE7B5879"/>
    <w:rsid w:val="DE9E0151"/>
    <w:rsid w:val="DF9C91BA"/>
    <w:rsid w:val="DFBACCF5"/>
    <w:rsid w:val="DFEF53EF"/>
    <w:rsid w:val="DFFF5FC8"/>
    <w:rsid w:val="E177D397"/>
    <w:rsid w:val="E3D58CA3"/>
    <w:rsid w:val="E3FA7C08"/>
    <w:rsid w:val="E69D8325"/>
    <w:rsid w:val="E6FBE447"/>
    <w:rsid w:val="EDBBFD66"/>
    <w:rsid w:val="EE13B1A0"/>
    <w:rsid w:val="EFF63956"/>
    <w:rsid w:val="EFF77B3F"/>
    <w:rsid w:val="EFFB9B15"/>
    <w:rsid w:val="F3BF08DF"/>
    <w:rsid w:val="F59EE96A"/>
    <w:rsid w:val="F5BB4D91"/>
    <w:rsid w:val="F75E55B0"/>
    <w:rsid w:val="F7771B93"/>
    <w:rsid w:val="F7794CA4"/>
    <w:rsid w:val="F7DFBA1D"/>
    <w:rsid w:val="F7FD7EFF"/>
    <w:rsid w:val="F7FEEB24"/>
    <w:rsid w:val="F7FF6A4D"/>
    <w:rsid w:val="F83FDBA7"/>
    <w:rsid w:val="F94F18E4"/>
    <w:rsid w:val="F9DB987E"/>
    <w:rsid w:val="FAFC98A3"/>
    <w:rsid w:val="FD9B85A5"/>
    <w:rsid w:val="FDD7C499"/>
    <w:rsid w:val="FDF6D1A0"/>
    <w:rsid w:val="FE3B4D7C"/>
    <w:rsid w:val="FE3FA866"/>
    <w:rsid w:val="FE7D365D"/>
    <w:rsid w:val="FF1AF6D1"/>
    <w:rsid w:val="FF572757"/>
    <w:rsid w:val="FF5D5B06"/>
    <w:rsid w:val="FF67491E"/>
    <w:rsid w:val="FF76716C"/>
    <w:rsid w:val="FFBE9833"/>
    <w:rsid w:val="FFE6078F"/>
    <w:rsid w:val="FFF41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able of authorities"/>
    <w:basedOn w:val="1"/>
    <w:next w:val="1"/>
    <w:qFormat/>
    <w:uiPriority w:val="0"/>
    <w:pPr>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afterLines="0" w:afterAutospacing="0" w:line="480" w:lineRule="auto"/>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方正小标宋_GBK" w:hAnsi="方正小标宋_GBK" w:eastAsia="方正小标宋_GBK" w:cs="Times New Roman"/>
      <w:color w:val="000000"/>
      <w:kern w:val="0"/>
      <w:sz w:val="24"/>
      <w:szCs w:val="22"/>
      <w:lang w:val="en-US" w:eastAsia="zh-CN" w:bidi="ar-SA"/>
    </w:rPr>
  </w:style>
  <w:style w:type="character" w:customStyle="1" w:styleId="14">
    <w:name w:val="NormalCharacter"/>
    <w:qFormat/>
    <w:uiPriority w:val="0"/>
    <w:rPr>
      <w:rFonts w:ascii="Calibri" w:hAnsi="Calibri" w:eastAsia="宋体" w:cs="Times New Roman"/>
      <w:color w:val="000000"/>
      <w:kern w:val="2"/>
      <w:sz w:val="21"/>
      <w:szCs w:val="24"/>
      <w:lang w:val="en-US" w:eastAsia="zh-CN" w:bidi="ar-SA"/>
    </w:rPr>
  </w:style>
  <w:style w:type="paragraph" w:customStyle="1" w:styleId="15">
    <w:name w:val="正文空2字"/>
    <w:basedOn w:val="16"/>
    <w:qFormat/>
    <w:uiPriority w:val="0"/>
    <w:pPr>
      <w:widowControl w:val="0"/>
      <w:snapToGrid w:val="0"/>
      <w:spacing w:line="560" w:lineRule="exact"/>
      <w:ind w:firstLine="200" w:firstLineChars="200"/>
    </w:pPr>
    <w:rPr>
      <w:rFonts w:ascii="仿宋_GB2312" w:hAnsi="仿宋_GB2312"/>
    </w:rPr>
  </w:style>
  <w:style w:type="paragraph" w:customStyle="1" w:styleId="16">
    <w:name w:val="左对齐正文"/>
    <w:qFormat/>
    <w:uiPriority w:val="0"/>
    <w:rPr>
      <w:rFonts w:ascii="Calibri" w:hAnsi="Calibri" w:eastAsia="仿宋_GB2312" w:cs="Times New Roman"/>
      <w:kern w:val="2"/>
      <w:sz w:val="32"/>
      <w:szCs w:val="22"/>
      <w:lang w:val="en-US" w:eastAsia="zh-CN" w:bidi="ar-SA"/>
    </w:rPr>
  </w:style>
  <w:style w:type="paragraph" w:styleId="17">
    <w:name w:val="List Paragraph"/>
    <w:basedOn w:val="1"/>
    <w:qFormat/>
    <w:uiPriority w:val="34"/>
    <w:pPr>
      <w:ind w:firstLine="420" w:firstLineChars="200"/>
    </w:pPr>
  </w:style>
  <w:style w:type="paragraph" w:customStyle="1" w:styleId="18">
    <w:name w:val="标准文件_章标题"/>
    <w:next w:val="19"/>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术语条一"/>
    <w:basedOn w:val="21"/>
    <w:next w:val="19"/>
    <w:qFormat/>
    <w:uiPriority w:val="0"/>
  </w:style>
  <w:style w:type="paragraph" w:customStyle="1" w:styleId="21">
    <w:name w:val="标准文件_一级无标题"/>
    <w:basedOn w:val="22"/>
    <w:qFormat/>
    <w:uiPriority w:val="0"/>
    <w:pPr>
      <w:spacing w:beforeLines="0" w:afterLines="0"/>
      <w:outlineLvl w:val="9"/>
    </w:pPr>
    <w:rPr>
      <w:rFonts w:ascii="宋体" w:eastAsia="宋体"/>
    </w:rPr>
  </w:style>
  <w:style w:type="paragraph" w:customStyle="1" w:styleId="22">
    <w:name w:val="标准文件_一级条标题"/>
    <w:basedOn w:val="18"/>
    <w:next w:val="19"/>
    <w:qFormat/>
    <w:uiPriority w:val="0"/>
    <w:pPr>
      <w:numPr>
        <w:ilvl w:val="2"/>
      </w:numPr>
      <w:spacing w:beforeLines="50" w:afterLines="50"/>
      <w:outlineLvl w:val="1"/>
    </w:pPr>
  </w:style>
  <w:style w:type="paragraph" w:customStyle="1" w:styleId="23">
    <w:name w:val="标准文件_二级条标题"/>
    <w:next w:val="19"/>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24">
    <w:name w:val="标准文件_三级无标题"/>
    <w:basedOn w:val="25"/>
    <w:qFormat/>
    <w:uiPriority w:val="0"/>
    <w:pPr>
      <w:spacing w:beforeLines="0" w:afterLines="0"/>
      <w:outlineLvl w:val="9"/>
    </w:pPr>
    <w:rPr>
      <w:rFonts w:ascii="宋体" w:eastAsia="宋体"/>
    </w:rPr>
  </w:style>
  <w:style w:type="paragraph" w:customStyle="1" w:styleId="25">
    <w:name w:val="标准文件_三级条标题"/>
    <w:basedOn w:val="23"/>
    <w:next w:val="19"/>
    <w:qFormat/>
    <w:uiPriority w:val="0"/>
    <w:pPr>
      <w:widowControl/>
      <w:numPr>
        <w:ilvl w:val="4"/>
      </w:numPr>
      <w:ind w:left="0"/>
      <w:outlineLvl w:val="3"/>
    </w:pPr>
  </w:style>
  <w:style w:type="paragraph" w:customStyle="1" w:styleId="26">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7">
    <w:name w:val="标准文件_二级无标题"/>
    <w:basedOn w:val="23"/>
    <w:qFormat/>
    <w:uiPriority w:val="0"/>
    <w:pPr>
      <w:spacing w:beforeLines="0" w:afterLines="0"/>
      <w:outlineLvl w:val="9"/>
    </w:pPr>
    <w:rPr>
      <w:rFonts w:ascii="宋体" w:eastAsia="宋体"/>
    </w:rPr>
  </w:style>
  <w:style w:type="paragraph" w:customStyle="1" w:styleId="28">
    <w:name w:val="标准文件_附录标识"/>
    <w:next w:val="19"/>
    <w:qFormat/>
    <w:uiPriority w:val="0"/>
    <w:pPr>
      <w:numPr>
        <w:ilvl w:val="0"/>
        <w:numId w:val="3"/>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29">
    <w:name w:val="标准文件_附录表标题"/>
    <w:next w:val="19"/>
    <w:qFormat/>
    <w:uiPriority w:val="0"/>
    <w:pPr>
      <w:numPr>
        <w:ilvl w:val="1"/>
        <w:numId w:val="4"/>
      </w:numPr>
      <w:adjustRightInd w:val="0"/>
      <w:snapToGrid w:val="0"/>
      <w:spacing w:beforeLines="50" w:afterLines="50"/>
      <w:ind w:left="0"/>
      <w:jc w:val="center"/>
      <w:textAlignment w:val="baseline"/>
    </w:pPr>
    <w:rPr>
      <w:rFonts w:ascii="黑体" w:hAnsi="Times New Roman" w:eastAsia="黑体" w:cs="Times New Roman"/>
      <w:kern w:val="21"/>
      <w:sz w:val="21"/>
      <w:lang w:val="en-US" w:eastAsia="zh-CN" w:bidi="ar-SA"/>
    </w:rPr>
  </w:style>
  <w:style w:type="paragraph" w:customStyle="1" w:styleId="30">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13162</Words>
  <Characters>14425</Characters>
  <Lines>3</Lines>
  <Paragraphs>1</Paragraphs>
  <TotalTime>12</TotalTime>
  <ScaleCrop>false</ScaleCrop>
  <LinksUpToDate>false</LinksUpToDate>
  <CharactersWithSpaces>15164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2022-04-17T14:25:00Z</dcterms:created>
  <dc:creator>shsww</dc:creator>
  <cp:lastModifiedBy>Anne</cp:lastModifiedBy>
  <cp:lastPrinted>2024-07-17T01:05:00Z</cp:lastPrinted>
  <dcterms:modified xsi:type="dcterms:W3CDTF">2024-07-24T07:49:05Z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7321A8E0DA0C41B6B409A37F9F9B3909_12</vt:lpwstr>
  </property>
</Properties>
</file>