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A04AE6">
      <w:pPr>
        <w:jc w:val="left"/>
        <w:rPr>
          <w:rFonts w:hint="eastAsia" w:ascii="宋体" w:hAnsi="宋体" w:eastAsia="宋体" w:cs="宋体"/>
          <w:color w:val="auto"/>
          <w:sz w:val="32"/>
          <w:szCs w:val="32"/>
        </w:rPr>
      </w:pPr>
    </w:p>
    <w:p w14:paraId="0B9AD7CD">
      <w:pPr>
        <w:jc w:val="left"/>
        <w:rPr>
          <w:rFonts w:hint="eastAsia" w:ascii="宋体" w:hAnsi="宋体" w:eastAsia="宋体" w:cs="宋体"/>
          <w:snapToGrid w:val="0"/>
          <w:color w:val="auto"/>
          <w:sz w:val="36"/>
          <w:szCs w:val="36"/>
        </w:rPr>
      </w:pPr>
      <w:r>
        <w:rPr>
          <w:rFonts w:hint="eastAsia" w:ascii="宋体" w:hAnsi="宋体" w:eastAsia="宋体" w:cs="宋体"/>
          <w:color w:val="auto"/>
          <w:sz w:val="32"/>
          <w:szCs w:val="32"/>
        </w:rPr>
        <w:t>附件</w:t>
      </w:r>
      <w:r>
        <w:rPr>
          <w:rFonts w:hint="eastAsia" w:ascii="宋体" w:hAnsi="宋体" w:eastAsia="宋体" w:cs="宋体"/>
          <w:color w:val="auto"/>
          <w:sz w:val="32"/>
          <w:szCs w:val="32"/>
          <w:lang w:val="en-US" w:eastAsia="zh-CN"/>
        </w:rPr>
        <w:t>1</w:t>
      </w:r>
    </w:p>
    <w:p w14:paraId="4125236B">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570" w:lineRule="exact"/>
        <w:jc w:val="center"/>
        <w:textAlignment w:val="auto"/>
        <w:rPr>
          <w:rFonts w:hint="eastAsia" w:ascii="方正小标宋简体" w:hAnsi="宋体" w:eastAsia="方正小标宋简体" w:cs="Times New Roman"/>
          <w:snapToGrid w:val="0"/>
          <w:color w:val="auto"/>
          <w:sz w:val="36"/>
          <w:szCs w:val="36"/>
        </w:rPr>
      </w:pPr>
      <w:bookmarkStart w:id="0" w:name="_GoBack"/>
      <w:r>
        <w:rPr>
          <w:rFonts w:hint="eastAsia" w:ascii="方正小标宋简体" w:hAnsi="宋体" w:eastAsia="方正小标宋简体" w:cs="Times New Roman"/>
          <w:snapToGrid w:val="0"/>
          <w:color w:val="auto"/>
          <w:sz w:val="36"/>
          <w:szCs w:val="36"/>
        </w:rPr>
        <w:t>上海市员工制家政企业</w:t>
      </w:r>
      <w:r>
        <w:rPr>
          <w:rFonts w:hint="eastAsia" w:ascii="方正小标宋简体" w:hAnsi="宋体" w:eastAsia="方正小标宋简体" w:cs="Times New Roman"/>
          <w:snapToGrid w:val="0"/>
          <w:color w:val="auto"/>
          <w:sz w:val="36"/>
          <w:szCs w:val="36"/>
          <w:lang w:eastAsia="zh-CN"/>
        </w:rPr>
        <w:t>申报</w:t>
      </w:r>
      <w:r>
        <w:rPr>
          <w:rFonts w:hint="eastAsia" w:ascii="方正小标宋简体" w:hAnsi="宋体" w:eastAsia="方正小标宋简体" w:cs="Times New Roman"/>
          <w:snapToGrid w:val="0"/>
          <w:color w:val="auto"/>
          <w:sz w:val="36"/>
          <w:szCs w:val="36"/>
        </w:rPr>
        <w:t>表</w:t>
      </w:r>
    </w:p>
    <w:bookmarkEnd w:id="0"/>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64"/>
        <w:gridCol w:w="3156"/>
        <w:gridCol w:w="3002"/>
      </w:tblGrid>
      <w:tr w14:paraId="43AA5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803" w:type="dxa"/>
            <w:gridSpan w:val="3"/>
            <w:noWrap w:val="0"/>
            <w:vAlign w:val="center"/>
          </w:tcPr>
          <w:p w14:paraId="21F62E1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企 业 填 报</w:t>
            </w:r>
          </w:p>
        </w:tc>
      </w:tr>
      <w:tr w14:paraId="267E0B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430" w:type="dxa"/>
            <w:noWrap w:val="0"/>
            <w:vAlign w:val="center"/>
          </w:tcPr>
          <w:p w14:paraId="7474139E">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企业名称</w:t>
            </w:r>
          </w:p>
        </w:tc>
        <w:tc>
          <w:tcPr>
            <w:tcW w:w="6373" w:type="dxa"/>
            <w:gridSpan w:val="2"/>
            <w:noWrap w:val="0"/>
            <w:vAlign w:val="center"/>
          </w:tcPr>
          <w:p w14:paraId="6A3F1894">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z w:val="24"/>
                <w:szCs w:val="24"/>
              </w:rPr>
            </w:pPr>
          </w:p>
        </w:tc>
      </w:tr>
      <w:tr w14:paraId="3267E5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430" w:type="dxa"/>
            <w:tcBorders>
              <w:bottom w:val="single" w:color="auto" w:sz="4" w:space="0"/>
            </w:tcBorders>
            <w:noWrap w:val="0"/>
            <w:vAlign w:val="center"/>
          </w:tcPr>
          <w:p w14:paraId="6BC7BA48">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统一社会信用代码</w:t>
            </w:r>
          </w:p>
        </w:tc>
        <w:tc>
          <w:tcPr>
            <w:tcW w:w="6373" w:type="dxa"/>
            <w:gridSpan w:val="2"/>
            <w:tcBorders>
              <w:bottom w:val="single" w:color="auto" w:sz="4" w:space="0"/>
            </w:tcBorders>
            <w:noWrap w:val="0"/>
            <w:vAlign w:val="center"/>
          </w:tcPr>
          <w:p w14:paraId="5C5EBA51">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z w:val="24"/>
                <w:szCs w:val="24"/>
              </w:rPr>
            </w:pPr>
          </w:p>
        </w:tc>
      </w:tr>
      <w:tr w14:paraId="1FA0E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430" w:type="dxa"/>
            <w:tcBorders>
              <w:top w:val="single" w:color="auto" w:sz="4" w:space="0"/>
              <w:bottom w:val="single" w:color="auto" w:sz="4" w:space="0"/>
            </w:tcBorders>
            <w:noWrap w:val="0"/>
            <w:vAlign w:val="center"/>
          </w:tcPr>
          <w:p w14:paraId="14DC52E6">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法人代表</w:t>
            </w:r>
          </w:p>
        </w:tc>
        <w:tc>
          <w:tcPr>
            <w:tcW w:w="6373" w:type="dxa"/>
            <w:gridSpan w:val="2"/>
            <w:tcBorders>
              <w:top w:val="single" w:color="auto" w:sz="4" w:space="0"/>
              <w:bottom w:val="single" w:color="auto" w:sz="4" w:space="0"/>
            </w:tcBorders>
            <w:noWrap w:val="0"/>
            <w:vAlign w:val="center"/>
          </w:tcPr>
          <w:p w14:paraId="0527AB2E">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z w:val="24"/>
                <w:szCs w:val="24"/>
                <w:lang w:val="en-US" w:eastAsia="zh-CN"/>
              </w:rPr>
            </w:pPr>
          </w:p>
        </w:tc>
      </w:tr>
      <w:tr w14:paraId="46A310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430" w:type="dxa"/>
            <w:tcBorders>
              <w:top w:val="single" w:color="auto" w:sz="4" w:space="0"/>
              <w:bottom w:val="single" w:color="auto" w:sz="4" w:space="0"/>
            </w:tcBorders>
            <w:noWrap w:val="0"/>
            <w:vAlign w:val="center"/>
          </w:tcPr>
          <w:p w14:paraId="14E9618E">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注册日期</w:t>
            </w:r>
          </w:p>
        </w:tc>
        <w:tc>
          <w:tcPr>
            <w:tcW w:w="6373" w:type="dxa"/>
            <w:gridSpan w:val="2"/>
            <w:tcBorders>
              <w:top w:val="single" w:color="auto" w:sz="4" w:space="0"/>
              <w:bottom w:val="single" w:color="auto" w:sz="4" w:space="0"/>
            </w:tcBorders>
            <w:noWrap w:val="0"/>
            <w:vAlign w:val="center"/>
          </w:tcPr>
          <w:p w14:paraId="315F2C3E">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z w:val="24"/>
                <w:szCs w:val="24"/>
                <w:lang w:val="en-US" w:eastAsia="zh-CN"/>
              </w:rPr>
            </w:pPr>
          </w:p>
        </w:tc>
      </w:tr>
      <w:tr w14:paraId="10AF21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430" w:type="dxa"/>
            <w:tcBorders>
              <w:top w:val="single" w:color="auto" w:sz="4" w:space="0"/>
              <w:bottom w:val="single" w:color="auto" w:sz="4" w:space="0"/>
            </w:tcBorders>
            <w:noWrap w:val="0"/>
            <w:vAlign w:val="center"/>
          </w:tcPr>
          <w:p w14:paraId="79FFE52E">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主营业务</w:t>
            </w:r>
          </w:p>
        </w:tc>
        <w:tc>
          <w:tcPr>
            <w:tcW w:w="6373" w:type="dxa"/>
            <w:gridSpan w:val="2"/>
            <w:tcBorders>
              <w:top w:val="single" w:color="auto" w:sz="4" w:space="0"/>
              <w:bottom w:val="single" w:color="auto" w:sz="4" w:space="0"/>
            </w:tcBorders>
            <w:noWrap w:val="0"/>
            <w:vAlign w:val="center"/>
          </w:tcPr>
          <w:p w14:paraId="4D09F3B3">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母婴护理</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□养老照护</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家务服务</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其他</w:t>
            </w:r>
            <w:r>
              <w:rPr>
                <w:rFonts w:hint="eastAsia" w:ascii="仿宋_GB2312" w:hAnsi="仿宋_GB2312" w:eastAsia="仿宋_GB2312" w:cs="仿宋_GB2312"/>
                <w:color w:val="auto"/>
                <w:sz w:val="24"/>
                <w:szCs w:val="24"/>
                <w:u w:val="single"/>
                <w:lang w:val="en-US" w:eastAsia="zh-CN"/>
              </w:rPr>
              <w:t xml:space="preserve">      </w:t>
            </w:r>
          </w:p>
        </w:tc>
      </w:tr>
      <w:tr w14:paraId="0ED676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2430" w:type="dxa"/>
            <w:tcBorders>
              <w:top w:val="single" w:color="auto" w:sz="4" w:space="0"/>
              <w:bottom w:val="single" w:color="auto" w:sz="4" w:space="0"/>
            </w:tcBorders>
            <w:noWrap w:val="0"/>
            <w:vAlign w:val="center"/>
          </w:tcPr>
          <w:p w14:paraId="2F4A09F4">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企业</w:t>
            </w:r>
            <w:r>
              <w:rPr>
                <w:rFonts w:hint="eastAsia" w:ascii="仿宋_GB2312" w:hAnsi="仿宋_GB2312" w:eastAsia="仿宋_GB2312" w:cs="仿宋_GB2312"/>
                <w:color w:val="auto"/>
                <w:sz w:val="24"/>
                <w:szCs w:val="24"/>
              </w:rPr>
              <w:t>地址</w:t>
            </w:r>
          </w:p>
        </w:tc>
        <w:tc>
          <w:tcPr>
            <w:tcW w:w="6373" w:type="dxa"/>
            <w:gridSpan w:val="2"/>
            <w:tcBorders>
              <w:top w:val="single" w:color="auto" w:sz="4" w:space="0"/>
              <w:bottom w:val="single" w:color="auto" w:sz="4" w:space="0"/>
            </w:tcBorders>
            <w:noWrap w:val="0"/>
            <w:vAlign w:val="center"/>
          </w:tcPr>
          <w:p w14:paraId="25200520">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z w:val="24"/>
                <w:szCs w:val="24"/>
                <w:lang w:val="en-US" w:eastAsia="zh-CN"/>
              </w:rPr>
            </w:pPr>
          </w:p>
        </w:tc>
      </w:tr>
      <w:tr w14:paraId="4FA548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430" w:type="dxa"/>
            <w:tcBorders>
              <w:top w:val="single" w:color="auto" w:sz="4" w:space="0"/>
              <w:bottom w:val="single" w:color="auto" w:sz="4" w:space="0"/>
            </w:tcBorders>
            <w:noWrap w:val="0"/>
            <w:vAlign w:val="center"/>
          </w:tcPr>
          <w:p w14:paraId="3154E2EB">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联系人</w:t>
            </w:r>
          </w:p>
        </w:tc>
        <w:tc>
          <w:tcPr>
            <w:tcW w:w="6373" w:type="dxa"/>
            <w:gridSpan w:val="2"/>
            <w:tcBorders>
              <w:top w:val="single" w:color="auto" w:sz="4" w:space="0"/>
              <w:bottom w:val="single" w:color="auto" w:sz="4" w:space="0"/>
            </w:tcBorders>
            <w:noWrap w:val="0"/>
            <w:vAlign w:val="center"/>
          </w:tcPr>
          <w:p w14:paraId="295086B0">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z w:val="24"/>
                <w:szCs w:val="24"/>
                <w:lang w:val="en-US" w:eastAsia="zh-CN"/>
              </w:rPr>
            </w:pPr>
          </w:p>
        </w:tc>
      </w:tr>
      <w:tr w14:paraId="2B4656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jc w:val="center"/>
        </w:trPr>
        <w:tc>
          <w:tcPr>
            <w:tcW w:w="2430" w:type="dxa"/>
            <w:tcBorders>
              <w:top w:val="single" w:color="auto" w:sz="4" w:space="0"/>
              <w:bottom w:val="single" w:color="auto" w:sz="4" w:space="0"/>
            </w:tcBorders>
            <w:noWrap w:val="0"/>
            <w:vAlign w:val="center"/>
          </w:tcPr>
          <w:p w14:paraId="05D40E34">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联系电话</w:t>
            </w:r>
          </w:p>
        </w:tc>
        <w:tc>
          <w:tcPr>
            <w:tcW w:w="6373" w:type="dxa"/>
            <w:gridSpan w:val="2"/>
            <w:tcBorders>
              <w:top w:val="single" w:color="auto" w:sz="4" w:space="0"/>
              <w:bottom w:val="single" w:color="auto" w:sz="4" w:space="0"/>
            </w:tcBorders>
            <w:noWrap w:val="0"/>
            <w:vAlign w:val="center"/>
          </w:tcPr>
          <w:p w14:paraId="48A636E2">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z w:val="24"/>
                <w:szCs w:val="24"/>
                <w:lang w:val="en-US" w:eastAsia="zh-CN"/>
              </w:rPr>
            </w:pPr>
          </w:p>
        </w:tc>
      </w:tr>
      <w:tr w14:paraId="5BF488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jc w:val="center"/>
        </w:trPr>
        <w:tc>
          <w:tcPr>
            <w:tcW w:w="2430" w:type="dxa"/>
            <w:tcBorders>
              <w:top w:val="single" w:color="auto" w:sz="4" w:space="0"/>
              <w:bottom w:val="single" w:color="auto" w:sz="4" w:space="0"/>
            </w:tcBorders>
            <w:noWrap w:val="0"/>
            <w:vAlign w:val="center"/>
          </w:tcPr>
          <w:p w14:paraId="10E21747">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企业信息化管理平台名称及网址</w:t>
            </w:r>
          </w:p>
        </w:tc>
        <w:tc>
          <w:tcPr>
            <w:tcW w:w="6373" w:type="dxa"/>
            <w:gridSpan w:val="2"/>
            <w:tcBorders>
              <w:top w:val="single" w:color="auto" w:sz="4" w:space="0"/>
              <w:bottom w:val="single" w:color="auto" w:sz="4" w:space="0"/>
            </w:tcBorders>
            <w:noWrap w:val="0"/>
            <w:vAlign w:val="center"/>
          </w:tcPr>
          <w:p w14:paraId="19269250">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z w:val="24"/>
                <w:szCs w:val="24"/>
                <w:lang w:val="en-US" w:eastAsia="zh-CN"/>
              </w:rPr>
            </w:pPr>
          </w:p>
        </w:tc>
      </w:tr>
      <w:tr w14:paraId="781DC0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jc w:val="center"/>
        </w:trPr>
        <w:tc>
          <w:tcPr>
            <w:tcW w:w="5697" w:type="dxa"/>
            <w:gridSpan w:val="2"/>
            <w:tcBorders>
              <w:top w:val="single" w:color="auto" w:sz="4" w:space="0"/>
            </w:tcBorders>
            <w:noWrap w:val="0"/>
            <w:vAlign w:val="center"/>
          </w:tcPr>
          <w:p w14:paraId="739EE4A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企业参与转型的家政服务人员数量（人）</w:t>
            </w:r>
          </w:p>
        </w:tc>
        <w:tc>
          <w:tcPr>
            <w:tcW w:w="3106" w:type="dxa"/>
            <w:tcBorders>
              <w:top w:val="single" w:color="auto" w:sz="4" w:space="0"/>
            </w:tcBorders>
            <w:noWrap w:val="0"/>
            <w:vAlign w:val="center"/>
          </w:tcPr>
          <w:p w14:paraId="4E085391">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z w:val="24"/>
                <w:szCs w:val="24"/>
              </w:rPr>
            </w:pPr>
          </w:p>
        </w:tc>
      </w:tr>
      <w:tr w14:paraId="7FB1D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0" w:hRule="atLeast"/>
          <w:jc w:val="center"/>
        </w:trPr>
        <w:tc>
          <w:tcPr>
            <w:tcW w:w="5697" w:type="dxa"/>
            <w:gridSpan w:val="2"/>
            <w:tcBorders>
              <w:top w:val="single" w:color="auto" w:sz="4" w:space="0"/>
            </w:tcBorders>
            <w:noWrap w:val="0"/>
            <w:vAlign w:val="center"/>
          </w:tcPr>
          <w:p w14:paraId="2B506162">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企业参与转型的家政服务人员中持有中级及以上职业技能等级证书的员工人数及比例</w:t>
            </w:r>
          </w:p>
        </w:tc>
        <w:tc>
          <w:tcPr>
            <w:tcW w:w="3106" w:type="dxa"/>
            <w:tcBorders>
              <w:top w:val="single" w:color="auto" w:sz="4" w:space="0"/>
            </w:tcBorders>
            <w:noWrap w:val="0"/>
            <w:vAlign w:val="center"/>
          </w:tcPr>
          <w:p w14:paraId="05B3B3F1">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z w:val="24"/>
                <w:szCs w:val="24"/>
              </w:rPr>
            </w:pPr>
          </w:p>
        </w:tc>
      </w:tr>
      <w:tr w14:paraId="5388D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9" w:hRule="atLeast"/>
          <w:jc w:val="center"/>
        </w:trPr>
        <w:tc>
          <w:tcPr>
            <w:tcW w:w="8803" w:type="dxa"/>
            <w:gridSpan w:val="3"/>
            <w:tcBorders>
              <w:top w:val="single" w:color="auto" w:sz="4" w:space="0"/>
            </w:tcBorders>
            <w:noWrap w:val="0"/>
            <w:vAlign w:val="center"/>
          </w:tcPr>
          <w:p w14:paraId="15D38060">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符合以下申报条件的在</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中打勾：</w:t>
            </w:r>
          </w:p>
          <w:p w14:paraId="41F180B9">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企业在我市行政区域内合法经营</w:t>
            </w:r>
          </w:p>
          <w:p w14:paraId="7DA05C0F">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企业在上海市家政综合服务管理平台备案</w:t>
            </w:r>
          </w:p>
          <w:p w14:paraId="1712785B">
            <w:pPr>
              <w:keepNext w:val="0"/>
              <w:keepLines w:val="0"/>
              <w:pageBreakBefore w:val="0"/>
              <w:widowControl w:val="0"/>
              <w:kinsoku/>
              <w:wordWrap/>
              <w:overflowPunct/>
              <w:topLinePunct w:val="0"/>
              <w:autoSpaceDE/>
              <w:autoSpaceDN/>
              <w:bidi w:val="0"/>
              <w:adjustRightInd w:val="0"/>
              <w:snapToGrid w:val="0"/>
              <w:spacing w:line="240" w:lineRule="auto"/>
              <w:ind w:left="240" w:hanging="240" w:hangingChars="10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企业负责管理的一线家政服务人员均在上海市家政综合服务管理平台备案且持有上门服务证</w:t>
            </w:r>
          </w:p>
          <w:p w14:paraId="1C36FE41">
            <w:pPr>
              <w:keepNext w:val="0"/>
              <w:keepLines w:val="0"/>
              <w:pageBreakBefore w:val="0"/>
              <w:widowControl w:val="0"/>
              <w:kinsoku/>
              <w:wordWrap/>
              <w:overflowPunct/>
              <w:topLinePunct w:val="0"/>
              <w:autoSpaceDE/>
              <w:autoSpaceDN/>
              <w:bidi w:val="0"/>
              <w:adjustRightInd w:val="0"/>
              <w:snapToGrid w:val="0"/>
              <w:spacing w:line="240" w:lineRule="auto"/>
              <w:ind w:left="240" w:hanging="240" w:hangingChars="10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企业参与转型的家政服务人员均已签订一年及以上期限的劳动合同或服务协议并缴纳社会保险费</w:t>
            </w:r>
          </w:p>
          <w:p w14:paraId="4094D0E6">
            <w:pPr>
              <w:keepNext w:val="0"/>
              <w:keepLines w:val="0"/>
              <w:pageBreakBefore w:val="0"/>
              <w:widowControl w:val="0"/>
              <w:kinsoku/>
              <w:wordWrap/>
              <w:overflowPunct/>
              <w:topLinePunct w:val="0"/>
              <w:autoSpaceDE/>
              <w:autoSpaceDN/>
              <w:bidi w:val="0"/>
              <w:adjustRightInd w:val="0"/>
              <w:snapToGrid w:val="0"/>
              <w:spacing w:line="240" w:lineRule="auto"/>
              <w:ind w:left="240" w:hanging="240" w:hangingChars="100"/>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企业直接与消费者签订服务合同，统一安排服务人员为消费者提供服务</w:t>
            </w:r>
          </w:p>
          <w:p w14:paraId="59638A7F">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企业按照或参照不低于本市最低工资标准直接支付或代发服务人员薪酬</w:t>
            </w:r>
          </w:p>
          <w:p w14:paraId="1F86B90D">
            <w:pPr>
              <w:keepNext w:val="0"/>
              <w:keepLines w:val="0"/>
              <w:pageBreakBefore w:val="0"/>
              <w:widowControl w:val="0"/>
              <w:kinsoku/>
              <w:wordWrap/>
              <w:overflowPunct/>
              <w:topLinePunct w:val="0"/>
              <w:autoSpaceDE/>
              <w:autoSpaceDN/>
              <w:bidi w:val="0"/>
              <w:adjustRightInd w:val="0"/>
              <w:snapToGrid w:val="0"/>
              <w:spacing w:line="240" w:lineRule="auto"/>
              <w:ind w:left="240" w:hanging="240" w:hangingChars="10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企业建立真实的员工信息档案</w:t>
            </w:r>
          </w:p>
          <w:p w14:paraId="1B57EE76">
            <w:pPr>
              <w:keepNext w:val="0"/>
              <w:keepLines w:val="0"/>
              <w:pageBreakBefore w:val="0"/>
              <w:widowControl w:val="0"/>
              <w:kinsoku/>
              <w:wordWrap/>
              <w:overflowPunct/>
              <w:topLinePunct w:val="0"/>
              <w:autoSpaceDE/>
              <w:autoSpaceDN/>
              <w:bidi w:val="0"/>
              <w:adjustRightInd w:val="0"/>
              <w:snapToGrid w:val="0"/>
              <w:spacing w:line="240" w:lineRule="auto"/>
              <w:ind w:left="240" w:hanging="240" w:hangingChars="10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企业建立完整的家庭服务管理工作制度及人员培训、服务流程等工作标准</w:t>
            </w:r>
          </w:p>
          <w:p w14:paraId="676E9FBE">
            <w:pPr>
              <w:keepNext w:val="0"/>
              <w:keepLines w:val="0"/>
              <w:pageBreakBefore w:val="0"/>
              <w:widowControl w:val="0"/>
              <w:kinsoku/>
              <w:wordWrap/>
              <w:overflowPunct/>
              <w:topLinePunct w:val="0"/>
              <w:autoSpaceDE/>
              <w:autoSpaceDN/>
              <w:bidi w:val="0"/>
              <w:adjustRightInd w:val="0"/>
              <w:snapToGrid w:val="0"/>
              <w:spacing w:line="240" w:lineRule="auto"/>
              <w:ind w:left="240" w:hanging="240" w:hangingChars="10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企业及时处理投诉纠纷，承担相应的法律责任</w:t>
            </w:r>
          </w:p>
          <w:p w14:paraId="4E104D2D">
            <w:pPr>
              <w:keepNext w:val="0"/>
              <w:keepLines w:val="0"/>
              <w:pageBreakBefore w:val="0"/>
              <w:widowControl w:val="0"/>
              <w:kinsoku/>
              <w:wordWrap/>
              <w:overflowPunct/>
              <w:topLinePunct w:val="0"/>
              <w:autoSpaceDE/>
              <w:autoSpaceDN/>
              <w:bidi w:val="0"/>
              <w:adjustRightInd w:val="0"/>
              <w:snapToGrid w:val="0"/>
              <w:spacing w:line="240" w:lineRule="auto"/>
              <w:ind w:left="240" w:hanging="240" w:hangingChars="10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企业对员工进行持续培训管理，开展员工星级认定</w:t>
            </w:r>
          </w:p>
          <w:p w14:paraId="641172A4">
            <w:pPr>
              <w:keepNext w:val="0"/>
              <w:keepLines w:val="0"/>
              <w:pageBreakBefore w:val="0"/>
              <w:widowControl w:val="0"/>
              <w:kinsoku/>
              <w:wordWrap/>
              <w:overflowPunct/>
              <w:topLinePunct w:val="0"/>
              <w:autoSpaceDE/>
              <w:autoSpaceDN/>
              <w:bidi w:val="0"/>
              <w:adjustRightInd w:val="0"/>
              <w:snapToGrid w:val="0"/>
              <w:spacing w:line="240" w:lineRule="auto"/>
              <w:ind w:left="240" w:hanging="240" w:hangingChars="10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企业遵守国家法律法规和有关政策制度，近三年内无违法行为，在“信用中国”上无不良信用记录</w:t>
            </w:r>
          </w:p>
        </w:tc>
      </w:tr>
      <w:tr w14:paraId="2C64D2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 w:hRule="atLeast"/>
          <w:jc w:val="center"/>
        </w:trPr>
        <w:tc>
          <w:tcPr>
            <w:tcW w:w="8803" w:type="dxa"/>
            <w:gridSpan w:val="3"/>
            <w:noWrap w:val="0"/>
            <w:vAlign w:val="center"/>
          </w:tcPr>
          <w:p w14:paraId="012C176F">
            <w:pPr>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家政企业诚实守信承诺书</w:t>
            </w:r>
          </w:p>
          <w:p w14:paraId="030A9A55">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根据商务部、国家发展改革委《关于建立家政服务业信用体系指导意见》和本市加强企业信用体系建设要求，我单位申报上海市员工制家政企业（2025年度），现郑重承诺：履行企业主体责任，依法诚信经营、规范用工管理。建立家政服务从业人员信用记录，健全企业内部信用管理制度、消费者投诉处理制度以及对家政服务从业人员的信用监管机制，自觉维护家政服务从业人员和消费者合法权益。企业中按员工制管理的员工均已在上海市家政服务综合管理平台备案，并实行信息动态管理。所提交的申报材料客观真实、数字准确。如有虚假不实信息，愿意承担相应法律责任，并接受有关部门及办理机构核查。</w:t>
            </w:r>
          </w:p>
          <w:p w14:paraId="3182EA28">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z w:val="24"/>
                <w:szCs w:val="24"/>
                <w:lang w:val="en-US" w:eastAsia="zh-CN"/>
              </w:rPr>
            </w:pPr>
          </w:p>
          <w:p w14:paraId="566EAECE">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法人代表签字：</w:t>
            </w:r>
          </w:p>
          <w:p w14:paraId="0D08B79A">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z w:val="24"/>
                <w:szCs w:val="24"/>
                <w:lang w:val="en-US" w:eastAsia="zh-CN"/>
              </w:rPr>
            </w:pPr>
          </w:p>
          <w:p w14:paraId="028BDA68">
            <w:pPr>
              <w:keepNext w:val="0"/>
              <w:keepLines w:val="0"/>
              <w:pageBreakBefore w:val="0"/>
              <w:widowControl w:val="0"/>
              <w:kinsoku/>
              <w:wordWrap w:val="0"/>
              <w:overflowPunct/>
              <w:topLinePunct w:val="0"/>
              <w:autoSpaceDE/>
              <w:autoSpaceDN/>
              <w:bidi w:val="0"/>
              <w:adjustRightInd w:val="0"/>
              <w:snapToGrid w:val="0"/>
              <w:spacing w:line="240" w:lineRule="auto"/>
              <w:jc w:val="right"/>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企业盖章：              </w:t>
            </w:r>
          </w:p>
          <w:p w14:paraId="7ABC52F0">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z w:val="24"/>
                <w:szCs w:val="24"/>
                <w:lang w:val="en-US" w:eastAsia="zh-CN"/>
              </w:rPr>
            </w:pPr>
          </w:p>
          <w:p w14:paraId="048A6AB5">
            <w:pPr>
              <w:keepNext w:val="0"/>
              <w:keepLines w:val="0"/>
              <w:pageBreakBefore w:val="0"/>
              <w:widowControl w:val="0"/>
              <w:kinsoku/>
              <w:wordWrap/>
              <w:overflowPunct/>
              <w:topLinePunct w:val="0"/>
              <w:autoSpaceDE/>
              <w:autoSpaceDN/>
              <w:bidi w:val="0"/>
              <w:adjustRightInd w:val="0"/>
              <w:snapToGrid w:val="0"/>
              <w:spacing w:after="157" w:afterLines="50" w:line="240" w:lineRule="auto"/>
              <w:jc w:val="righ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申报日期：    年  月  日</w:t>
            </w:r>
          </w:p>
        </w:tc>
      </w:tr>
      <w:tr w14:paraId="142380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803" w:type="dxa"/>
            <w:gridSpan w:val="3"/>
            <w:shd w:val="clear" w:color="auto" w:fill="auto"/>
            <w:noWrap w:val="0"/>
            <w:vAlign w:val="center"/>
          </w:tcPr>
          <w:p w14:paraId="72EF226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b/>
                <w:bCs/>
                <w:color w:val="auto"/>
                <w:sz w:val="24"/>
                <w:szCs w:val="24"/>
                <w:lang w:val="en-US" w:eastAsia="zh-CN"/>
              </w:rPr>
              <w:t>主 管 部 门 审 核 意 见</w:t>
            </w:r>
          </w:p>
        </w:tc>
      </w:tr>
      <w:tr w14:paraId="455A2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2" w:hRule="atLeast"/>
          <w:jc w:val="center"/>
        </w:trPr>
        <w:tc>
          <w:tcPr>
            <w:tcW w:w="8803" w:type="dxa"/>
            <w:gridSpan w:val="3"/>
            <w:shd w:val="clear" w:color="auto" w:fill="auto"/>
            <w:vAlign w:val="top"/>
          </w:tcPr>
          <w:p w14:paraId="2F5F0275">
            <w:pPr>
              <w:keepNext w:val="0"/>
              <w:keepLines w:val="0"/>
              <w:pageBreakBefore w:val="0"/>
              <w:widowControl w:val="0"/>
              <w:kinsoku/>
              <w:wordWrap/>
              <w:overflowPunct/>
              <w:topLinePunct w:val="0"/>
              <w:autoSpaceDE/>
              <w:autoSpaceDN/>
              <w:bidi w:val="0"/>
              <w:adjustRightInd w:val="0"/>
              <w:snapToGrid w:val="0"/>
              <w:spacing w:before="157" w:beforeLines="50" w:line="240" w:lineRule="auto"/>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市人力资源社会保障局意见</w:t>
            </w:r>
          </w:p>
          <w:p w14:paraId="112FE6E9">
            <w:pPr>
              <w:keepNext w:val="0"/>
              <w:keepLines w:val="0"/>
              <w:pageBreakBefore w:val="0"/>
              <w:widowControl w:val="0"/>
              <w:kinsoku/>
              <w:wordWrap w:val="0"/>
              <w:overflowPunct/>
              <w:topLinePunct w:val="0"/>
              <w:autoSpaceDE/>
              <w:autoSpaceDN/>
              <w:bidi w:val="0"/>
              <w:adjustRightInd w:val="0"/>
              <w:snapToGrid w:val="0"/>
              <w:spacing w:line="240" w:lineRule="auto"/>
              <w:jc w:val="right"/>
              <w:textAlignment w:val="auto"/>
              <w:rPr>
                <w:rFonts w:hint="eastAsia" w:ascii="仿宋_GB2312" w:hAnsi="仿宋_GB2312" w:eastAsia="仿宋_GB2312" w:cs="仿宋_GB2312"/>
                <w:color w:val="auto"/>
                <w:sz w:val="24"/>
                <w:szCs w:val="24"/>
                <w:lang w:val="en-US" w:eastAsia="zh-CN"/>
              </w:rPr>
            </w:pPr>
          </w:p>
          <w:p w14:paraId="694A695C">
            <w:pPr>
              <w:keepNext w:val="0"/>
              <w:keepLines w:val="0"/>
              <w:pageBreakBefore w:val="0"/>
              <w:widowControl w:val="0"/>
              <w:kinsoku/>
              <w:wordWrap w:val="0"/>
              <w:overflowPunct/>
              <w:topLinePunct w:val="0"/>
              <w:autoSpaceDE/>
              <w:autoSpaceDN/>
              <w:bidi w:val="0"/>
              <w:adjustRightInd w:val="0"/>
              <w:snapToGrid w:val="0"/>
              <w:spacing w:line="240" w:lineRule="auto"/>
              <w:jc w:val="right"/>
              <w:textAlignment w:val="auto"/>
              <w:rPr>
                <w:rFonts w:hint="eastAsia" w:ascii="仿宋_GB2312" w:hAnsi="仿宋_GB2312" w:eastAsia="仿宋_GB2312" w:cs="仿宋_GB2312"/>
                <w:color w:val="auto"/>
                <w:sz w:val="24"/>
                <w:szCs w:val="24"/>
                <w:lang w:val="en-US" w:eastAsia="zh-CN"/>
              </w:rPr>
            </w:pPr>
          </w:p>
          <w:p w14:paraId="1EF3DCE9">
            <w:pPr>
              <w:keepNext w:val="0"/>
              <w:keepLines w:val="0"/>
              <w:pageBreakBefore w:val="0"/>
              <w:widowControl w:val="0"/>
              <w:kinsoku/>
              <w:wordWrap w:val="0"/>
              <w:overflowPunct/>
              <w:topLinePunct w:val="0"/>
              <w:autoSpaceDE/>
              <w:autoSpaceDN/>
              <w:bidi w:val="0"/>
              <w:adjustRightInd w:val="0"/>
              <w:snapToGrid w:val="0"/>
              <w:spacing w:line="240" w:lineRule="auto"/>
              <w:jc w:val="right"/>
              <w:textAlignment w:val="auto"/>
              <w:rPr>
                <w:rFonts w:hint="eastAsia" w:ascii="仿宋_GB2312" w:hAnsi="仿宋_GB2312" w:eastAsia="仿宋_GB2312" w:cs="仿宋_GB2312"/>
                <w:color w:val="auto"/>
                <w:sz w:val="24"/>
                <w:szCs w:val="24"/>
                <w:lang w:val="en-US" w:eastAsia="zh-CN"/>
              </w:rPr>
            </w:pPr>
          </w:p>
          <w:p w14:paraId="1F94C8C6">
            <w:pPr>
              <w:keepNext w:val="0"/>
              <w:keepLines w:val="0"/>
              <w:pageBreakBefore w:val="0"/>
              <w:widowControl w:val="0"/>
              <w:kinsoku/>
              <w:wordWrap w:val="0"/>
              <w:overflowPunct/>
              <w:topLinePunct w:val="0"/>
              <w:autoSpaceDE/>
              <w:autoSpaceDN/>
              <w:bidi w:val="0"/>
              <w:adjustRightInd w:val="0"/>
              <w:snapToGrid w:val="0"/>
              <w:spacing w:line="240" w:lineRule="auto"/>
              <w:jc w:val="right"/>
              <w:textAlignment w:val="auto"/>
              <w:rPr>
                <w:rFonts w:hint="eastAsia" w:ascii="仿宋_GB2312" w:hAnsi="仿宋_GB2312" w:eastAsia="仿宋_GB2312" w:cs="仿宋_GB2312"/>
                <w:color w:val="auto"/>
                <w:sz w:val="24"/>
                <w:szCs w:val="24"/>
                <w:lang w:val="en-US" w:eastAsia="zh-CN"/>
              </w:rPr>
            </w:pPr>
          </w:p>
          <w:p w14:paraId="41530035">
            <w:pPr>
              <w:keepNext w:val="0"/>
              <w:keepLines w:val="0"/>
              <w:pageBreakBefore w:val="0"/>
              <w:widowControl w:val="0"/>
              <w:kinsoku/>
              <w:wordWrap w:val="0"/>
              <w:overflowPunct/>
              <w:topLinePunct w:val="0"/>
              <w:autoSpaceDE/>
              <w:autoSpaceDN/>
              <w:bidi w:val="0"/>
              <w:adjustRightInd w:val="0"/>
              <w:snapToGrid w:val="0"/>
              <w:spacing w:line="240" w:lineRule="auto"/>
              <w:jc w:val="right"/>
              <w:textAlignment w:val="auto"/>
              <w:rPr>
                <w:rFonts w:hint="eastAsia" w:ascii="仿宋_GB2312" w:hAnsi="仿宋_GB2312" w:eastAsia="仿宋_GB2312" w:cs="仿宋_GB2312"/>
                <w:color w:val="auto"/>
                <w:sz w:val="24"/>
                <w:szCs w:val="24"/>
                <w:lang w:val="en-US" w:eastAsia="zh-CN"/>
              </w:rPr>
            </w:pPr>
          </w:p>
          <w:p w14:paraId="5845CF2B">
            <w:pPr>
              <w:keepNext w:val="0"/>
              <w:keepLines w:val="0"/>
              <w:pageBreakBefore w:val="0"/>
              <w:widowControl w:val="0"/>
              <w:kinsoku/>
              <w:wordWrap w:val="0"/>
              <w:overflowPunct/>
              <w:topLinePunct w:val="0"/>
              <w:autoSpaceDE/>
              <w:autoSpaceDN/>
              <w:bidi w:val="0"/>
              <w:adjustRightInd w:val="0"/>
              <w:snapToGrid w:val="0"/>
              <w:spacing w:line="240" w:lineRule="auto"/>
              <w:jc w:val="right"/>
              <w:textAlignment w:val="auto"/>
              <w:rPr>
                <w:rFonts w:hint="eastAsia" w:ascii="仿宋_GB2312" w:hAnsi="仿宋_GB2312" w:eastAsia="仿宋_GB2312" w:cs="仿宋_GB2312"/>
                <w:color w:val="auto"/>
                <w:sz w:val="24"/>
                <w:szCs w:val="24"/>
                <w:lang w:val="en-US" w:eastAsia="zh-CN"/>
              </w:rPr>
            </w:pPr>
          </w:p>
          <w:p w14:paraId="107967B7">
            <w:pPr>
              <w:keepNext w:val="0"/>
              <w:keepLines w:val="0"/>
              <w:pageBreakBefore w:val="0"/>
              <w:widowControl w:val="0"/>
              <w:kinsoku/>
              <w:wordWrap w:val="0"/>
              <w:overflowPunct/>
              <w:topLinePunct w:val="0"/>
              <w:autoSpaceDE/>
              <w:autoSpaceDN/>
              <w:bidi w:val="0"/>
              <w:adjustRightInd w:val="0"/>
              <w:snapToGrid w:val="0"/>
              <w:spacing w:line="240" w:lineRule="auto"/>
              <w:jc w:val="right"/>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部门盖章：              </w:t>
            </w:r>
          </w:p>
          <w:p w14:paraId="23CEC630">
            <w:pPr>
              <w:keepNext w:val="0"/>
              <w:keepLines w:val="0"/>
              <w:pageBreakBefore w:val="0"/>
              <w:widowControl w:val="0"/>
              <w:kinsoku/>
              <w:wordWrap/>
              <w:overflowPunct/>
              <w:topLinePunct w:val="0"/>
              <w:autoSpaceDE/>
              <w:autoSpaceDN/>
              <w:bidi w:val="0"/>
              <w:adjustRightInd w:val="0"/>
              <w:snapToGrid w:val="0"/>
              <w:spacing w:before="157" w:beforeLines="50" w:line="240" w:lineRule="auto"/>
              <w:jc w:val="righ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审核日期：    年  月  日</w:t>
            </w:r>
          </w:p>
        </w:tc>
      </w:tr>
      <w:tr w14:paraId="48E94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2" w:hRule="atLeast"/>
          <w:jc w:val="center"/>
        </w:trPr>
        <w:tc>
          <w:tcPr>
            <w:tcW w:w="8803" w:type="dxa"/>
            <w:gridSpan w:val="3"/>
            <w:shd w:val="clear" w:color="auto" w:fill="auto"/>
            <w:vAlign w:val="top"/>
          </w:tcPr>
          <w:p w14:paraId="372863AA">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市商务委意见</w:t>
            </w:r>
          </w:p>
          <w:p w14:paraId="5C227366">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z w:val="24"/>
                <w:szCs w:val="24"/>
                <w:lang w:val="en-US" w:eastAsia="zh-CN"/>
              </w:rPr>
            </w:pPr>
          </w:p>
          <w:p w14:paraId="6E62613C">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z w:val="24"/>
                <w:szCs w:val="24"/>
                <w:lang w:val="en-US" w:eastAsia="zh-CN"/>
              </w:rPr>
            </w:pPr>
          </w:p>
          <w:p w14:paraId="1A96A66A">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z w:val="24"/>
                <w:szCs w:val="24"/>
                <w:lang w:val="en-US" w:eastAsia="zh-CN"/>
              </w:rPr>
            </w:pPr>
          </w:p>
          <w:p w14:paraId="313E33D6">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z w:val="24"/>
                <w:szCs w:val="24"/>
                <w:lang w:val="en-US" w:eastAsia="zh-CN"/>
              </w:rPr>
            </w:pPr>
          </w:p>
          <w:p w14:paraId="6C6DDA90">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z w:val="24"/>
                <w:szCs w:val="24"/>
                <w:lang w:val="en-US" w:eastAsia="zh-CN"/>
              </w:rPr>
            </w:pPr>
          </w:p>
          <w:p w14:paraId="6111AB96">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z w:val="24"/>
                <w:szCs w:val="24"/>
                <w:lang w:val="en-US" w:eastAsia="zh-CN"/>
              </w:rPr>
            </w:pPr>
          </w:p>
          <w:p w14:paraId="44A66562">
            <w:pPr>
              <w:keepNext w:val="0"/>
              <w:keepLines w:val="0"/>
              <w:pageBreakBefore w:val="0"/>
              <w:widowControl w:val="0"/>
              <w:kinsoku/>
              <w:wordWrap w:val="0"/>
              <w:overflowPunct/>
              <w:topLinePunct w:val="0"/>
              <w:autoSpaceDE/>
              <w:autoSpaceDN/>
              <w:bidi w:val="0"/>
              <w:adjustRightInd w:val="0"/>
              <w:snapToGrid w:val="0"/>
              <w:spacing w:line="240" w:lineRule="auto"/>
              <w:jc w:val="right"/>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部门盖章：              </w:t>
            </w:r>
          </w:p>
          <w:p w14:paraId="7E468821">
            <w:pPr>
              <w:keepNext w:val="0"/>
              <w:keepLines w:val="0"/>
              <w:pageBreakBefore w:val="0"/>
              <w:widowControl w:val="0"/>
              <w:kinsoku/>
              <w:wordWrap/>
              <w:overflowPunct/>
              <w:topLinePunct w:val="0"/>
              <w:autoSpaceDE/>
              <w:autoSpaceDN/>
              <w:bidi w:val="0"/>
              <w:adjustRightInd w:val="0"/>
              <w:snapToGrid w:val="0"/>
              <w:spacing w:before="157" w:beforeLines="50" w:line="240" w:lineRule="auto"/>
              <w:jc w:val="righ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审核日期：    年  月  日</w:t>
            </w:r>
          </w:p>
        </w:tc>
      </w:tr>
    </w:tbl>
    <w:p w14:paraId="672973A3"/>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3A31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6860ED">
                          <w:pPr>
                            <w:pStyle w:val="2"/>
                            <w:rPr>
                              <w:rFonts w:ascii="宋体" w:hAnsi="宋体" w:eastAsia="宋体"/>
                              <w:sz w:val="28"/>
                              <w:szCs w:val="28"/>
                            </w:rPr>
                          </w:pPr>
                          <w:r>
                            <w:rPr>
                              <w:rFonts w:ascii="宋体" w:hAnsi="宋体" w:eastAsia="宋体"/>
                              <w:sz w:val="28"/>
                              <w:szCs w:val="28"/>
                            </w:rPr>
                            <w:t>—</w:t>
                          </w:r>
                          <w:r>
                            <w:rPr>
                              <w:rFonts w:hint="eastAsia" w:ascii="宋体" w:hAnsi="宋体" w:eastAsia="宋体"/>
                              <w:sz w:val="28"/>
                              <w:szCs w:val="28"/>
                              <w:lang w:val="en-US" w:eastAsia="zh-CN"/>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rPr>
                            <w:t>1</w:t>
                          </w:r>
                          <w:r>
                            <w:rPr>
                              <w:rFonts w:ascii="宋体" w:hAnsi="宋体" w:eastAsia="宋体"/>
                              <w:sz w:val="28"/>
                              <w:szCs w:val="28"/>
                            </w:rPr>
                            <w:fldChar w:fldCharType="end"/>
                          </w:r>
                          <w:r>
                            <w:rPr>
                              <w:rFonts w:hint="eastAsia" w:ascii="宋体" w:hAnsi="宋体" w:eastAsia="宋体"/>
                              <w:sz w:val="28"/>
                              <w:szCs w:val="28"/>
                              <w:lang w:val="en-US" w:eastAsia="zh-CN"/>
                            </w:rPr>
                            <w:t xml:space="preserve"> </w:t>
                          </w:r>
                          <w:r>
                            <w:rPr>
                              <w:rFonts w:ascii="宋体" w:hAnsi="宋体" w:eastAsia="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66860ED">
                    <w:pPr>
                      <w:pStyle w:val="2"/>
                      <w:rPr>
                        <w:rFonts w:ascii="宋体" w:hAnsi="宋体" w:eastAsia="宋体"/>
                        <w:sz w:val="28"/>
                        <w:szCs w:val="28"/>
                      </w:rPr>
                    </w:pPr>
                    <w:r>
                      <w:rPr>
                        <w:rFonts w:ascii="宋体" w:hAnsi="宋体" w:eastAsia="宋体"/>
                        <w:sz w:val="28"/>
                        <w:szCs w:val="28"/>
                      </w:rPr>
                      <w:t>—</w:t>
                    </w:r>
                    <w:r>
                      <w:rPr>
                        <w:rFonts w:hint="eastAsia" w:ascii="宋体" w:hAnsi="宋体" w:eastAsia="宋体"/>
                        <w:sz w:val="28"/>
                        <w:szCs w:val="28"/>
                        <w:lang w:val="en-US" w:eastAsia="zh-CN"/>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rPr>
                      <w:t>1</w:t>
                    </w:r>
                    <w:r>
                      <w:rPr>
                        <w:rFonts w:ascii="宋体" w:hAnsi="宋体" w:eastAsia="宋体"/>
                        <w:sz w:val="28"/>
                        <w:szCs w:val="28"/>
                      </w:rPr>
                      <w:fldChar w:fldCharType="end"/>
                    </w:r>
                    <w:r>
                      <w:rPr>
                        <w:rFonts w:hint="eastAsia" w:ascii="宋体" w:hAnsi="宋体" w:eastAsia="宋体"/>
                        <w:sz w:val="28"/>
                        <w:szCs w:val="28"/>
                        <w:lang w:val="en-US" w:eastAsia="zh-CN"/>
                      </w:rPr>
                      <w:t xml:space="preserve"> </w:t>
                    </w:r>
                    <w:r>
                      <w:rPr>
                        <w:rFonts w:ascii="宋体" w:hAnsi="宋体" w:eastAsia="宋体"/>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7B22E7"/>
    <w:rsid w:val="717B2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826</Words>
  <Characters>829</Characters>
  <Lines>0</Lines>
  <Paragraphs>0</Paragraphs>
  <TotalTime>0</TotalTime>
  <ScaleCrop>false</ScaleCrop>
  <LinksUpToDate>false</LinksUpToDate>
  <CharactersWithSpaces>917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2025-10-20T08:43:00Z</dcterms:created>
  <dc:creator>Anne</dc:creator>
  <cp:lastModifiedBy>Anne</cp:lastModifiedBy>
  <dcterms:modified xsi:type="dcterms:W3CDTF">2025-10-20T09:02:37Z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4B8627FCCAA2408F81F8BC249C1C557C_11</vt:lpwstr>
  </property>
  <property fmtid="{D5CDD505-2E9C-101B-9397-08002B2CF9AE}" pid="4" name="KSOTemplateDocerSaveRecord">
    <vt:lpwstr>eyJoZGlkIjoiMzVmZjM3NDcwNjZlYWM0MWYxZGRiZDAzMjg1NjNlZDIiLCJ1c2VySWQiOiI1NjA2NDQ1NTEifQ==</vt:lpwstr>
  </property>
</Properties>
</file>