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F2A7">
      <w:pPr>
        <w:widowControl w:val="0"/>
        <w:suppressAutoHyphens/>
        <w:bidi w:val="0"/>
        <w:spacing w:line="600" w:lineRule="exact"/>
        <w:jc w:val="left"/>
        <w:outlineLvl w:val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46182D50">
      <w:pPr>
        <w:spacing w:line="600" w:lineRule="exact"/>
        <w:jc w:val="left"/>
        <w:rPr>
          <w:rFonts w:eastAsia="宋体" w:cs="Times New Roman"/>
          <w:highlight w:val="none"/>
        </w:rPr>
      </w:pPr>
    </w:p>
    <w:p w14:paraId="6B385E04">
      <w:pPr>
        <w:spacing w:after="0" w:line="240" w:lineRule="auto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bookmarkStart w:id="0" w:name="OLE_LINK5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大型演唱会、音乐节</w:t>
      </w:r>
      <w:bookmarkEnd w:id="0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项目申报细则</w:t>
      </w:r>
    </w:p>
    <w:p w14:paraId="39B42567">
      <w:pPr>
        <w:spacing w:line="600" w:lineRule="exact"/>
        <w:jc w:val="left"/>
        <w:rPr>
          <w:rFonts w:eastAsia="宋体" w:cs="Times New Roman"/>
          <w:highlight w:val="none"/>
        </w:rPr>
      </w:pPr>
    </w:p>
    <w:p w14:paraId="2E0F22F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一、支持范围</w:t>
      </w:r>
    </w:p>
    <w:p w14:paraId="370F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对主办单位引进国际知名或国内一流的大型演唱会、音乐节予以支持。</w:t>
      </w:r>
    </w:p>
    <w:p w14:paraId="7DF3197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二、支持标准和方式</w:t>
      </w:r>
    </w:p>
    <w:p w14:paraId="6424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对主办单位引进国际知名或国内一流的大型演唱会、音乐节，累计售票总人数不低于3万人次，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择优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予以最高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200万元的支持。</w:t>
      </w:r>
    </w:p>
    <w:p w14:paraId="3219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对主办单位引进国际知名或国内一流的大型演唱会、音乐节，累计售票总人数超过5万人次，且境外观众比例超过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择优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予以最高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300万元的一次性奖励。</w:t>
      </w:r>
    </w:p>
    <w:p w14:paraId="24366F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三、申报主体与条件</w:t>
      </w:r>
    </w:p>
    <w:p w14:paraId="11DD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1．依法登记注册的相关经营主体；</w:t>
      </w:r>
    </w:p>
    <w:p w14:paraId="5CAB5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2.申报主体须为项目的《上海市营业性演出准予许可决定》上载明的举办单位；</w:t>
      </w:r>
    </w:p>
    <w:p w14:paraId="7971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3.项目在2024年1月1日至2024年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月3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日间实施；</w:t>
      </w:r>
    </w:p>
    <w:p w14:paraId="478A8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4.存在以下情形之一的项目，不得申报：</w:t>
      </w:r>
    </w:p>
    <w:p w14:paraId="20C8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（1）获得其他市级财政性资金支持的；</w:t>
      </w:r>
    </w:p>
    <w:p w14:paraId="47E4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（2）获得全额财政性资金支持的；</w:t>
      </w:r>
    </w:p>
    <w:p w14:paraId="01EC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（3）项目知识产权有争议的；</w:t>
      </w:r>
    </w:p>
    <w:p w14:paraId="7A806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（4）申报单位因重大违法、违规行为被执法部门依法处罚未满3年的；</w:t>
      </w:r>
    </w:p>
    <w:p w14:paraId="59E700AD">
      <w:pPr>
        <w:pStyle w:val="2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（5）已获得上海市商务高质量发展专项资金商旅文体展联动项目（第一批次）支持的项目。</w:t>
      </w:r>
    </w:p>
    <w:p w14:paraId="5EFC5A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仿宋_GB2312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四、申报材料要求</w:t>
      </w:r>
    </w:p>
    <w:p w14:paraId="0E47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1.上海市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联动项目（支持大型演唱会、音乐节）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申报书，需企业法定代表人签字，并加盖企业公章（附件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）；</w:t>
      </w:r>
    </w:p>
    <w:p w14:paraId="6A76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2.申报单位营业执照或法人证书、统一社会信用代码证书复印件，并加盖企业公章；</w:t>
      </w:r>
    </w:p>
    <w:p w14:paraId="3E73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3.演出项目的《上海市营业性演出准予许可决定》（复印件）；</w:t>
      </w:r>
    </w:p>
    <w:p w14:paraId="7EAA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4.演出项目票务销售情况证明文件，须加盖票务平台和举办单位公章。其中境外观众比例超过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%的演出，提供相关票务销售证明；</w:t>
      </w:r>
    </w:p>
    <w:p w14:paraId="1C19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5.包含项目售票总人次、境外观众人次（如有）的项目专项审计报告。</w:t>
      </w:r>
    </w:p>
    <w:p w14:paraId="2FBBC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联系人：陆老师 23118153</w:t>
      </w:r>
    </w:p>
    <w:p w14:paraId="4AB4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instrText xml:space="preserve"> HYPERLINK "mailto:scczxzj@163.com（申报材料盖章扫描版和wordban"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scczxzj@163.com（申报材料word版和盖章扫描pdf版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请发送至邮箱）</w:t>
      </w:r>
    </w:p>
    <w:p w14:paraId="4F609B65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附件：1-1.上海市文旅商体展联动项目（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支持大型演唱会、音乐节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申报书</w:t>
      </w:r>
    </w:p>
    <w:p w14:paraId="47AC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1E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8B381D5">
      <w:pPr>
        <w:spacing w:line="530" w:lineRule="exact"/>
        <w:outlineLvl w:val="1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附件1-1</w:t>
      </w:r>
    </w:p>
    <w:p w14:paraId="1993A602"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</w:p>
    <w:p w14:paraId="6B54DC16"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上海市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联动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项目</w:t>
      </w:r>
    </w:p>
    <w:p w14:paraId="0554A011"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支持大型演唱会、音乐会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）</w:t>
      </w:r>
    </w:p>
    <w:p w14:paraId="3DF219A9">
      <w:pPr>
        <w:jc w:val="center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申报书</w:t>
      </w:r>
    </w:p>
    <w:tbl>
      <w:tblPr>
        <w:tblStyle w:val="7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43B3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B4B7F2"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 xml:space="preserve">项 目 名 称： 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41EA5502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310B2415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5E4BC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B256EE"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申 请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2F935C7C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noWrap w:val="0"/>
            <w:vAlign w:val="bottom"/>
          </w:tcPr>
          <w:p w14:paraId="7CAA6ED8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DA7F0CE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33AAA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2B1E5B"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注 册 地 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5D620ECB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50D05BCD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5D71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18A821"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办 公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地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780CE251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5F2C34AE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2C33D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8E3C81"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2AF312C4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9B3AD0"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02D2B0BE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F487E3E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501B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7F8F0C"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79E45572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64C4B5"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659EE9C8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7D802875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41A9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786997">
            <w:pPr>
              <w:wordWrap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电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子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邮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1C75980B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DF540C"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7D444057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0D7EF652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7099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DC6184">
            <w:pPr>
              <w:wordWrap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位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579B320D">
            <w:pPr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C85E64"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EA5D367">
            <w:pPr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73FD90E5">
            <w:pPr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</w:tbl>
    <w:p w14:paraId="63FE559D">
      <w:pPr>
        <w:rPr>
          <w:rFonts w:ascii="Times New Roman" w:hAnsi="Times New Roman" w:eastAsia="黑体" w:cs="Times New Roman"/>
          <w:color w:val="auto"/>
          <w:sz w:val="24"/>
          <w:highlight w:val="none"/>
        </w:rPr>
      </w:pPr>
    </w:p>
    <w:p w14:paraId="641D0CFB">
      <w:pPr>
        <w:widowControl w:val="0"/>
        <w:suppressAutoHyphens/>
        <w:bidi w:val="0"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0A0C377">
      <w:pPr>
        <w:widowControl w:val="0"/>
        <w:suppressAutoHyphens/>
        <w:bidi w:val="0"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04616E9">
      <w:pPr>
        <w:jc w:val="center"/>
        <w:rPr>
          <w:rFonts w:ascii="Times New Roman" w:hAnsi="Times New Roman" w:eastAsia="黑体" w:cs="Times New Roman"/>
          <w:bCs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上海市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</w:rPr>
        <w:t>文化和旅游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局制</w:t>
      </w:r>
    </w:p>
    <w:p w14:paraId="4B809627">
      <w:pPr>
        <w:jc w:val="center"/>
        <w:rPr>
          <w:rFonts w:eastAsia="宋体" w:cs="Times New Roman"/>
          <w:color w:val="auto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highlight w:val="none"/>
        </w:rPr>
        <w:t>○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二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  <w:lang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月</w:t>
      </w:r>
    </w:p>
    <w:p w14:paraId="7A7FBC07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148DB85D">
      <w:pPr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申请承诺书</w:t>
      </w:r>
    </w:p>
    <w:p w14:paraId="65629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申报指南（通知）以及填表说明等相关文件规定，自愿作出以下承诺：</w:t>
      </w:r>
    </w:p>
    <w:p w14:paraId="5D5A4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一、本单位（人）</w:t>
      </w: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5006A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二、本单位（人）承诺项目计划或实施方案切实可行，项目预期效益或者绩效目标明确清晰、合理、可考核。</w:t>
      </w:r>
    </w:p>
    <w:p w14:paraId="187CC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三、本单位（人）承诺如实提供本单位的信用状况，所申报项目无下列情形之一：</w:t>
      </w:r>
    </w:p>
    <w:p w14:paraId="6E66D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（一）存在重复资助情形，因政策允许可申报多项专项资金的，将在申报材料中标注并注明，提供佐证材料；</w:t>
      </w:r>
    </w:p>
    <w:p w14:paraId="571F3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（二）相关监管部门作出的重大违法违规行为；</w:t>
      </w:r>
    </w:p>
    <w:p w14:paraId="374F0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highlight w:val="none"/>
          <w:shd w:val="clear" w:color="auto" w:fill="FFFFFF"/>
        </w:rPr>
        <w:t>且在惩戒期内；</w:t>
      </w:r>
    </w:p>
    <w:p w14:paraId="31D6C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highlight w:val="none"/>
          <w:lang w:eastAsia="zh-CN"/>
        </w:rPr>
        <w:t>；</w:t>
      </w:r>
    </w:p>
    <w:p w14:paraId="5B3F3B3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  <w:highlight w:val="none"/>
        </w:rPr>
        <w:t>情形</w:t>
      </w: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。</w:t>
      </w:r>
    </w:p>
    <w:p w14:paraId="70723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四、本单位（人）</w:t>
      </w: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5CFC5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4865E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133E8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局免予承担责任。</w:t>
      </w:r>
    </w:p>
    <w:p w14:paraId="6830A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八、本项目材料仅为申请本项目制作并已自行备份，不再要求上海市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局予以退还。</w:t>
      </w:r>
    </w:p>
    <w:p w14:paraId="41BAF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九、本单位（人）承诺自主申报本项目，电子版与纸质版材料保持一致。</w:t>
      </w:r>
    </w:p>
    <w:p w14:paraId="17115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上述承诺，如有虚假，本单位（人）依法依规承担相应的法律责任。</w:t>
      </w:r>
    </w:p>
    <w:p w14:paraId="43FB8FF6">
      <w:pPr>
        <w:widowControl/>
        <w:spacing w:line="350" w:lineRule="exact"/>
        <w:rPr>
          <w:rFonts w:ascii="仿宋_GB2312" w:hAnsi="仿宋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  <w:highlight w:val="none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66160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A58788"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6AE19E41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669B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E9B8FC"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193D309A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E8B5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CC5B9B"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签字日期：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 w:val="0"/>
            <w:vAlign w:val="top"/>
          </w:tcPr>
          <w:p w14:paraId="674E6B83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E919A0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  <w:noWrap w:val="0"/>
            <w:vAlign w:val="top"/>
          </w:tcPr>
          <w:p w14:paraId="292E8FC6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7BBEFE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noWrap w:val="0"/>
            <w:vAlign w:val="top"/>
          </w:tcPr>
          <w:p w14:paraId="4095B4D3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4EFFE2CE"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6E1AEF5F">
      <w:pPr>
        <w:spacing w:line="350" w:lineRule="exact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(单位需加盖公章；授权代表签字的还需提交法定代表人授权委托书，附承诺书后面)</w:t>
      </w:r>
    </w:p>
    <w:p w14:paraId="7F8B4CB3">
      <w:pPr>
        <w:spacing w:line="480" w:lineRule="auto"/>
        <w:jc w:val="left"/>
        <w:rPr>
          <w:rFonts w:ascii="黑体" w:hAnsi="宋体" w:eastAsia="黑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一、</w:t>
      </w:r>
      <w:r>
        <w:rPr>
          <w:rFonts w:hint="eastAsia" w:ascii="黑体" w:hAnsi="宋体" w:eastAsia="黑体" w:cs="Times New Roman"/>
          <w:color w:val="auto"/>
          <w:sz w:val="24"/>
          <w:highlight w:val="none"/>
        </w:rPr>
        <w:t>单位基本情况</w:t>
      </w:r>
    </w:p>
    <w:tbl>
      <w:tblPr>
        <w:tblStyle w:val="7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61907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76496BDD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7D35B3E2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770BE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587FE2DC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0C1A1878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389F3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74130964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5FFA988E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0BBBC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219D6189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2BF1DBBB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行政区+详细地址</w:t>
            </w:r>
          </w:p>
        </w:tc>
      </w:tr>
      <w:tr w14:paraId="76122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7D219916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2287DBCA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73F2F5E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1A08335C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68BB6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61328AB4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75457641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46BE9B26">
            <w:pPr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5F90A00D">
            <w:pPr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5A4E1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exact"/>
        </w:trPr>
        <w:tc>
          <w:tcPr>
            <w:tcW w:w="2099" w:type="dxa"/>
            <w:noWrap w:val="0"/>
            <w:vAlign w:val="center"/>
          </w:tcPr>
          <w:p w14:paraId="2C4C022B"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0697E6D5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368976EC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24F7C5F7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6F4CD2FD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2B5AF5EA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14ACA3D6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  <w:tr w14:paraId="0BFE6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099" w:type="dxa"/>
            <w:noWrap w:val="0"/>
            <w:vAlign w:val="center"/>
          </w:tcPr>
          <w:p w14:paraId="69F9EE51"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6445C2A5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  <w:tr w14:paraId="23C1B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099" w:type="dxa"/>
            <w:noWrap w:val="0"/>
            <w:vAlign w:val="center"/>
          </w:tcPr>
          <w:p w14:paraId="4B5767CE"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3A3614A7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5FA6C708">
            <w:pPr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</w:tbl>
    <w:p w14:paraId="220FC125">
      <w:pPr>
        <w:spacing w:line="480" w:lineRule="auto"/>
        <w:jc w:val="left"/>
        <w:rPr>
          <w:rFonts w:ascii="黑体" w:hAnsi="Times New Roman" w:eastAsia="黑体" w:cs="Times New Roman"/>
          <w:color w:val="auto"/>
          <w:sz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二、项目基本情况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265"/>
        <w:gridCol w:w="1024"/>
        <w:gridCol w:w="1457"/>
        <w:gridCol w:w="939"/>
        <w:gridCol w:w="1274"/>
      </w:tblGrid>
      <w:tr w14:paraId="214D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04FE6E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项目联系人</w:t>
            </w:r>
          </w:p>
        </w:tc>
        <w:tc>
          <w:tcPr>
            <w:tcW w:w="1265" w:type="dxa"/>
            <w:noWrap w:val="0"/>
            <w:vAlign w:val="center"/>
          </w:tcPr>
          <w:p w14:paraId="646CF4C6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4424B4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职务</w:t>
            </w:r>
          </w:p>
          <w:p w14:paraId="0F2E44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457" w:type="dxa"/>
            <w:noWrap w:val="0"/>
            <w:vAlign w:val="center"/>
          </w:tcPr>
          <w:p w14:paraId="655D5E15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69B25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</w:t>
            </w:r>
          </w:p>
          <w:p w14:paraId="1BC5B6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方式</w:t>
            </w:r>
          </w:p>
        </w:tc>
        <w:tc>
          <w:tcPr>
            <w:tcW w:w="1274" w:type="dxa"/>
            <w:noWrap w:val="0"/>
            <w:vAlign w:val="center"/>
          </w:tcPr>
          <w:p w14:paraId="16BA0948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C990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1CA541FC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487948C6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7C4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3C7394FC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项目实施地点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504D8AB7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FB96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3F5F8864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项目实施周期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46AE010B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起止时间：    年  月  日 至    年  月  日</w:t>
            </w:r>
          </w:p>
        </w:tc>
      </w:tr>
      <w:tr w14:paraId="0229A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7655EDE1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项目售票人次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1BDFCD2B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           人次</w:t>
            </w:r>
          </w:p>
        </w:tc>
      </w:tr>
      <w:tr w14:paraId="161EC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4D91FC01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境外观众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人次及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比例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3B45C099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            %</w:t>
            </w:r>
          </w:p>
        </w:tc>
      </w:tr>
      <w:tr w14:paraId="66D4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1BA125E4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本项目同期联动的</w:t>
            </w:r>
          </w:p>
          <w:p w14:paraId="3A3D2802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主题活动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79D4C0D3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6BD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 w14:paraId="18B8DB74"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活动参加人数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 w14:paraId="558053E5"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1DD7D92B">
      <w:pPr>
        <w:widowControl w:val="0"/>
        <w:suppressAutoHyphens/>
        <w:bidi w:val="0"/>
        <w:ind w:firstLine="0" w:firstLineChars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 w14:paraId="5B4D0B2E">
      <w:pPr>
        <w:spacing w:line="480" w:lineRule="auto"/>
        <w:jc w:val="left"/>
        <w:rPr>
          <w:rFonts w:ascii="黑体" w:hAnsi="Times New Roman" w:eastAsia="黑体" w:cs="Times New Roman"/>
          <w:color w:val="auto"/>
          <w:sz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三、</w:t>
      </w:r>
      <w:r>
        <w:rPr>
          <w:rFonts w:hint="eastAsia" w:ascii="黑体" w:hAnsi="Times New Roman" w:eastAsia="黑体" w:cs="Times New Roman"/>
          <w:color w:val="auto"/>
          <w:sz w:val="24"/>
          <w:highlight w:val="none"/>
          <w:lang w:val="en-US" w:eastAsia="zh-CN"/>
        </w:rPr>
        <w:t>单位账户信息</w:t>
      </w:r>
    </w:p>
    <w:tbl>
      <w:tblPr>
        <w:tblStyle w:val="7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2967"/>
        <w:gridCol w:w="1627"/>
        <w:gridCol w:w="2314"/>
      </w:tblGrid>
      <w:tr w14:paraId="0014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841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79E342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6870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noWrap w:val="0"/>
            <w:tcMar>
              <w:left w:w="28" w:type="dxa"/>
              <w:right w:w="28" w:type="dxa"/>
            </w:tcMar>
            <w:vAlign w:val="center"/>
          </w:tcPr>
          <w:p w14:paraId="3D1A5F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6908" w:type="dxa"/>
            <w:gridSpan w:val="3"/>
            <w:noWrap w:val="0"/>
            <w:tcMar>
              <w:left w:w="57" w:type="dxa"/>
            </w:tcMar>
            <w:vAlign w:val="center"/>
          </w:tcPr>
          <w:p w14:paraId="42B503C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FFC9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20715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银行名称</w:t>
            </w: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 w14:paraId="6CAD4ED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(请规范填写,如“××银行上海××支行（或营业部）”）</w:t>
            </w:r>
          </w:p>
        </w:tc>
        <w:tc>
          <w:tcPr>
            <w:tcW w:w="162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40910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 w14:paraId="00A252B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(请填写人民币账户)</w:t>
            </w:r>
          </w:p>
        </w:tc>
      </w:tr>
      <w:tr w14:paraId="3250C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151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CEB18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 w14:paraId="702BAC9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2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47A504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 w14:paraId="2E3968F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7A9D57E0">
      <w:pPr>
        <w:spacing w:line="480" w:lineRule="auto"/>
        <w:jc w:val="left"/>
        <w:rPr>
          <w:rFonts w:ascii="黑体" w:hAnsi="宋体" w:eastAsia="黑体" w:cs="宋体"/>
          <w:bCs/>
          <w:color w:val="auto"/>
          <w:sz w:val="24"/>
          <w:highlight w:val="none"/>
        </w:rPr>
      </w:pPr>
    </w:p>
    <w:p w14:paraId="359D3605">
      <w:pPr>
        <w:spacing w:line="480" w:lineRule="auto"/>
        <w:jc w:val="left"/>
        <w:rPr>
          <w:rFonts w:ascii="黑体" w:hAnsi="宋体" w:eastAsia="黑体" w:cs="宋体"/>
          <w:bCs/>
          <w:color w:val="auto"/>
          <w:sz w:val="24"/>
          <w:highlight w:val="none"/>
        </w:rPr>
      </w:pPr>
      <w:r>
        <w:rPr>
          <w:rFonts w:hint="eastAsia" w:ascii="黑体" w:hAnsi="宋体" w:eastAsia="黑体" w:cs="宋体"/>
          <w:bCs/>
          <w:color w:val="auto"/>
          <w:sz w:val="24"/>
          <w:highlight w:val="none"/>
        </w:rPr>
        <w:br w:type="page"/>
      </w:r>
      <w:r>
        <w:rPr>
          <w:rFonts w:hint="eastAsia" w:ascii="黑体" w:hAnsi="宋体" w:eastAsia="黑体" w:cs="宋体"/>
          <w:bCs/>
          <w:color w:val="auto"/>
          <w:sz w:val="24"/>
          <w:highlight w:val="none"/>
        </w:rPr>
        <w:t>四、材料清单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66BD8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8" w:type="dxa"/>
            <w:noWrap w:val="0"/>
            <w:vAlign w:val="center"/>
          </w:tcPr>
          <w:p w14:paraId="4A0B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7551" w:type="dxa"/>
            <w:noWrap w:val="0"/>
            <w:vAlign w:val="center"/>
          </w:tcPr>
          <w:p w14:paraId="14CD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highlight w:val="none"/>
              </w:rPr>
              <w:t>附件名称</w:t>
            </w:r>
          </w:p>
        </w:tc>
      </w:tr>
      <w:tr w14:paraId="2E64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8" w:type="dxa"/>
            <w:noWrap w:val="0"/>
            <w:vAlign w:val="center"/>
          </w:tcPr>
          <w:p w14:paraId="138E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Times New Roman" w:eastAsia="宋体" w:cs="Times New Roman"/>
                <w:color w:val="auto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7551" w:type="dxa"/>
            <w:noWrap w:val="0"/>
            <w:vAlign w:val="center"/>
          </w:tcPr>
          <w:p w14:paraId="1B90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上海市</w:t>
            </w: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联动项目（支持大型演唱会、音乐节）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第二批次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申报书</w:t>
            </w:r>
          </w:p>
        </w:tc>
      </w:tr>
      <w:tr w14:paraId="35729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2778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7551" w:type="dxa"/>
            <w:noWrap w:val="0"/>
            <w:vAlign w:val="center"/>
          </w:tcPr>
          <w:p w14:paraId="5646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申报单位营业执照或法人证书、统一社会信用代码证书复印件并加盖公章</w:t>
            </w:r>
          </w:p>
        </w:tc>
      </w:tr>
      <w:tr w14:paraId="0A11B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3A49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</w:t>
            </w:r>
          </w:p>
        </w:tc>
        <w:tc>
          <w:tcPr>
            <w:tcW w:w="7551" w:type="dxa"/>
            <w:noWrap w:val="0"/>
            <w:vAlign w:val="center"/>
          </w:tcPr>
          <w:p w14:paraId="7E50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演出项目的《上海市营业性演出准予许可决定》</w:t>
            </w:r>
          </w:p>
        </w:tc>
      </w:tr>
      <w:tr w14:paraId="63509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53CF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</w:p>
        </w:tc>
        <w:tc>
          <w:tcPr>
            <w:tcW w:w="7551" w:type="dxa"/>
            <w:noWrap w:val="0"/>
            <w:vAlign w:val="center"/>
          </w:tcPr>
          <w:p w14:paraId="5337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演出项目票务销售情况证明文件，须加盖票务平台和演出主办方公章。境外观众比例超过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%的演出，提供相关票务销售证明</w:t>
            </w:r>
          </w:p>
        </w:tc>
      </w:tr>
      <w:tr w14:paraId="2707F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111D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</w:t>
            </w:r>
          </w:p>
        </w:tc>
        <w:tc>
          <w:tcPr>
            <w:tcW w:w="7551" w:type="dxa"/>
            <w:noWrap w:val="0"/>
            <w:vAlign w:val="center"/>
          </w:tcPr>
          <w:p w14:paraId="2351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包含项目售票总人次、境外观众人次（如有）的项目专项审计报告</w:t>
            </w:r>
          </w:p>
        </w:tc>
      </w:tr>
      <w:tr w14:paraId="6B61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6B5A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</w:t>
            </w:r>
          </w:p>
        </w:tc>
        <w:tc>
          <w:tcPr>
            <w:tcW w:w="7551" w:type="dxa"/>
            <w:noWrap w:val="0"/>
            <w:vAlign w:val="center"/>
          </w:tcPr>
          <w:p w14:paraId="3878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其他相关材料（如有）</w:t>
            </w:r>
          </w:p>
        </w:tc>
      </w:tr>
      <w:tr w14:paraId="4D59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519" w:type="dxa"/>
            <w:gridSpan w:val="2"/>
            <w:noWrap w:val="0"/>
            <w:vAlign w:val="top"/>
          </w:tcPr>
          <w:p w14:paraId="3CC7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其他说明：</w:t>
            </w:r>
          </w:p>
          <w:p w14:paraId="05DA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填写项目名称时请按：单位名称+申报项目，如“XX公司XX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文旅商体展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联动项目——支持大型演唱会、音乐节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第二批次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”。</w:t>
            </w:r>
          </w:p>
        </w:tc>
      </w:tr>
    </w:tbl>
    <w:p w14:paraId="17DCC1D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00C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E8AB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E8AB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28F9"/>
    <w:rsid w:val="291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2025-06-23T04:45:00Z</dcterms:created>
  <dc:creator>Anne</dc:creator>
  <cp:lastModifiedBy>Anne</cp:lastModifiedBy>
  <dcterms:modified xsi:type="dcterms:W3CDTF">2025-06-23T04:45:51Z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DA67766E3A4949C49262FA9172552D94_11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