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94841F">
      <w:pPr>
        <w:tabs>
          <w:tab w:val="left" w:pos="7140"/>
        </w:tabs>
        <w:spacing w:line="800" w:lineRule="exact"/>
        <w:ind w:firstLine="535" w:firstLineChars="58"/>
        <w:rPr>
          <w:rFonts w:hint="eastAsia"/>
          <w:color w:val="FF0000"/>
          <w:spacing w:val="152"/>
          <w:sz w:val="62"/>
          <w:szCs w:val="62"/>
          <w:highlight w:val="none"/>
        </w:rPr>
      </w:pPr>
    </w:p>
    <w:p w14:paraId="5FB5B844">
      <w:pPr>
        <w:tabs>
          <w:tab w:val="left" w:pos="7140"/>
        </w:tabs>
        <w:spacing w:line="800" w:lineRule="exact"/>
        <w:rPr>
          <w:rFonts w:hint="eastAsia"/>
          <w:color w:val="FF0000"/>
          <w:spacing w:val="152"/>
          <w:sz w:val="62"/>
          <w:szCs w:val="62"/>
          <w:highlight w:val="none"/>
        </w:rPr>
      </w:pPr>
    </w:p>
    <w:p w14:paraId="281320E7">
      <w:pPr>
        <w:tabs>
          <w:tab w:val="left" w:pos="6840"/>
          <w:tab w:val="left" w:pos="7140"/>
          <w:tab w:val="left" w:pos="7371"/>
          <w:tab w:val="left" w:pos="7513"/>
          <w:tab w:val="left" w:pos="7655"/>
          <w:tab w:val="left" w:pos="7797"/>
        </w:tabs>
        <w:rPr>
          <w:rFonts w:hint="eastAsia"/>
          <w:b/>
          <w:color w:val="FF0000"/>
          <w:spacing w:val="184"/>
          <w:sz w:val="60"/>
          <w:szCs w:val="60"/>
          <w:highlight w:val="none"/>
        </w:rPr>
      </w:pPr>
      <w:r>
        <w:rPr>
          <w:rFonts w:hint="eastAsia"/>
          <w:b/>
          <w:color w:val="FF0000"/>
          <w:spacing w:val="184"/>
          <w:sz w:val="60"/>
          <w:szCs w:val="60"/>
          <w:highlight w:val="none"/>
        </w:rPr>
        <w:t>上海市商务委员会</w:t>
      </w:r>
    </w:p>
    <w:p w14:paraId="50E19216">
      <w:pPr>
        <w:tabs>
          <w:tab w:val="left" w:pos="360"/>
          <w:tab w:val="left" w:pos="6840"/>
          <w:tab w:val="left" w:pos="7020"/>
          <w:tab w:val="left" w:pos="7380"/>
          <w:tab w:val="left" w:pos="7655"/>
          <w:tab w:val="left" w:pos="7797"/>
        </w:tabs>
        <w:rPr>
          <w:rFonts w:hint="eastAsia"/>
          <w:b/>
          <w:color w:val="FF0000"/>
          <w:spacing w:val="118"/>
          <w:sz w:val="60"/>
          <w:szCs w:val="60"/>
          <w:highlight w:val="none"/>
        </w:rPr>
      </w:pPr>
      <w:r>
        <w:rPr>
          <w:b/>
          <w:color w:val="FF0000"/>
          <w:spacing w:val="184"/>
          <w:sz w:val="60"/>
          <w:szCs w:val="60"/>
          <w:highlight w:val="none"/>
        </w:rPr>
        <mc:AlternateContent>
          <mc:Choice Requires="wps">
            <w:drawing>
              <wp:anchor distT="0" distB="0" distL="114300" distR="114300" simplePos="0" relativeHeight="251661312" behindDoc="0" locked="0" layoutInCell="1" allowOverlap="1">
                <wp:simplePos x="0" y="0"/>
                <wp:positionH relativeFrom="column">
                  <wp:posOffset>4697095</wp:posOffset>
                </wp:positionH>
                <wp:positionV relativeFrom="paragraph">
                  <wp:posOffset>311150</wp:posOffset>
                </wp:positionV>
                <wp:extent cx="993775" cy="847725"/>
                <wp:effectExtent l="4445" t="4445" r="5080" b="11430"/>
                <wp:wrapNone/>
                <wp:docPr id="7" name="文本框 7"/>
                <wp:cNvGraphicFramePr/>
                <a:graphic xmlns:a="http://schemas.openxmlformats.org/drawingml/2006/main">
                  <a:graphicData uri="http://schemas.microsoft.com/office/word/2010/wordprocessingShape">
                    <wps:wsp>
                      <wps:cNvSpPr txBox="1"/>
                      <wps:spPr>
                        <a:xfrm>
                          <a:off x="0" y="0"/>
                          <a:ext cx="993775" cy="847725"/>
                        </a:xfrm>
                        <a:prstGeom prst="rect">
                          <a:avLst/>
                        </a:prstGeom>
                        <a:noFill/>
                        <a:ln w="9525" cap="flat" cmpd="sng">
                          <a:solidFill>
                            <a:srgbClr val="FFFFFF"/>
                          </a:solidFill>
                          <a:prstDash val="solid"/>
                          <a:miter/>
                          <a:headEnd type="none" w="med" len="med"/>
                          <a:tailEnd type="none" w="med" len="med"/>
                        </a:ln>
                      </wps:spPr>
                      <wps:txbx>
                        <w:txbxContent>
                          <w:p w14:paraId="03B6981F">
                            <w:pPr>
                              <w:rPr>
                                <w:rFonts w:hint="eastAsia" w:ascii="宋体"/>
                                <w:b/>
                                <w:color w:val="FF0000"/>
                                <w:sz w:val="60"/>
                                <w:szCs w:val="60"/>
                              </w:rPr>
                            </w:pPr>
                            <w:r>
                              <w:rPr>
                                <w:rFonts w:hint="eastAsia" w:ascii="宋体"/>
                                <w:b/>
                                <w:color w:val="FF0000"/>
                                <w:sz w:val="60"/>
                                <w:szCs w:val="60"/>
                              </w:rPr>
                              <w:t>文件</w:t>
                            </w:r>
                          </w:p>
                        </w:txbxContent>
                      </wps:txbx>
                      <wps:bodyPr upright="1"/>
                    </wps:wsp>
                  </a:graphicData>
                </a:graphic>
              </wp:anchor>
            </w:drawing>
          </mc:Choice>
          <mc:Fallback>
            <w:pict>
              <v:shape id="_x0000_s1026" o:spid="_x0000_s1026" o:spt="202" type="#_x0000_t202" style="position:absolute;left:0pt;margin-left:369.85pt;margin-top:24.5pt;height:66.75pt;width:78.25pt;z-index:251661312;mso-width-relative:page;mso-height-relative:page;" filled="f" stroked="t" coordsize="21600,21600" o:gfxdata="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JLnV8zaAAAACgEAAA8AAAAAAAAAAQAgAAAAIgAA&#10;AGRycy9kb3ducmV2LnhtbFBLAQIUABQAAAAIAIdO4kCA7K90BgIAAAwEAAAOAAAAAAAAAAEAIAAA&#10;ACkBAABkcnMvZTJvRG9jLnhtbFBLBQYAAAAABgAGAFkBAAChBQAAAAA=&#10;">
                <v:fill on="f" focussize="0,0"/>
                <v:stroke color="#FFFFFF" joinstyle="miter"/>
                <v:imagedata o:title=""/>
                <o:lock v:ext="edit" aspectratio="f"/>
                <v:textbox>
                  <w:txbxContent>
                    <w:p w14:paraId="03B6981F">
                      <w:pPr>
                        <w:rPr>
                          <w:rFonts w:hint="eastAsia" w:ascii="宋体"/>
                          <w:b/>
                          <w:color w:val="FF0000"/>
                          <w:sz w:val="60"/>
                          <w:szCs w:val="60"/>
                        </w:rPr>
                      </w:pPr>
                      <w:r>
                        <w:rPr>
                          <w:rFonts w:hint="eastAsia" w:ascii="宋体"/>
                          <w:b/>
                          <w:color w:val="FF0000"/>
                          <w:sz w:val="60"/>
                          <w:szCs w:val="60"/>
                        </w:rPr>
                        <w:t>文件</w:t>
                      </w:r>
                    </w:p>
                  </w:txbxContent>
                </v:textbox>
              </v:shape>
            </w:pict>
          </mc:Fallback>
        </mc:AlternateContent>
      </w:r>
      <w:r>
        <w:rPr>
          <w:rFonts w:hint="eastAsia"/>
          <w:b/>
          <w:color w:val="FF0000"/>
          <w:spacing w:val="118"/>
          <w:sz w:val="60"/>
          <w:szCs w:val="60"/>
          <w:highlight w:val="none"/>
        </w:rPr>
        <w:t>上海市文化和旅游局</w:t>
      </w:r>
    </w:p>
    <w:p w14:paraId="39E4ED7B">
      <w:pPr>
        <w:tabs>
          <w:tab w:val="left" w:pos="360"/>
          <w:tab w:val="left" w:pos="8460"/>
        </w:tabs>
        <w:spacing w:line="620" w:lineRule="atLeast"/>
        <w:rPr>
          <w:rFonts w:hint="eastAsia"/>
          <w:b/>
          <w:color w:val="FF0000"/>
          <w:spacing w:val="366"/>
          <w:sz w:val="60"/>
          <w:szCs w:val="60"/>
          <w:highlight w:val="none"/>
        </w:rPr>
      </w:pPr>
      <w:r>
        <w:rPr>
          <w:rFonts w:hint="eastAsia"/>
          <w:b/>
          <w:color w:val="FF0000"/>
          <w:spacing w:val="366"/>
          <w:sz w:val="60"/>
          <w:szCs w:val="60"/>
          <w:highlight w:val="none"/>
        </w:rPr>
        <w:t>上海市体育局</w:t>
      </w:r>
    </w:p>
    <w:p w14:paraId="369B495A">
      <w:pPr>
        <w:tabs>
          <w:tab w:val="left" w:pos="360"/>
          <w:tab w:val="left" w:pos="7230"/>
          <w:tab w:val="left" w:pos="8460"/>
        </w:tabs>
        <w:spacing w:line="620" w:lineRule="atLeast"/>
        <w:rPr>
          <w:rFonts w:hint="eastAsia" w:ascii="仿宋_GB2312" w:eastAsia="仿宋_GB2312"/>
          <w:spacing w:val="364"/>
          <w:sz w:val="32"/>
          <w:highlight w:val="none"/>
        </w:rPr>
      </w:pPr>
      <w:r>
        <w:rPr>
          <w:color w:val="000000"/>
          <w:szCs w:val="24"/>
          <w:highlight w:val="none"/>
        </w:rPr>
        <mc:AlternateContent>
          <mc:Choice Requires="wps">
            <w:drawing>
              <wp:anchor distT="0" distB="0" distL="114300" distR="114300" simplePos="0" relativeHeight="251660288" behindDoc="1" locked="0" layoutInCell="1" allowOverlap="1">
                <wp:simplePos x="0" y="0"/>
                <wp:positionH relativeFrom="page">
                  <wp:posOffset>-5431155</wp:posOffset>
                </wp:positionH>
                <wp:positionV relativeFrom="page">
                  <wp:posOffset>4124960</wp:posOffset>
                </wp:positionV>
                <wp:extent cx="15120620" cy="20116800"/>
                <wp:effectExtent l="0" t="0" r="0" b="0"/>
                <wp:wrapNone/>
                <wp:docPr id="1" name="矩形 1"/>
                <wp:cNvGraphicFramePr/>
                <a:graphic xmlns:a="http://schemas.openxmlformats.org/drawingml/2006/main">
                  <a:graphicData uri="http://schemas.microsoft.com/office/word/2010/wordprocessingShape">
                    <wps:wsp>
                      <wps:cNvSpPr/>
                      <wps:spPr>
                        <a:xfrm>
                          <a:off x="0" y="0"/>
                          <a:ext cx="15120620" cy="20116800"/>
                        </a:xfrm>
                        <a:prstGeom prst="rect">
                          <a:avLst/>
                        </a:prstGeom>
                        <a:solidFill>
                          <a:srgbClr val="FFFFFF">
                            <a:alpha val="0"/>
                          </a:srgbClr>
                        </a:solidFill>
                        <a:ln w="9525" cap="flat" cmpd="sng">
                          <a:solidFill>
                            <a:srgbClr val="FFFFFF">
                              <a:alpha val="0"/>
                            </a:srgbClr>
                          </a:solidFill>
                          <a:prstDash val="solid"/>
                          <a:miter/>
                        </a:ln>
                        <a:effectLst/>
                      </wps:spPr>
                      <wps:bodyPr/>
                    </wps:wsp>
                  </a:graphicData>
                </a:graphic>
              </wp:anchor>
            </w:drawing>
          </mc:Choice>
          <mc:Fallback>
            <w:pict>
              <v:rect id="_x0000_s1026" o:spid="_x0000_s1026" o:spt="1" style="position:absolute;left:0pt;margin-left:-427.65pt;margin-top:324.8pt;height:1584pt;width:1190.6pt;mso-position-horizontal-relative:page;mso-position-vertical-relative:page;z-index:-251656192;mso-width-relative:page;mso-height-relative:page;" fillcolor="#FFFFFF" filled="t" stroked="t" coordsize="21600,21600" o:gfxdata="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oIWmed0A&#10;AAAOAQAADwAAAAAAAAABACAAAAAiAAAAZHJzL2Rvd25yZXYueG1sUEsBAhQAFAAAAAgAh07iQK+c&#10;xmjhAQAACQQAAA4AAAAAAAAAAQAgAAAALAEAAGRycy9lMm9Eb2MueG1sUEsFBgAAAAAGAAYAWQEA&#10;AH8FAAAAAA==&#10;">
                <v:fill on="t" opacity="0f" focussize="0,0"/>
                <v:stroke color="#FFFFFF" opacity="0f" joinstyle="miter"/>
                <v:imagedata o:title=""/>
                <o:lock v:ext="edit" aspectratio="f"/>
              </v:rect>
            </w:pict>
          </mc:Fallback>
        </mc:AlternateContent>
      </w:r>
      <w:r>
        <w:rPr>
          <w:rFonts w:hint="eastAsia"/>
          <w:b/>
          <w:color w:val="FF0000"/>
          <w:spacing w:val="364"/>
          <w:sz w:val="60"/>
          <w:szCs w:val="60"/>
          <w:highlight w:val="none"/>
        </w:rPr>
        <w:t>上海市财政局</w:t>
      </w:r>
    </w:p>
    <w:p w14:paraId="1544CF82">
      <w:pPr>
        <w:tabs>
          <w:tab w:val="left" w:pos="360"/>
          <w:tab w:val="left" w:pos="8460"/>
        </w:tabs>
        <w:spacing w:line="620" w:lineRule="atLeast"/>
        <w:rPr>
          <w:rFonts w:hint="eastAsia" w:ascii="仿宋_GB2312" w:eastAsia="仿宋_GB2312"/>
          <w:spacing w:val="128"/>
          <w:sz w:val="32"/>
          <w:highlight w:val="none"/>
        </w:rPr>
      </w:pPr>
    </w:p>
    <w:p w14:paraId="509F3C8D">
      <w:pPr>
        <w:tabs>
          <w:tab w:val="left" w:pos="360"/>
          <w:tab w:val="left" w:pos="8460"/>
        </w:tabs>
        <w:spacing w:line="620" w:lineRule="atLeast"/>
        <w:jc w:val="center"/>
        <w:rPr>
          <w:rFonts w:hint="eastAsia" w:ascii="楷体_GB2312" w:eastAsia="楷体_GB2312"/>
          <w:spacing w:val="2"/>
          <w:sz w:val="32"/>
          <w:szCs w:val="32"/>
          <w:highlight w:val="none"/>
        </w:rPr>
      </w:pPr>
      <w:r>
        <w:rPr>
          <w:rFonts w:hint="eastAsia" w:ascii="仿宋_GB2312" w:eastAsia="仿宋_GB2312"/>
          <w:spacing w:val="2"/>
          <w:sz w:val="32"/>
          <w:szCs w:val="32"/>
          <w:highlight w:val="none"/>
        </w:rPr>
        <w:t>沪商消费〔</w:t>
      </w:r>
      <w:r>
        <w:rPr>
          <w:rFonts w:hint="eastAsia" w:ascii="宋体" w:hAnsi="宋体"/>
          <w:spacing w:val="2"/>
          <w:sz w:val="32"/>
          <w:szCs w:val="32"/>
          <w:highlight w:val="none"/>
        </w:rPr>
        <w:t>2025</w:t>
      </w:r>
      <w:r>
        <w:rPr>
          <w:rFonts w:hint="eastAsia" w:ascii="仿宋_GB2312" w:eastAsia="仿宋_GB2312"/>
          <w:spacing w:val="2"/>
          <w:sz w:val="32"/>
          <w:szCs w:val="32"/>
          <w:highlight w:val="none"/>
        </w:rPr>
        <w:t>〕</w:t>
      </w:r>
      <w:r>
        <w:rPr>
          <w:rFonts w:hint="eastAsia" w:ascii="宋体" w:hAnsi="宋体"/>
          <w:spacing w:val="2"/>
          <w:sz w:val="32"/>
          <w:szCs w:val="32"/>
          <w:highlight w:val="none"/>
        </w:rPr>
        <w:t>189</w:t>
      </w:r>
      <w:r>
        <w:rPr>
          <w:rFonts w:hint="eastAsia" w:ascii="仿宋_GB2312" w:eastAsia="仿宋_GB2312"/>
          <w:spacing w:val="2"/>
          <w:sz w:val="32"/>
          <w:szCs w:val="32"/>
          <w:highlight w:val="none"/>
        </w:rPr>
        <w:t>号</w:t>
      </w:r>
    </w:p>
    <w:p w14:paraId="63ACA18F">
      <w:pPr>
        <w:adjustRightInd w:val="0"/>
        <w:spacing w:line="520" w:lineRule="exact"/>
        <w:jc w:val="center"/>
        <w:textAlignment w:val="baseline"/>
        <w:rPr>
          <w:rFonts w:hint="eastAsia" w:ascii="方正小标宋简体" w:hAnsi="宋体" w:eastAsia="方正小标宋简体"/>
          <w:bCs/>
          <w:spacing w:val="-10"/>
          <w:sz w:val="44"/>
          <w:szCs w:val="44"/>
          <w:highlight w:val="none"/>
        </w:rPr>
      </w:pPr>
      <w:r>
        <w:rPr>
          <w:rFonts w:hint="eastAsia" w:ascii="仿宋_GB2312" w:eastAsia="仿宋_GB2312"/>
          <w:sz w:val="32"/>
          <w:szCs w:val="32"/>
          <w:highlight w:val="none"/>
        </w:rPr>
        <mc:AlternateContent>
          <mc:Choice Requires="wps">
            <w:drawing>
              <wp:anchor distT="0" distB="0" distL="114300" distR="114300" simplePos="0" relativeHeight="251662336" behindDoc="0" locked="0" layoutInCell="0" allowOverlap="1">
                <wp:simplePos x="0" y="0"/>
                <wp:positionH relativeFrom="column">
                  <wp:posOffset>0</wp:posOffset>
                </wp:positionH>
                <wp:positionV relativeFrom="paragraph">
                  <wp:posOffset>51435</wp:posOffset>
                </wp:positionV>
                <wp:extent cx="5630545" cy="0"/>
                <wp:effectExtent l="0" t="6350" r="8255" b="6350"/>
                <wp:wrapNone/>
                <wp:docPr id="6" name="直接连接符 6"/>
                <wp:cNvGraphicFramePr/>
                <a:graphic xmlns:a="http://schemas.openxmlformats.org/drawingml/2006/main">
                  <a:graphicData uri="http://schemas.microsoft.com/office/word/2010/wordprocessingShape">
                    <wps:wsp>
                      <wps:cNvCnPr/>
                      <wps:spPr>
                        <a:xfrm>
                          <a:off x="0" y="0"/>
                          <a:ext cx="5630545" cy="0"/>
                        </a:xfrm>
                        <a:prstGeom prst="line">
                          <a:avLst/>
                        </a:prstGeom>
                        <a:ln w="127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4.05pt;height:0pt;width:443.35pt;z-index:251662336;mso-width-relative:page;mso-height-relative:page;" filled="f" stroked="t" coordsize="21600,21600" o:allowincell="f" o:gfxdata="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GVJllPTAAAABAEAAA8AAAAAAAAAAQAgAAAAIgAAAGRycy9kb3ducmV2LnhtbFBLAQIU&#10;ABQAAAAIAIdO4kCcL1k7+AEAAOUDAAAOAAAAAAAAAAEAIAAAACIBAABkcnMvZTJvRG9jLnhtbFBL&#10;BQYAAAAABgAGAFkBAACMBQAAAAA=&#10;">
                <v:fill on="f" focussize="0,0"/>
                <v:stroke weight="1pt" color="#FF0000" joinstyle="round"/>
                <v:imagedata o:title=""/>
                <o:lock v:ext="edit" aspectratio="f"/>
              </v:line>
            </w:pict>
          </mc:Fallback>
        </mc:AlternateContent>
      </w:r>
    </w:p>
    <w:p w14:paraId="3293A228">
      <w:pPr>
        <w:overflowPunct w:val="0"/>
        <w:snapToGrid w:val="0"/>
        <w:spacing w:line="240" w:lineRule="auto"/>
        <w:jc w:val="both"/>
        <w:rPr>
          <w:rFonts w:hint="eastAsia" w:ascii="方正小标宋简体" w:hAnsi="宋体" w:eastAsia="方正小标宋简体"/>
          <w:bCs/>
          <w:color w:val="000000"/>
          <w:sz w:val="44"/>
          <w:szCs w:val="44"/>
          <w:highlight w:val="none"/>
        </w:rPr>
      </w:pPr>
      <w:r>
        <w:rPr>
          <w:rFonts w:hint="eastAsia" w:ascii="方正小标宋简体" w:hAnsi="宋体" w:eastAsia="方正小标宋简体"/>
          <w:bCs/>
          <w:color w:val="000000"/>
          <w:sz w:val="44"/>
          <w:szCs w:val="44"/>
          <w:highlight w:val="none"/>
        </w:rPr>
        <w:t>市商务委 市文化旅游局 市体育局 市财政局关于印发《上海市商务高质量发展专项资金文旅商体展联动项目（商务方向、文旅方向、体育赛事方向）（第二批次）申报指南》的通知</w:t>
      </w:r>
    </w:p>
    <w:p w14:paraId="785CC591">
      <w:pPr>
        <w:spacing w:line="560" w:lineRule="exact"/>
        <w:rPr>
          <w:rFonts w:hint="eastAsia" w:ascii="仿宋_GB2312" w:eastAsia="仿宋_GB2312"/>
          <w:sz w:val="32"/>
          <w:szCs w:val="32"/>
          <w:highlight w:val="none"/>
        </w:rPr>
      </w:pPr>
    </w:p>
    <w:p w14:paraId="081705A1">
      <w:pPr>
        <w:suppressAutoHyphens/>
        <w:adjustRightInd w:val="0"/>
        <w:snapToGrid w:val="0"/>
        <w:spacing w:line="560" w:lineRule="exac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各有关单位：</w:t>
      </w:r>
    </w:p>
    <w:p w14:paraId="51C98E59">
      <w:pPr>
        <w:suppressAutoHyphens/>
        <w:adjustRightInd w:val="0"/>
        <w:snapToGrid w:val="0"/>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eastAsia="仿宋_GB2312"/>
          <w:sz w:val="32"/>
          <w:szCs w:val="32"/>
          <w:highlight w:val="none"/>
        </w:rPr>
        <w:t>为加快建设国际消费中心城市，切实发挥消费对我市社会经济发展的拉动作用，根据《上海市进一步促进商旅文体展联动吸引扩大消费的若干措施》（沪商规〔2024〕3号）和《上海市商务高质量发展专项资金管理办法》（沪商规〔2022〕4号）等文件精神，</w:t>
      </w:r>
      <w:r>
        <w:rPr>
          <w:rFonts w:ascii="仿宋_GB2312" w:hAnsi="宋体" w:eastAsia="仿宋_GB2312" w:cs="仿宋_GB2312"/>
          <w:color w:val="000000"/>
          <w:kern w:val="0"/>
          <w:sz w:val="32"/>
          <w:szCs w:val="32"/>
          <w:highlight w:val="none"/>
          <w:shd w:val="clear" w:color="auto" w:fill="FFFFFF"/>
          <w:lang w:bidi="ar"/>
        </w:rPr>
        <w:t>现将《</w:t>
      </w:r>
      <w:r>
        <w:rPr>
          <w:rFonts w:hint="eastAsia" w:ascii="仿宋_GB2312" w:hAnsi="宋体" w:eastAsia="仿宋_GB2312" w:cs="仿宋_GB2312"/>
          <w:color w:val="000000"/>
          <w:kern w:val="0"/>
          <w:sz w:val="32"/>
          <w:szCs w:val="32"/>
          <w:highlight w:val="none"/>
          <w:shd w:val="clear" w:color="auto" w:fill="FFFFFF"/>
          <w:lang w:bidi="ar"/>
        </w:rPr>
        <w:t>上海市商务高质量发展专项资金文旅商体展联动项目（商务方向、文旅方向、体育赛事方向）（第二批次）申报指南》印发给你们，请按照要求做好相关申报工作。</w:t>
      </w:r>
    </w:p>
    <w:p w14:paraId="4FCAF27E">
      <w:pPr>
        <w:spacing w:line="560" w:lineRule="exact"/>
        <w:rPr>
          <w:rFonts w:hint="eastAsia" w:ascii="仿宋_GB2312" w:eastAsia="仿宋_GB2312"/>
          <w:sz w:val="32"/>
          <w:highlight w:val="none"/>
        </w:rPr>
      </w:pPr>
    </w:p>
    <w:p w14:paraId="1E6E6605">
      <w:pPr>
        <w:spacing w:line="560" w:lineRule="exact"/>
        <w:rPr>
          <w:rFonts w:hint="eastAsia" w:ascii="仿宋_GB2312" w:eastAsia="仿宋_GB2312"/>
          <w:sz w:val="32"/>
          <w:highlight w:val="none"/>
        </w:rPr>
      </w:pPr>
    </w:p>
    <w:p w14:paraId="24D7CC98">
      <w:pPr>
        <w:spacing w:line="560" w:lineRule="exact"/>
        <w:rPr>
          <w:rFonts w:hint="eastAsia" w:ascii="仿宋_GB2312" w:eastAsia="仿宋_GB2312"/>
          <w:sz w:val="32"/>
          <w:highlight w:val="none"/>
        </w:rPr>
      </w:pPr>
    </w:p>
    <w:p w14:paraId="279CED4C">
      <w:pPr>
        <w:spacing w:line="560" w:lineRule="exact"/>
        <w:rPr>
          <w:rFonts w:hint="eastAsia" w:ascii="仿宋_GB2312" w:eastAsia="仿宋_GB2312"/>
          <w:sz w:val="32"/>
          <w:highlight w:val="none"/>
        </w:rPr>
      </w:pPr>
    </w:p>
    <w:p w14:paraId="3055EBF7">
      <w:pPr>
        <w:tabs>
          <w:tab w:val="left" w:pos="360"/>
          <w:tab w:val="left" w:pos="6840"/>
          <w:tab w:val="left" w:pos="7020"/>
          <w:tab w:val="left" w:pos="7380"/>
          <w:tab w:val="left" w:pos="7655"/>
          <w:tab w:val="left" w:pos="7797"/>
        </w:tabs>
        <w:ind w:firstLine="160" w:firstLineChars="50"/>
        <w:rPr>
          <w:rFonts w:hint="eastAsia"/>
          <w:b/>
          <w:color w:val="FF0000"/>
          <w:spacing w:val="118"/>
          <w:sz w:val="60"/>
          <w:szCs w:val="60"/>
          <w:highlight w:val="none"/>
        </w:rPr>
      </w:pPr>
      <w:r>
        <w:rPr>
          <w:rFonts w:hint="eastAsia" w:ascii="仿宋_GB2312" w:eastAsia="仿宋_GB2312"/>
          <w:sz w:val="32"/>
          <w:highlight w:val="none"/>
        </w:rPr>
        <mc:AlternateContent>
          <mc:Choice Requires="wps">
            <w:drawing>
              <wp:anchor distT="0" distB="0" distL="114300" distR="114300" simplePos="0" relativeHeight="251659264" behindDoc="1" locked="0" layoutInCell="1" hidden="1" allowOverlap="1">
                <wp:simplePos x="0" y="0"/>
                <wp:positionH relativeFrom="column">
                  <wp:posOffset>-3780155</wp:posOffset>
                </wp:positionH>
                <wp:positionV relativeFrom="paragraph">
                  <wp:posOffset>-5346065</wp:posOffset>
                </wp:positionV>
                <wp:extent cx="15120620" cy="20116800"/>
                <wp:effectExtent l="0" t="0" r="0" b="0"/>
                <wp:wrapNone/>
                <wp:docPr id="4" name="矩形 4" hidden="1"/>
                <wp:cNvGraphicFramePr/>
                <a:graphic xmlns:a="http://schemas.openxmlformats.org/drawingml/2006/main">
                  <a:graphicData uri="http://schemas.microsoft.com/office/word/2010/wordprocessingShape">
                    <wps:wsp>
                      <wps:cNvSpPr/>
                      <wps:spPr>
                        <a:xfrm>
                          <a:off x="0" y="0"/>
                          <a:ext cx="15120620" cy="20116800"/>
                        </a:xfrm>
                        <a:prstGeom prst="rect">
                          <a:avLst/>
                        </a:prstGeom>
                        <a:solidFill>
                          <a:srgbClr val="FFFFFF">
                            <a:alpha val="0"/>
                          </a:srgbClr>
                        </a:solidFill>
                        <a:ln w="9525" cap="flat" cmpd="sng">
                          <a:solidFill>
                            <a:srgbClr val="FFFFFF">
                              <a:alpha val="0"/>
                            </a:srgbClr>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297.65pt;margin-top:-420.95pt;height:1584pt;width:1190.6pt;visibility:hidden;z-index:-251657216;mso-width-relative:page;mso-height-relative:page;" fillcolor="#FFFFFF" filled="t" stroked="t" coordsize="21600,21600" o:gfxdata="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PvV/FfaAAAADwEAAA8AAAAAAAAAAQAgAAAA&#10;IgAAAGRycy9kb3ducmV2LnhtbFBLAQIUABQAAAAIAIdO4kBKhZryCQIAAGYEAAAOAAAAAAAAAAEA&#10;IAAAACkBAABkcnMvZTJvRG9jLnhtbFBLBQYAAAAABgAGAFkBAACkBQAAAAA=&#10;">
                <v:fill on="t" opacity="0f" focussize="0,0"/>
                <v:stroke color="#FFFFFF" opacity="0f" joinstyle="miter"/>
                <v:imagedata o:title=""/>
                <o:lock v:ext="edit" aspectratio="f"/>
              </v:rect>
            </w:pict>
          </mc:Fallback>
        </mc:AlternateContent>
      </w:r>
      <w:r>
        <w:rPr>
          <w:rFonts w:hint="eastAsia" w:ascii="仿宋_GB2312" w:eastAsia="仿宋_GB2312"/>
          <w:sz w:val="32"/>
          <w:highlight w:val="none"/>
        </w:rPr>
        <w:t>上海市商务委员会               上海市文化和旅游局</w:t>
      </w:r>
    </w:p>
    <w:p w14:paraId="1E961540">
      <w:pPr>
        <w:tabs>
          <w:tab w:val="left" w:pos="6096"/>
          <w:tab w:val="left" w:pos="7797"/>
          <w:tab w:val="left" w:pos="8222"/>
          <w:tab w:val="left" w:pos="8364"/>
        </w:tabs>
        <w:spacing w:line="560" w:lineRule="exact"/>
        <w:rPr>
          <w:rFonts w:ascii="仿宋_GB2312" w:eastAsia="仿宋_GB2312"/>
          <w:sz w:val="32"/>
          <w:highlight w:val="none"/>
        </w:rPr>
      </w:pPr>
    </w:p>
    <w:p w14:paraId="66CFB000">
      <w:pPr>
        <w:tabs>
          <w:tab w:val="left" w:pos="6300"/>
          <w:tab w:val="left" w:pos="7245"/>
          <w:tab w:val="left" w:pos="7920"/>
          <w:tab w:val="left" w:pos="8280"/>
        </w:tabs>
        <w:spacing w:line="560" w:lineRule="exact"/>
        <w:rPr>
          <w:rFonts w:hint="eastAsia" w:ascii="宋体" w:hAnsi="宋体"/>
          <w:sz w:val="32"/>
          <w:szCs w:val="32"/>
          <w:highlight w:val="none"/>
        </w:rPr>
      </w:pPr>
    </w:p>
    <w:p w14:paraId="212A01A0">
      <w:pPr>
        <w:tabs>
          <w:tab w:val="left" w:pos="6300"/>
          <w:tab w:val="left" w:pos="7245"/>
          <w:tab w:val="left" w:pos="7920"/>
          <w:tab w:val="left" w:pos="8280"/>
        </w:tabs>
        <w:spacing w:line="560" w:lineRule="exact"/>
        <w:rPr>
          <w:rFonts w:hint="eastAsia" w:ascii="宋体" w:hAnsi="宋体"/>
          <w:sz w:val="32"/>
          <w:szCs w:val="32"/>
          <w:highlight w:val="none"/>
        </w:rPr>
      </w:pPr>
    </w:p>
    <w:p w14:paraId="30CCE984">
      <w:pPr>
        <w:tabs>
          <w:tab w:val="left" w:pos="6300"/>
          <w:tab w:val="left" w:pos="7245"/>
          <w:tab w:val="left" w:pos="7920"/>
          <w:tab w:val="left" w:pos="8280"/>
        </w:tabs>
        <w:spacing w:line="560" w:lineRule="exact"/>
        <w:rPr>
          <w:rFonts w:hint="eastAsia" w:ascii="宋体" w:hAnsi="宋体"/>
          <w:sz w:val="32"/>
          <w:szCs w:val="32"/>
          <w:highlight w:val="none"/>
        </w:rPr>
      </w:pPr>
    </w:p>
    <w:p w14:paraId="2177576D">
      <w:pPr>
        <w:tabs>
          <w:tab w:val="left" w:pos="6300"/>
          <w:tab w:val="left" w:pos="7245"/>
          <w:tab w:val="left" w:pos="7920"/>
          <w:tab w:val="left" w:pos="8280"/>
        </w:tabs>
        <w:spacing w:line="560" w:lineRule="exact"/>
        <w:ind w:firstLine="320" w:firstLineChars="100"/>
        <w:rPr>
          <w:rFonts w:hint="eastAsia" w:ascii="宋体" w:hAnsi="宋体"/>
          <w:sz w:val="32"/>
          <w:szCs w:val="32"/>
          <w:highlight w:val="none"/>
        </w:rPr>
      </w:pPr>
      <w:r>
        <w:rPr>
          <w:rFonts w:hint="eastAsia" w:ascii="仿宋_GB2312" w:eastAsia="仿宋_GB2312"/>
          <w:sz w:val="32"/>
          <w:highlight w:val="none"/>
        </w:rPr>
        <w:t>上海市体育局                     上海市财政局</w:t>
      </w:r>
    </w:p>
    <w:p w14:paraId="49CE43FD">
      <w:pPr>
        <w:tabs>
          <w:tab w:val="left" w:pos="6300"/>
          <w:tab w:val="left" w:pos="7245"/>
          <w:tab w:val="left" w:pos="7920"/>
          <w:tab w:val="left" w:pos="8280"/>
        </w:tabs>
        <w:spacing w:line="560" w:lineRule="exact"/>
        <w:rPr>
          <w:rFonts w:hint="eastAsia" w:ascii="仿宋_GB2312" w:eastAsia="仿宋_GB2312"/>
          <w:sz w:val="32"/>
          <w:szCs w:val="32"/>
          <w:highlight w:val="none"/>
        </w:rPr>
      </w:pPr>
      <w:r>
        <w:rPr>
          <w:rFonts w:hint="eastAsia" w:ascii="宋体" w:hAnsi="宋体"/>
          <w:sz w:val="32"/>
          <w:szCs w:val="32"/>
          <w:highlight w:val="none"/>
        </w:rPr>
        <w:t xml:space="preserve">                                  2025</w:t>
      </w:r>
      <w:r>
        <w:rPr>
          <w:rFonts w:hint="eastAsia" w:ascii="仿宋_GB2312" w:eastAsia="仿宋_GB2312"/>
          <w:sz w:val="32"/>
          <w:szCs w:val="32"/>
          <w:highlight w:val="none"/>
        </w:rPr>
        <w:t>年</w:t>
      </w:r>
      <w:r>
        <w:rPr>
          <w:rFonts w:hint="eastAsia" w:ascii="宋体" w:hAnsi="宋体"/>
          <w:sz w:val="32"/>
          <w:szCs w:val="32"/>
          <w:highlight w:val="none"/>
        </w:rPr>
        <w:t>6</w:t>
      </w:r>
      <w:r>
        <w:rPr>
          <w:rFonts w:hint="eastAsia" w:ascii="仿宋_GB2312" w:eastAsia="仿宋_GB2312"/>
          <w:sz w:val="32"/>
          <w:szCs w:val="32"/>
          <w:highlight w:val="none"/>
        </w:rPr>
        <w:t>月</w:t>
      </w:r>
      <w:r>
        <w:rPr>
          <w:rFonts w:hint="eastAsia" w:ascii="宋体" w:hAnsi="宋体"/>
          <w:sz w:val="32"/>
          <w:szCs w:val="32"/>
          <w:highlight w:val="none"/>
        </w:rPr>
        <w:t>20</w:t>
      </w:r>
      <w:r>
        <w:rPr>
          <w:rFonts w:hint="eastAsia" w:ascii="仿宋_GB2312" w:eastAsia="仿宋_GB2312"/>
          <w:sz w:val="32"/>
          <w:szCs w:val="32"/>
          <w:highlight w:val="none"/>
        </w:rPr>
        <w:t>日</w:t>
      </w:r>
    </w:p>
    <w:p w14:paraId="1B5D0893">
      <w:pPr>
        <w:spacing w:line="560" w:lineRule="exact"/>
        <w:ind w:firstLine="640" w:firstLineChars="200"/>
        <w:rPr>
          <w:rFonts w:hint="eastAsia" w:ascii="仿宋_GB2312" w:eastAsia="仿宋_GB2312"/>
          <w:sz w:val="32"/>
          <w:highlight w:val="none"/>
        </w:rPr>
      </w:pPr>
      <w:r>
        <w:rPr>
          <w:rFonts w:hint="eastAsia" w:ascii="仿宋_GB2312" w:eastAsia="仿宋_GB2312"/>
          <w:sz w:val="32"/>
          <w:highlight w:val="none"/>
        </w:rPr>
        <w:t>（此件主动公开发布）</w:t>
      </w:r>
    </w:p>
    <w:p w14:paraId="0EA8DB00">
      <w:pPr>
        <w:spacing w:line="560" w:lineRule="exact"/>
        <w:ind w:firstLine="630"/>
        <w:rPr>
          <w:rFonts w:hint="eastAsia" w:ascii="仿宋_GB2312" w:eastAsia="仿宋_GB2312"/>
          <w:sz w:val="32"/>
          <w:highlight w:val="none"/>
        </w:rPr>
      </w:pPr>
    </w:p>
    <w:p w14:paraId="02D00599">
      <w:pPr>
        <w:spacing w:line="560" w:lineRule="exact"/>
        <w:ind w:firstLine="630"/>
        <w:rPr>
          <w:rFonts w:hint="eastAsia" w:ascii="仿宋_GB2312" w:eastAsia="仿宋_GB2312"/>
          <w:sz w:val="32"/>
          <w:highlight w:val="none"/>
        </w:rPr>
      </w:pPr>
    </w:p>
    <w:p w14:paraId="36F1771B">
      <w:pPr>
        <w:adjustRightInd w:val="0"/>
        <w:spacing w:line="480" w:lineRule="exact"/>
        <w:textAlignment w:val="baseline"/>
        <w:rPr>
          <w:rFonts w:hint="eastAsia" w:ascii="华文中宋" w:hAnsi="华文中宋" w:eastAsia="华文中宋"/>
          <w:b/>
          <w:spacing w:val="-4"/>
          <w:sz w:val="36"/>
          <w:szCs w:val="36"/>
          <w:highlight w:val="none"/>
        </w:rPr>
      </w:pPr>
    </w:p>
    <w:p w14:paraId="4D52B320">
      <w:pPr>
        <w:adjustRightInd w:val="0"/>
        <w:spacing w:line="480" w:lineRule="exact"/>
        <w:textAlignment w:val="baseline"/>
        <w:rPr>
          <w:rFonts w:hint="eastAsia" w:ascii="华文中宋" w:hAnsi="华文中宋" w:eastAsia="华文中宋"/>
          <w:b/>
          <w:spacing w:val="-4"/>
          <w:sz w:val="36"/>
          <w:szCs w:val="36"/>
          <w:highlight w:val="none"/>
        </w:rPr>
      </w:pPr>
    </w:p>
    <w:p w14:paraId="64208909">
      <w:pPr>
        <w:adjustRightInd w:val="0"/>
        <w:spacing w:line="480" w:lineRule="exact"/>
        <w:textAlignment w:val="baseline"/>
        <w:rPr>
          <w:rFonts w:hint="eastAsia" w:ascii="华文中宋" w:hAnsi="华文中宋" w:eastAsia="华文中宋"/>
          <w:b/>
          <w:spacing w:val="-4"/>
          <w:sz w:val="36"/>
          <w:szCs w:val="36"/>
          <w:highlight w:val="none"/>
        </w:rPr>
      </w:pPr>
    </w:p>
    <w:p w14:paraId="1734E117">
      <w:pPr>
        <w:adjustRightInd w:val="0"/>
        <w:spacing w:line="480" w:lineRule="exact"/>
        <w:textAlignment w:val="baseline"/>
        <w:rPr>
          <w:rFonts w:hint="eastAsia" w:ascii="华文中宋" w:hAnsi="华文中宋" w:eastAsia="华文中宋"/>
          <w:b/>
          <w:spacing w:val="-4"/>
          <w:sz w:val="36"/>
          <w:szCs w:val="36"/>
          <w:highlight w:val="none"/>
        </w:rPr>
      </w:pPr>
    </w:p>
    <w:p w14:paraId="537AD234">
      <w:pPr>
        <w:adjustRightInd w:val="0"/>
        <w:spacing w:line="480" w:lineRule="exact"/>
        <w:textAlignment w:val="baseline"/>
        <w:rPr>
          <w:rFonts w:hint="eastAsia" w:ascii="华文中宋" w:hAnsi="华文中宋" w:eastAsia="华文中宋"/>
          <w:b/>
          <w:spacing w:val="-4"/>
          <w:sz w:val="36"/>
          <w:szCs w:val="36"/>
          <w:highlight w:val="none"/>
        </w:rPr>
      </w:pPr>
    </w:p>
    <w:p w14:paraId="5106B04D">
      <w:pPr>
        <w:keepNext w:val="0"/>
        <w:keepLines w:val="0"/>
        <w:pageBreakBefore w:val="0"/>
        <w:widowControl w:val="0"/>
        <w:suppressAutoHyphens/>
        <w:kinsoku/>
        <w:wordWrap/>
        <w:overflowPunct/>
        <w:topLinePunct w:val="0"/>
        <w:autoSpaceDE/>
        <w:autoSpaceDN/>
        <w:bidi w:val="0"/>
        <w:adjustRightInd/>
        <w:snapToGrid/>
        <w:spacing w:line="600" w:lineRule="exact"/>
        <w:textAlignment w:val="auto"/>
        <w:rPr>
          <w:rFonts w:hint="eastAsia" w:ascii="仿宋_GB2312" w:hAnsi="Times New Roman" w:eastAsia="仿宋_GB2312" w:cs="Times New Roman"/>
          <w:sz w:val="30"/>
          <w:szCs w:val="30"/>
          <w:highlight w:val="none"/>
        </w:rPr>
      </w:pPr>
    </w:p>
    <w:p w14:paraId="0BE3B52B">
      <w:pPr>
        <w:keepNext w:val="0"/>
        <w:keepLines w:val="0"/>
        <w:pageBreakBefore w:val="0"/>
        <w:widowControl w:val="0"/>
        <w:suppressAutoHyphens/>
        <w:kinsoku/>
        <w:wordWrap/>
        <w:overflowPunct/>
        <w:topLinePunct w:val="0"/>
        <w:autoSpaceDE/>
        <w:autoSpaceDN/>
        <w:bidi w:val="0"/>
        <w:adjustRightInd/>
        <w:snapToGrid/>
        <w:spacing w:line="600" w:lineRule="exact"/>
        <w:textAlignment w:val="auto"/>
        <w:rPr>
          <w:rFonts w:hint="eastAsia" w:ascii="仿宋_GB2312" w:hAnsi="Times New Roman" w:eastAsia="仿宋_GB2312" w:cs="Times New Roman"/>
          <w:sz w:val="30"/>
          <w:szCs w:val="30"/>
          <w:highlight w:val="none"/>
        </w:rPr>
      </w:pPr>
    </w:p>
    <w:p w14:paraId="3E5B8D5B">
      <w:pPr>
        <w:keepNext w:val="0"/>
        <w:keepLines w:val="0"/>
        <w:pageBreakBefore w:val="0"/>
        <w:widowControl w:val="0"/>
        <w:suppressAutoHyphens/>
        <w:kinsoku/>
        <w:wordWrap/>
        <w:overflowPunct/>
        <w:topLinePunct w:val="0"/>
        <w:autoSpaceDE/>
        <w:autoSpaceDN/>
        <w:bidi w:val="0"/>
        <w:adjustRightInd/>
        <w:snapToGrid/>
        <w:spacing w:line="600" w:lineRule="exact"/>
        <w:textAlignment w:val="auto"/>
        <w:rPr>
          <w:rFonts w:hint="eastAsia" w:ascii="仿宋_GB2312" w:hAnsi="Times New Roman" w:eastAsia="仿宋_GB2312" w:cs="Times New Roman"/>
          <w:sz w:val="30"/>
          <w:szCs w:val="30"/>
          <w:highlight w:val="none"/>
        </w:rPr>
      </w:pPr>
    </w:p>
    <w:p w14:paraId="1EA95779">
      <w:pPr>
        <w:suppressAutoHyphens/>
        <w:adjustRightInd w:val="0"/>
        <w:snapToGrid w:val="0"/>
        <w:spacing w:line="600" w:lineRule="exact"/>
        <w:jc w:val="center"/>
        <w:rPr>
          <w:rFonts w:hint="eastAsia" w:ascii="方正小标宋简体" w:hAnsi="方正小标宋简体" w:eastAsia="方正小标宋简体" w:cs="方正小标宋简体"/>
          <w:sz w:val="36"/>
          <w:szCs w:val="36"/>
          <w:highlight w:val="none"/>
        </w:rPr>
      </w:pPr>
      <w:r>
        <w:rPr>
          <w:rFonts w:hint="eastAsia" w:ascii="方正小标宋简体" w:hAnsi="方正小标宋简体" w:eastAsia="方正小标宋简体" w:cs="方正小标宋简体"/>
          <w:sz w:val="36"/>
          <w:szCs w:val="36"/>
          <w:highlight w:val="none"/>
        </w:rPr>
        <w:t>上海市商务高质量发展专项资金</w:t>
      </w:r>
    </w:p>
    <w:p w14:paraId="789C1598">
      <w:pPr>
        <w:keepNext w:val="0"/>
        <w:keepLines w:val="0"/>
        <w:pageBreakBefore w:val="0"/>
        <w:widowControl w:val="0"/>
        <w:suppressAutoHyphens/>
        <w:kinsoku/>
        <w:wordWrap/>
        <w:overflowPunct/>
        <w:topLinePunct w:val="0"/>
        <w:autoSpaceDE/>
        <w:autoSpaceDN/>
        <w:bidi w:val="0"/>
        <w:adjustRightInd w:val="0"/>
        <w:snapToGrid w:val="0"/>
        <w:spacing w:line="600" w:lineRule="exact"/>
        <w:ind w:left="0" w:hanging="4320" w:hangingChars="1200"/>
        <w:jc w:val="center"/>
        <w:textAlignment w:val="auto"/>
        <w:outlineLvl w:val="0"/>
        <w:rPr>
          <w:rFonts w:hint="eastAsia" w:ascii="方正小标宋简体" w:hAnsi="方正小标宋简体" w:eastAsia="方正小标宋简体" w:cs="方正小标宋简体"/>
          <w:sz w:val="32"/>
          <w:szCs w:val="32"/>
          <w:highlight w:val="none"/>
          <w:lang w:eastAsia="zh-CN"/>
        </w:rPr>
      </w:pPr>
      <w:r>
        <w:rPr>
          <w:rFonts w:hint="eastAsia" w:ascii="方正小标宋简体" w:hAnsi="方正小标宋简体" w:eastAsia="方正小标宋简体" w:cs="方正小标宋简体"/>
          <w:sz w:val="36"/>
          <w:szCs w:val="36"/>
          <w:highlight w:val="none"/>
          <w:lang w:eastAsia="zh-CN"/>
        </w:rPr>
        <w:t>文旅商体展</w:t>
      </w:r>
      <w:r>
        <w:rPr>
          <w:rFonts w:hint="eastAsia" w:ascii="方正小标宋简体" w:hAnsi="方正小标宋简体" w:eastAsia="方正小标宋简体" w:cs="方正小标宋简体"/>
          <w:sz w:val="36"/>
          <w:szCs w:val="36"/>
          <w:highlight w:val="none"/>
        </w:rPr>
        <w:t>联动</w:t>
      </w:r>
      <w:r>
        <w:rPr>
          <w:rFonts w:hint="eastAsia" w:ascii="方正小标宋简体" w:hAnsi="方正小标宋简体" w:eastAsia="方正小标宋简体" w:cs="方正小标宋简体"/>
          <w:sz w:val="36"/>
          <w:szCs w:val="36"/>
          <w:highlight w:val="none"/>
          <w:lang w:val="en-US" w:eastAsia="zh-CN"/>
        </w:rPr>
        <w:t>项目（商务方向）（第二批次）</w:t>
      </w:r>
    </w:p>
    <w:p w14:paraId="1C84F183">
      <w:pPr>
        <w:suppressAutoHyphens/>
        <w:adjustRightInd w:val="0"/>
        <w:snapToGrid w:val="0"/>
        <w:spacing w:line="600" w:lineRule="exact"/>
        <w:ind w:left="4320" w:hanging="4320" w:hangingChars="1200"/>
        <w:jc w:val="center"/>
        <w:rPr>
          <w:rFonts w:hint="default" w:ascii="方正小标宋简体" w:hAnsi="方正小标宋简体" w:eastAsia="方正小标宋简体" w:cs="方正小标宋简体"/>
          <w:color w:val="auto"/>
          <w:sz w:val="36"/>
          <w:szCs w:val="36"/>
          <w:highlight w:val="none"/>
          <w:lang w:val="en-US"/>
        </w:rPr>
      </w:pPr>
      <w:r>
        <w:rPr>
          <w:rFonts w:hint="eastAsia" w:ascii="方正小标宋简体" w:hAnsi="方正小标宋简体" w:eastAsia="方正小标宋简体" w:cs="方正小标宋简体"/>
          <w:sz w:val="36"/>
          <w:szCs w:val="36"/>
          <w:highlight w:val="none"/>
        </w:rPr>
        <w:t>申报指南</w:t>
      </w:r>
    </w:p>
    <w:p w14:paraId="79E841B7">
      <w:pPr>
        <w:keepNext w:val="0"/>
        <w:keepLines w:val="0"/>
        <w:pageBreakBefore w:val="0"/>
        <w:widowControl w:val="0"/>
        <w:suppressAutoHyphens/>
        <w:kinsoku/>
        <w:wordWrap/>
        <w:overflowPunct/>
        <w:topLinePunct w:val="0"/>
        <w:autoSpaceDE/>
        <w:autoSpaceDN/>
        <w:bidi w:val="0"/>
        <w:adjustRightInd/>
        <w:snapToGrid/>
        <w:spacing w:line="600" w:lineRule="exact"/>
        <w:ind w:left="0" w:firstLine="640" w:firstLineChars="200"/>
        <w:textAlignment w:val="auto"/>
        <w:rPr>
          <w:rFonts w:hint="eastAsia" w:ascii="仿宋_GB2312" w:hAnsi="仿宋_GB2312" w:eastAsia="仿宋_GB2312" w:cs="仿宋_GB2312"/>
          <w:sz w:val="32"/>
          <w:szCs w:val="32"/>
          <w:highlight w:val="none"/>
        </w:rPr>
      </w:pPr>
    </w:p>
    <w:p w14:paraId="78B46115">
      <w:pPr>
        <w:keepNext w:val="0"/>
        <w:keepLines w:val="0"/>
        <w:pageBreakBefore w:val="0"/>
        <w:widowControl w:val="0"/>
        <w:suppressAutoHyphens/>
        <w:kinsoku/>
        <w:wordWrap/>
        <w:overflowPunct/>
        <w:topLinePunct w:val="0"/>
        <w:autoSpaceDE/>
        <w:autoSpaceDN/>
        <w:bidi w:val="0"/>
        <w:adjustRightInd/>
        <w:snapToGrid/>
        <w:spacing w:line="600" w:lineRule="exact"/>
        <w:ind w:left="0" w:firstLine="600" w:firstLineChars="200"/>
        <w:textAlignment w:val="auto"/>
        <w:rPr>
          <w:rFonts w:hint="eastAsia" w:ascii="仿宋_GB2312" w:hAnsi="Times New Roman" w:eastAsia="仿宋_GB2312" w:cs="Times New Roman"/>
          <w:sz w:val="30"/>
          <w:szCs w:val="30"/>
          <w:highlight w:val="none"/>
        </w:rPr>
      </w:pPr>
      <w:r>
        <w:rPr>
          <w:rFonts w:hint="eastAsia" w:ascii="仿宋_GB2312" w:hAnsi="Times New Roman" w:eastAsia="仿宋_GB2312" w:cs="Times New Roman"/>
          <w:sz w:val="30"/>
          <w:szCs w:val="30"/>
          <w:highlight w:val="none"/>
        </w:rPr>
        <w:t>为加快</w:t>
      </w:r>
      <w:r>
        <w:rPr>
          <w:rFonts w:hint="eastAsia" w:ascii="仿宋_GB2312" w:hAnsi="Times New Roman" w:eastAsia="仿宋_GB2312" w:cs="Times New Roman"/>
          <w:sz w:val="30"/>
          <w:szCs w:val="30"/>
          <w:highlight w:val="none"/>
          <w:lang w:val="en-US" w:eastAsia="zh-CN"/>
        </w:rPr>
        <w:t>建设</w:t>
      </w:r>
      <w:r>
        <w:rPr>
          <w:rFonts w:hint="eastAsia" w:ascii="仿宋_GB2312" w:hAnsi="Times New Roman" w:eastAsia="仿宋_GB2312" w:cs="Times New Roman"/>
          <w:sz w:val="30"/>
          <w:szCs w:val="30"/>
          <w:highlight w:val="none"/>
        </w:rPr>
        <w:t>国际消费中心城市</w:t>
      </w:r>
      <w:r>
        <w:rPr>
          <w:rFonts w:hint="eastAsia" w:ascii="仿宋_GB2312" w:hAnsi="Times New Roman" w:eastAsia="仿宋_GB2312" w:cs="Times New Roman"/>
          <w:sz w:val="30"/>
          <w:szCs w:val="30"/>
          <w:highlight w:val="none"/>
          <w:lang w:eastAsia="zh-CN"/>
        </w:rPr>
        <w:t>，</w:t>
      </w:r>
      <w:r>
        <w:rPr>
          <w:rFonts w:hint="eastAsia" w:ascii="仿宋_GB2312" w:hAnsi="Times New Roman" w:eastAsia="仿宋_GB2312" w:cs="Times New Roman"/>
          <w:sz w:val="30"/>
          <w:szCs w:val="30"/>
          <w:highlight w:val="none"/>
          <w:lang w:val="en-US" w:eastAsia="zh-CN"/>
        </w:rPr>
        <w:t>切实发挥消费对我市社会经济发展的拉动作用</w:t>
      </w:r>
      <w:r>
        <w:rPr>
          <w:rFonts w:hint="eastAsia" w:ascii="仿宋_GB2312" w:hAnsi="Times New Roman" w:eastAsia="仿宋_GB2312" w:cs="Times New Roman"/>
          <w:sz w:val="30"/>
          <w:szCs w:val="30"/>
          <w:highlight w:val="none"/>
        </w:rPr>
        <w:t>，根据《上海市进一步促进</w:t>
      </w:r>
      <w:r>
        <w:rPr>
          <w:rFonts w:hint="eastAsia" w:ascii="仿宋_GB2312" w:hAnsi="Times New Roman" w:eastAsia="仿宋_GB2312" w:cs="Times New Roman"/>
          <w:sz w:val="30"/>
          <w:szCs w:val="30"/>
          <w:highlight w:val="none"/>
          <w:lang w:eastAsia="zh-CN"/>
        </w:rPr>
        <w:t>商旅文体展</w:t>
      </w:r>
      <w:r>
        <w:rPr>
          <w:rFonts w:hint="eastAsia" w:ascii="仿宋_GB2312" w:hAnsi="Times New Roman" w:eastAsia="仿宋_GB2312" w:cs="Times New Roman"/>
          <w:sz w:val="30"/>
          <w:szCs w:val="30"/>
          <w:highlight w:val="none"/>
        </w:rPr>
        <w:t>联动吸引扩大消费的若干措施》（沪</w:t>
      </w:r>
      <w:r>
        <w:rPr>
          <w:rFonts w:hint="eastAsia" w:ascii="仿宋_GB2312" w:hAnsi="Times New Roman" w:eastAsia="仿宋_GB2312" w:cs="Times New Roman"/>
          <w:sz w:val="30"/>
          <w:szCs w:val="30"/>
          <w:highlight w:val="none"/>
          <w:lang w:val="en-US" w:eastAsia="zh-CN"/>
        </w:rPr>
        <w:t>商</w:t>
      </w:r>
      <w:r>
        <w:rPr>
          <w:rFonts w:hint="eastAsia" w:ascii="仿宋_GB2312" w:hAnsi="Times New Roman" w:eastAsia="仿宋_GB2312" w:cs="Times New Roman"/>
          <w:sz w:val="30"/>
          <w:szCs w:val="30"/>
          <w:highlight w:val="none"/>
        </w:rPr>
        <w:t>规〔202</w:t>
      </w:r>
      <w:r>
        <w:rPr>
          <w:rFonts w:hint="eastAsia" w:ascii="仿宋_GB2312" w:hAnsi="Times New Roman" w:eastAsia="仿宋_GB2312" w:cs="Times New Roman"/>
          <w:sz w:val="30"/>
          <w:szCs w:val="30"/>
          <w:highlight w:val="none"/>
          <w:lang w:val="en-US" w:eastAsia="zh-CN"/>
        </w:rPr>
        <w:t>4</w:t>
      </w:r>
      <w:r>
        <w:rPr>
          <w:rFonts w:hint="eastAsia" w:ascii="仿宋_GB2312" w:hAnsi="Times New Roman" w:eastAsia="仿宋_GB2312" w:cs="Times New Roman"/>
          <w:sz w:val="30"/>
          <w:szCs w:val="30"/>
          <w:highlight w:val="none"/>
        </w:rPr>
        <w:t>〕</w:t>
      </w:r>
      <w:r>
        <w:rPr>
          <w:rFonts w:hint="eastAsia" w:ascii="仿宋_GB2312" w:hAnsi="Times New Roman" w:eastAsia="仿宋_GB2312" w:cs="Times New Roman"/>
          <w:sz w:val="30"/>
          <w:szCs w:val="30"/>
          <w:highlight w:val="none"/>
          <w:lang w:val="en-US" w:eastAsia="zh-CN"/>
        </w:rPr>
        <w:t>3</w:t>
      </w:r>
      <w:r>
        <w:rPr>
          <w:rFonts w:hint="eastAsia" w:ascii="仿宋_GB2312" w:hAnsi="Times New Roman" w:eastAsia="仿宋_GB2312" w:cs="Times New Roman"/>
          <w:sz w:val="30"/>
          <w:szCs w:val="30"/>
          <w:highlight w:val="none"/>
        </w:rPr>
        <w:t>号）和《上海市商务高质量发展专项资金管理办法》（沪商规〔2022〕4号）等文件精神，制定本申报指南。</w:t>
      </w:r>
    </w:p>
    <w:p w14:paraId="6F018F3E">
      <w:pPr>
        <w:keepNext w:val="0"/>
        <w:keepLines w:val="0"/>
        <w:pageBreakBefore w:val="0"/>
        <w:widowControl w:val="0"/>
        <w:numPr>
          <w:ilvl w:val="0"/>
          <w:numId w:val="0"/>
        </w:numPr>
        <w:suppressAutoHyphens/>
        <w:kinsoku/>
        <w:wordWrap/>
        <w:overflowPunct/>
        <w:topLinePunct w:val="0"/>
        <w:autoSpaceDE/>
        <w:autoSpaceDN/>
        <w:bidi w:val="0"/>
        <w:adjustRightInd/>
        <w:snapToGrid/>
        <w:spacing w:line="600" w:lineRule="exact"/>
        <w:ind w:left="0" w:firstLine="600" w:firstLineChars="200"/>
        <w:textAlignment w:val="auto"/>
        <w:outlineLvl w:val="0"/>
        <w:rPr>
          <w:rFonts w:hint="eastAsia" w:ascii="黑体" w:hAnsi="仿宋_GB2312" w:eastAsia="黑体" w:cs="仿宋_GB2312"/>
          <w:sz w:val="30"/>
          <w:szCs w:val="30"/>
          <w:highlight w:val="none"/>
        </w:rPr>
      </w:pPr>
      <w:r>
        <w:rPr>
          <w:rFonts w:hint="eastAsia" w:ascii="黑体" w:hAnsi="黑体" w:eastAsia="黑体" w:cs="黑体"/>
          <w:sz w:val="30"/>
          <w:szCs w:val="30"/>
          <w:highlight w:val="none"/>
          <w:lang w:val="en-US" w:eastAsia="zh-CN"/>
        </w:rPr>
        <w:t>一、</w:t>
      </w:r>
      <w:r>
        <w:rPr>
          <w:rFonts w:hint="eastAsia" w:ascii="黑体" w:hAnsi="黑体" w:eastAsia="黑体" w:cs="黑体"/>
          <w:sz w:val="30"/>
          <w:szCs w:val="30"/>
          <w:highlight w:val="none"/>
        </w:rPr>
        <w:t>资金支持范围</w:t>
      </w:r>
    </w:p>
    <w:p w14:paraId="0487A250">
      <w:pPr>
        <w:keepNext w:val="0"/>
        <w:keepLines w:val="0"/>
        <w:pageBreakBefore w:val="0"/>
        <w:widowControl w:val="0"/>
        <w:kinsoku/>
        <w:wordWrap/>
        <w:overflowPunct/>
        <w:topLinePunct w:val="0"/>
        <w:autoSpaceDE/>
        <w:autoSpaceDN/>
        <w:bidi w:val="0"/>
        <w:adjustRightInd/>
        <w:snapToGrid/>
        <w:spacing w:line="600" w:lineRule="exact"/>
        <w:ind w:left="0" w:firstLine="602" w:firstLineChars="200"/>
        <w:textAlignment w:val="auto"/>
        <w:outlineLvl w:val="1"/>
        <w:rPr>
          <w:rFonts w:hint="eastAsia" w:ascii="楷体_GB2312" w:hAnsi="楷体_GB2312" w:eastAsia="楷体_GB2312" w:cs="楷体_GB2312"/>
          <w:b/>
          <w:bCs/>
          <w:color w:val="auto"/>
          <w:kern w:val="2"/>
          <w:sz w:val="30"/>
          <w:szCs w:val="30"/>
          <w:highlight w:val="none"/>
          <w:u w:val="none"/>
          <w:lang w:val="en-US" w:eastAsia="zh-CN"/>
        </w:rPr>
      </w:pPr>
      <w:r>
        <w:rPr>
          <w:rFonts w:hint="eastAsia" w:ascii="楷体_GB2312" w:hAnsi="楷体_GB2312" w:eastAsia="楷体_GB2312" w:cs="楷体_GB2312"/>
          <w:b/>
          <w:bCs/>
          <w:color w:val="auto"/>
          <w:kern w:val="2"/>
          <w:sz w:val="30"/>
          <w:szCs w:val="30"/>
          <w:highlight w:val="none"/>
          <w:u w:val="none"/>
          <w:lang w:val="en-US" w:eastAsia="zh-CN"/>
        </w:rPr>
        <w:t>（一）文旅商体展联合促消费活动项目</w:t>
      </w:r>
    </w:p>
    <w:p w14:paraId="6A4DAA49">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highlight w:val="none"/>
          <w:lang w:eastAsia="zh-CN"/>
        </w:rPr>
      </w:pPr>
      <w:r>
        <w:rPr>
          <w:rFonts w:hint="eastAsia" w:ascii="仿宋_GB2312" w:hAnsi="Times New Roman" w:eastAsia="仿宋_GB2312" w:cs="Times New Roman"/>
          <w:sz w:val="30"/>
          <w:szCs w:val="30"/>
          <w:highlight w:val="none"/>
          <w:lang w:val="en-US" w:eastAsia="zh-CN"/>
        </w:rPr>
        <w:t>支持文旅商体展活动组织单位、专业服务机构、社交平台等市场主体，在大型主题活动期间</w:t>
      </w:r>
      <w:r>
        <w:rPr>
          <w:rFonts w:hint="eastAsia" w:ascii="仿宋_GB2312" w:hAnsi="Times New Roman" w:eastAsia="仿宋_GB2312" w:cs="Times New Roman"/>
          <w:b w:val="0"/>
          <w:bCs w:val="0"/>
          <w:sz w:val="30"/>
          <w:szCs w:val="30"/>
          <w:highlight w:val="none"/>
          <w:lang w:val="en-US" w:eastAsia="zh-CN"/>
        </w:rPr>
        <w:t>联合</w:t>
      </w:r>
      <w:r>
        <w:rPr>
          <w:rFonts w:hint="eastAsia" w:ascii="仿宋_GB2312" w:hAnsi="Times New Roman" w:eastAsia="仿宋_GB2312" w:cs="Times New Roman"/>
          <w:sz w:val="30"/>
          <w:szCs w:val="30"/>
          <w:highlight w:val="none"/>
          <w:lang w:val="en-US" w:eastAsia="zh-CN"/>
        </w:rPr>
        <w:t>举办商业营销、餐饮休闲等促消费活动</w:t>
      </w:r>
      <w:r>
        <w:rPr>
          <w:rFonts w:hint="eastAsia" w:ascii="仿宋_GB2312" w:hAnsi="Times New Roman" w:eastAsia="仿宋_GB2312" w:cs="Times New Roman"/>
          <w:sz w:val="30"/>
          <w:szCs w:val="30"/>
          <w:highlight w:val="none"/>
          <w:lang w:eastAsia="zh-CN"/>
        </w:rPr>
        <w:t>。</w:t>
      </w:r>
    </w:p>
    <w:p w14:paraId="55CEEF22">
      <w:pPr>
        <w:keepNext w:val="0"/>
        <w:keepLines w:val="0"/>
        <w:pageBreakBefore w:val="0"/>
        <w:widowControl w:val="0"/>
        <w:kinsoku/>
        <w:wordWrap/>
        <w:overflowPunct/>
        <w:topLinePunct w:val="0"/>
        <w:autoSpaceDE/>
        <w:autoSpaceDN/>
        <w:bidi w:val="0"/>
        <w:adjustRightInd/>
        <w:snapToGrid/>
        <w:spacing w:line="600" w:lineRule="exact"/>
        <w:ind w:left="0" w:firstLine="602" w:firstLineChars="200"/>
        <w:textAlignment w:val="auto"/>
        <w:outlineLvl w:val="1"/>
        <w:rPr>
          <w:rFonts w:hint="eastAsia" w:ascii="楷体_GB2312" w:hAnsi="楷体_GB2312" w:eastAsia="楷体_GB2312" w:cs="楷体_GB2312"/>
          <w:b/>
          <w:bCs/>
          <w:color w:val="auto"/>
          <w:kern w:val="2"/>
          <w:sz w:val="30"/>
          <w:szCs w:val="30"/>
          <w:highlight w:val="none"/>
          <w:u w:val="none"/>
          <w:lang w:val="en-US" w:eastAsia="zh-CN"/>
        </w:rPr>
      </w:pPr>
      <w:r>
        <w:rPr>
          <w:rFonts w:hint="eastAsia" w:ascii="楷体_GB2312" w:hAnsi="楷体_GB2312" w:eastAsia="楷体_GB2312" w:cs="楷体_GB2312"/>
          <w:b/>
          <w:bCs/>
          <w:color w:val="auto"/>
          <w:kern w:val="2"/>
          <w:sz w:val="30"/>
          <w:szCs w:val="30"/>
          <w:highlight w:val="none"/>
          <w:u w:val="none"/>
          <w:lang w:val="en-US" w:eastAsia="zh-CN"/>
        </w:rPr>
        <w:t>（二）离境退税项目</w:t>
      </w:r>
    </w:p>
    <w:p w14:paraId="7582F4E5">
      <w:pPr>
        <w:keepNext w:val="0"/>
        <w:keepLines w:val="0"/>
        <w:pageBreakBefore w:val="0"/>
        <w:widowControl w:val="0"/>
        <w:suppressAutoHyphens/>
        <w:kinsoku/>
        <w:wordWrap/>
        <w:overflowPunct/>
        <w:topLinePunct w:val="0"/>
        <w:autoSpaceDE/>
        <w:autoSpaceDN/>
        <w:bidi w:val="0"/>
        <w:adjustRightInd/>
        <w:snapToGrid/>
        <w:spacing w:line="600" w:lineRule="exact"/>
        <w:ind w:left="0" w:firstLine="600" w:firstLineChars="200"/>
        <w:textAlignment w:val="auto"/>
        <w:rPr>
          <w:rFonts w:hint="eastAsia" w:ascii="仿宋_GB2312" w:hAnsi="仿宋_GB2312" w:eastAsia="仿宋_GB2312" w:cs="仿宋_GB2312"/>
          <w:sz w:val="30"/>
          <w:szCs w:val="30"/>
          <w:highlight w:val="none"/>
          <w:lang w:eastAsia="zh-CN"/>
        </w:rPr>
      </w:pPr>
      <w:r>
        <w:rPr>
          <w:rFonts w:hint="eastAsia" w:ascii="仿宋_GB2312" w:hAnsi="仿宋_GB2312" w:eastAsia="仿宋_GB2312" w:cs="仿宋_GB2312"/>
          <w:sz w:val="30"/>
          <w:szCs w:val="30"/>
          <w:highlight w:val="none"/>
        </w:rPr>
        <w:t>支持离境退税商店购置离境退税业务的计算机、打印机、护照验证机等设备，在店堂内外宣传离境退税政策</w:t>
      </w:r>
      <w:r>
        <w:rPr>
          <w:rFonts w:hint="eastAsia" w:ascii="仿宋_GB2312" w:hAnsi="仿宋_GB2312" w:eastAsia="仿宋_GB2312" w:cs="仿宋_GB2312"/>
          <w:sz w:val="30"/>
          <w:szCs w:val="30"/>
          <w:highlight w:val="none"/>
          <w:lang w:eastAsia="zh-CN"/>
        </w:rPr>
        <w:t>，张贴、悬挂退税引导标识</w:t>
      </w:r>
      <w:r>
        <w:rPr>
          <w:rFonts w:hint="eastAsia" w:ascii="仿宋_GB2312" w:hAnsi="仿宋_GB2312" w:eastAsia="仿宋_GB2312" w:cs="仿宋_GB2312"/>
          <w:sz w:val="30"/>
          <w:szCs w:val="30"/>
          <w:highlight w:val="none"/>
          <w:lang w:val="en-US" w:eastAsia="zh-CN"/>
        </w:rPr>
        <w:t>等</w:t>
      </w:r>
      <w:r>
        <w:rPr>
          <w:rFonts w:hint="eastAsia" w:ascii="仿宋_GB2312" w:hAnsi="仿宋_GB2312" w:eastAsia="仿宋_GB2312" w:cs="仿宋_GB2312"/>
          <w:sz w:val="30"/>
          <w:szCs w:val="30"/>
          <w:highlight w:val="none"/>
          <w:lang w:eastAsia="zh-CN"/>
        </w:rPr>
        <w:t>。</w:t>
      </w:r>
    </w:p>
    <w:p w14:paraId="3AFF2052">
      <w:pPr>
        <w:keepNext w:val="0"/>
        <w:keepLines w:val="0"/>
        <w:pageBreakBefore w:val="0"/>
        <w:widowControl w:val="0"/>
        <w:kinsoku/>
        <w:wordWrap/>
        <w:overflowPunct/>
        <w:topLinePunct w:val="0"/>
        <w:autoSpaceDE/>
        <w:autoSpaceDN/>
        <w:bidi w:val="0"/>
        <w:adjustRightInd/>
        <w:snapToGrid/>
        <w:spacing w:line="600" w:lineRule="exact"/>
        <w:ind w:left="0" w:firstLine="602" w:firstLineChars="200"/>
        <w:textAlignment w:val="auto"/>
        <w:outlineLvl w:val="1"/>
        <w:rPr>
          <w:rFonts w:hint="default" w:ascii="楷体_GB2312" w:hAnsi="楷体_GB2312" w:eastAsia="楷体_GB2312" w:cs="楷体_GB2312"/>
          <w:b/>
          <w:bCs/>
          <w:color w:val="auto"/>
          <w:kern w:val="2"/>
          <w:sz w:val="30"/>
          <w:szCs w:val="30"/>
          <w:highlight w:val="none"/>
          <w:u w:val="none"/>
          <w:lang w:val="en-US" w:eastAsia="zh-CN"/>
        </w:rPr>
      </w:pPr>
      <w:r>
        <w:rPr>
          <w:rFonts w:hint="eastAsia" w:ascii="楷体_GB2312" w:hAnsi="楷体_GB2312" w:eastAsia="楷体_GB2312" w:cs="楷体_GB2312"/>
          <w:b/>
          <w:bCs/>
          <w:color w:val="auto"/>
          <w:kern w:val="2"/>
          <w:sz w:val="30"/>
          <w:szCs w:val="30"/>
          <w:highlight w:val="none"/>
          <w:u w:val="none"/>
          <w:lang w:val="en-US" w:eastAsia="zh-CN"/>
        </w:rPr>
        <w:t>（三）消费环境国际化品质项目</w:t>
      </w:r>
    </w:p>
    <w:p w14:paraId="438A8CA3">
      <w:pPr>
        <w:keepNext w:val="0"/>
        <w:keepLines w:val="0"/>
        <w:pageBreakBefore w:val="0"/>
        <w:widowControl w:val="0"/>
        <w:suppressAutoHyphens/>
        <w:kinsoku/>
        <w:wordWrap/>
        <w:overflowPunct/>
        <w:topLinePunct w:val="0"/>
        <w:autoSpaceDE/>
        <w:autoSpaceDN/>
        <w:bidi w:val="0"/>
        <w:adjustRightInd/>
        <w:snapToGrid/>
        <w:spacing w:line="600" w:lineRule="exact"/>
        <w:ind w:left="0" w:firstLine="600" w:firstLineChars="200"/>
        <w:textAlignment w:val="auto"/>
        <w:rPr>
          <w:rFonts w:hint="eastAsia" w:ascii="仿宋_GB2312" w:hAnsi="仿宋_GB2312" w:eastAsia="仿宋_GB2312" w:cs="仿宋_GB2312"/>
          <w:sz w:val="30"/>
          <w:szCs w:val="30"/>
          <w:highlight w:val="none"/>
          <w:lang w:eastAsia="zh-CN"/>
        </w:rPr>
      </w:pPr>
      <w:r>
        <w:rPr>
          <w:rFonts w:hint="eastAsia" w:ascii="仿宋_GB2312" w:hAnsi="仿宋_GB2312" w:eastAsia="仿宋_GB2312" w:cs="仿宋_GB2312"/>
          <w:i w:val="0"/>
          <w:iCs w:val="0"/>
          <w:caps w:val="0"/>
          <w:color w:val="auto"/>
          <w:spacing w:val="0"/>
          <w:kern w:val="2"/>
          <w:sz w:val="30"/>
          <w:szCs w:val="30"/>
          <w:highlight w:val="none"/>
          <w:u w:val="none"/>
          <w:shd w:val="clear" w:color="auto" w:fill="auto"/>
          <w:lang w:val="en-US" w:eastAsia="zh-CN"/>
        </w:rPr>
        <w:t>支持本市旅游度假区、</w:t>
      </w:r>
      <w:r>
        <w:rPr>
          <w:rFonts w:hint="eastAsia" w:ascii="仿宋_GB2312" w:hAnsi="仿宋_GB2312" w:eastAsia="仿宋_GB2312" w:cs="仿宋_GB2312"/>
          <w:i w:val="0"/>
          <w:iCs w:val="0"/>
          <w:caps w:val="0"/>
          <w:color w:val="auto"/>
          <w:spacing w:val="0"/>
          <w:kern w:val="2"/>
          <w:sz w:val="30"/>
          <w:szCs w:val="30"/>
          <w:highlight w:val="none"/>
          <w:u w:val="none"/>
          <w:shd w:val="clear" w:color="auto" w:fill="auto"/>
        </w:rPr>
        <w:t>旅游景区</w:t>
      </w:r>
      <w:r>
        <w:rPr>
          <w:rFonts w:hint="eastAsia" w:ascii="仿宋_GB2312" w:hAnsi="仿宋_GB2312" w:eastAsia="仿宋_GB2312" w:cs="仿宋_GB2312"/>
          <w:i w:val="0"/>
          <w:iCs w:val="0"/>
          <w:caps w:val="0"/>
          <w:color w:val="auto"/>
          <w:spacing w:val="0"/>
          <w:kern w:val="2"/>
          <w:sz w:val="30"/>
          <w:szCs w:val="30"/>
          <w:highlight w:val="none"/>
          <w:u w:val="none"/>
          <w:shd w:val="clear" w:color="auto" w:fill="auto"/>
          <w:lang w:eastAsia="zh-CN"/>
        </w:rPr>
        <w:t>、</w:t>
      </w:r>
      <w:r>
        <w:rPr>
          <w:rFonts w:hint="eastAsia" w:ascii="仿宋_GB2312" w:hAnsi="仿宋_GB2312" w:eastAsia="仿宋_GB2312" w:cs="仿宋_GB2312"/>
          <w:i w:val="0"/>
          <w:iCs w:val="0"/>
          <w:caps w:val="0"/>
          <w:color w:val="auto"/>
          <w:spacing w:val="0"/>
          <w:kern w:val="2"/>
          <w:sz w:val="30"/>
          <w:szCs w:val="30"/>
          <w:highlight w:val="none"/>
          <w:u w:val="none"/>
          <w:shd w:val="clear" w:color="auto" w:fill="auto"/>
          <w:lang w:val="en-US" w:eastAsia="zh-CN"/>
        </w:rPr>
        <w:t>特色街区、文化场所、体育场馆、宾馆酒店、商业综合体、专业服务机构等市场主体新建或升级多语种服务咨询台、多语种</w:t>
      </w:r>
      <w:r>
        <w:rPr>
          <w:rFonts w:hint="eastAsia" w:ascii="仿宋_GB2312" w:hAnsi="仿宋_GB2312" w:eastAsia="仿宋_GB2312" w:cs="仿宋_GB2312"/>
          <w:i w:val="0"/>
          <w:iCs w:val="0"/>
          <w:caps w:val="0"/>
          <w:color w:val="auto"/>
          <w:spacing w:val="0"/>
          <w:kern w:val="2"/>
          <w:sz w:val="30"/>
          <w:szCs w:val="30"/>
          <w:highlight w:val="none"/>
          <w:u w:val="none"/>
          <w:shd w:val="clear" w:color="auto" w:fill="auto"/>
        </w:rPr>
        <w:t>标识</w:t>
      </w:r>
      <w:r>
        <w:rPr>
          <w:rFonts w:hint="eastAsia" w:ascii="仿宋_GB2312" w:hAnsi="仿宋_GB2312" w:eastAsia="仿宋_GB2312" w:cs="仿宋_GB2312"/>
          <w:i w:val="0"/>
          <w:iCs w:val="0"/>
          <w:caps w:val="0"/>
          <w:color w:val="auto"/>
          <w:spacing w:val="0"/>
          <w:kern w:val="2"/>
          <w:sz w:val="30"/>
          <w:szCs w:val="30"/>
          <w:highlight w:val="none"/>
          <w:u w:val="none"/>
          <w:shd w:val="clear" w:color="auto" w:fill="auto"/>
          <w:lang w:val="en-US" w:eastAsia="zh-CN"/>
        </w:rPr>
        <w:t>标牌</w:t>
      </w:r>
      <w:r>
        <w:rPr>
          <w:rFonts w:hint="eastAsia" w:ascii="仿宋_GB2312" w:hAnsi="仿宋_GB2312" w:eastAsia="仿宋_GB2312" w:cs="仿宋_GB2312"/>
          <w:i w:val="0"/>
          <w:iCs w:val="0"/>
          <w:caps w:val="0"/>
          <w:color w:val="auto"/>
          <w:spacing w:val="0"/>
          <w:kern w:val="2"/>
          <w:sz w:val="30"/>
          <w:szCs w:val="30"/>
          <w:highlight w:val="none"/>
          <w:u w:val="none"/>
          <w:shd w:val="clear" w:color="auto" w:fill="auto"/>
        </w:rPr>
        <w:t>系统</w:t>
      </w:r>
      <w:r>
        <w:rPr>
          <w:rFonts w:hint="eastAsia" w:ascii="仿宋_GB2312" w:hAnsi="仿宋_GB2312" w:eastAsia="仿宋_GB2312" w:cs="仿宋_GB2312"/>
          <w:i w:val="0"/>
          <w:iCs w:val="0"/>
          <w:caps w:val="0"/>
          <w:color w:val="auto"/>
          <w:spacing w:val="0"/>
          <w:kern w:val="2"/>
          <w:sz w:val="30"/>
          <w:szCs w:val="30"/>
          <w:highlight w:val="none"/>
          <w:u w:val="none"/>
          <w:shd w:val="clear" w:color="auto" w:fill="auto"/>
          <w:lang w:eastAsia="zh-CN"/>
        </w:rPr>
        <w:t>、</w:t>
      </w:r>
      <w:r>
        <w:rPr>
          <w:rFonts w:hint="eastAsia" w:ascii="仿宋_GB2312" w:hAnsi="仿宋_GB2312" w:eastAsia="仿宋_GB2312" w:cs="仿宋_GB2312"/>
          <w:i w:val="0"/>
          <w:iCs w:val="0"/>
          <w:caps w:val="0"/>
          <w:color w:val="auto"/>
          <w:spacing w:val="0"/>
          <w:kern w:val="2"/>
          <w:sz w:val="30"/>
          <w:szCs w:val="30"/>
          <w:highlight w:val="none"/>
          <w:u w:val="none"/>
          <w:shd w:val="clear" w:color="auto" w:fill="auto"/>
          <w:lang w:val="en-US" w:eastAsia="zh-CN"/>
        </w:rPr>
        <w:t>行李寄存设备等国际化、便利化、多语种消费服务设施及国际消费中心城市建设、友好消费环境建设等指引编制</w:t>
      </w:r>
      <w:r>
        <w:rPr>
          <w:rFonts w:hint="eastAsia" w:ascii="仿宋_GB2312" w:hAnsi="仿宋_GB2312" w:eastAsia="仿宋_GB2312" w:cs="仿宋_GB2312"/>
          <w:sz w:val="30"/>
          <w:szCs w:val="30"/>
          <w:highlight w:val="none"/>
          <w:lang w:eastAsia="zh-CN"/>
        </w:rPr>
        <w:t>。</w:t>
      </w:r>
    </w:p>
    <w:p w14:paraId="6FE8CD5B">
      <w:pPr>
        <w:keepNext w:val="0"/>
        <w:keepLines w:val="0"/>
        <w:pageBreakBefore w:val="0"/>
        <w:widowControl w:val="0"/>
        <w:kinsoku/>
        <w:wordWrap/>
        <w:overflowPunct/>
        <w:topLinePunct w:val="0"/>
        <w:autoSpaceDE/>
        <w:autoSpaceDN/>
        <w:bidi w:val="0"/>
        <w:adjustRightInd/>
        <w:snapToGrid/>
        <w:spacing w:line="600" w:lineRule="exact"/>
        <w:ind w:left="0" w:firstLine="602" w:firstLineChars="200"/>
        <w:textAlignment w:val="auto"/>
        <w:outlineLvl w:val="1"/>
        <w:rPr>
          <w:rFonts w:hint="default" w:ascii="楷体_GB2312" w:hAnsi="楷体_GB2312" w:eastAsia="楷体_GB2312" w:cs="楷体_GB2312"/>
          <w:b/>
          <w:bCs/>
          <w:color w:val="auto"/>
          <w:kern w:val="2"/>
          <w:sz w:val="30"/>
          <w:szCs w:val="30"/>
          <w:highlight w:val="none"/>
          <w:u w:val="none"/>
          <w:lang w:val="en-US" w:eastAsia="zh-CN"/>
        </w:rPr>
      </w:pPr>
      <w:r>
        <w:rPr>
          <w:rFonts w:hint="eastAsia" w:ascii="楷体_GB2312" w:hAnsi="楷体_GB2312" w:eastAsia="楷体_GB2312" w:cs="楷体_GB2312"/>
          <w:b/>
          <w:bCs/>
          <w:color w:val="auto"/>
          <w:kern w:val="2"/>
          <w:sz w:val="30"/>
          <w:szCs w:val="30"/>
          <w:highlight w:val="none"/>
          <w:u w:val="none"/>
          <w:lang w:val="en-US" w:eastAsia="zh-CN"/>
        </w:rPr>
        <w:t>（四）高能级展会项目</w:t>
      </w:r>
    </w:p>
    <w:p w14:paraId="31422C21">
      <w:pPr>
        <w:keepNext w:val="0"/>
        <w:keepLines w:val="0"/>
        <w:pageBreakBefore w:val="0"/>
        <w:widowControl w:val="0"/>
        <w:suppressAutoHyphens/>
        <w:kinsoku/>
        <w:wordWrap/>
        <w:overflowPunct/>
        <w:topLinePunct w:val="0"/>
        <w:autoSpaceDE/>
        <w:autoSpaceDN/>
        <w:bidi w:val="0"/>
        <w:adjustRightInd/>
        <w:snapToGrid/>
        <w:spacing w:line="600" w:lineRule="exact"/>
        <w:ind w:left="0" w:firstLine="600" w:firstLineChars="200"/>
        <w:textAlignment w:val="auto"/>
        <w:rPr>
          <w:rFonts w:hint="eastAsia" w:ascii="仿宋_GB2312" w:hAnsi="Times New Roman" w:eastAsia="仿宋_GB2312" w:cs="Times New Roman"/>
          <w:sz w:val="30"/>
          <w:szCs w:val="30"/>
          <w:highlight w:val="none"/>
          <w:lang w:val="en-US" w:eastAsia="zh-CN"/>
        </w:rPr>
      </w:pPr>
      <w:r>
        <w:rPr>
          <w:rFonts w:hint="eastAsia" w:ascii="仿宋_GB2312" w:hAnsi="仿宋_GB2312" w:eastAsia="仿宋_GB2312" w:cs="仿宋_GB2312"/>
          <w:i w:val="0"/>
          <w:iCs w:val="0"/>
          <w:caps w:val="0"/>
          <w:color w:val="auto"/>
          <w:spacing w:val="0"/>
          <w:kern w:val="2"/>
          <w:sz w:val="30"/>
          <w:szCs w:val="30"/>
          <w:highlight w:val="none"/>
          <w:u w:val="none"/>
          <w:shd w:val="clear" w:color="auto" w:fill="auto"/>
          <w:lang w:val="en-US" w:eastAsia="zh-CN"/>
        </w:rPr>
        <w:t>支持</w:t>
      </w:r>
      <w:r>
        <w:rPr>
          <w:rFonts w:hint="eastAsia" w:ascii="仿宋_GB2312" w:hAnsi="Times New Roman" w:eastAsia="仿宋_GB2312" w:cs="Times New Roman"/>
          <w:sz w:val="30"/>
          <w:szCs w:val="30"/>
          <w:highlight w:val="none"/>
          <w:lang w:val="en-US" w:eastAsia="zh-CN"/>
        </w:rPr>
        <w:t>引进首次在沪举办的世界商展100强、UFI认证展会等国际知名展览项目以及首次在沪举办的、展览面积不低于5万平方米的展览项目。支持在7月、8月、12月举办展览面积不低于5万平方米或日均入场人次不低于5万人的大型展览项目。</w:t>
      </w:r>
    </w:p>
    <w:p w14:paraId="4258A0B7">
      <w:pPr>
        <w:keepNext w:val="0"/>
        <w:keepLines w:val="0"/>
        <w:pageBreakBefore w:val="0"/>
        <w:widowControl w:val="0"/>
        <w:kinsoku/>
        <w:wordWrap/>
        <w:overflowPunct/>
        <w:topLinePunct w:val="0"/>
        <w:autoSpaceDE/>
        <w:autoSpaceDN/>
        <w:bidi w:val="0"/>
        <w:adjustRightInd/>
        <w:snapToGrid/>
        <w:spacing w:line="600" w:lineRule="exact"/>
        <w:ind w:left="0" w:firstLine="602" w:firstLineChars="200"/>
        <w:textAlignment w:val="auto"/>
        <w:outlineLvl w:val="1"/>
        <w:rPr>
          <w:rFonts w:hint="default" w:ascii="楷体_GB2312" w:hAnsi="楷体_GB2312" w:eastAsia="楷体_GB2312" w:cs="楷体_GB2312"/>
          <w:b/>
          <w:bCs/>
          <w:color w:val="auto"/>
          <w:kern w:val="2"/>
          <w:sz w:val="30"/>
          <w:szCs w:val="30"/>
          <w:highlight w:val="none"/>
          <w:u w:val="none"/>
          <w:lang w:val="en-US" w:eastAsia="zh-CN"/>
        </w:rPr>
      </w:pPr>
      <w:r>
        <w:rPr>
          <w:rFonts w:hint="eastAsia" w:ascii="楷体_GB2312" w:hAnsi="楷体_GB2312" w:eastAsia="楷体_GB2312" w:cs="楷体_GB2312"/>
          <w:b/>
          <w:bCs/>
          <w:color w:val="auto"/>
          <w:kern w:val="2"/>
          <w:sz w:val="30"/>
          <w:szCs w:val="30"/>
          <w:highlight w:val="none"/>
          <w:u w:val="none"/>
          <w:lang w:val="en-US" w:eastAsia="zh-CN"/>
        </w:rPr>
        <w:t>（五）支付服务体系优化项目</w:t>
      </w:r>
    </w:p>
    <w:p w14:paraId="4E786D98">
      <w:pPr>
        <w:keepNext w:val="0"/>
        <w:keepLines w:val="0"/>
        <w:pageBreakBefore w:val="0"/>
        <w:widowControl w:val="0"/>
        <w:suppressAutoHyphens/>
        <w:kinsoku/>
        <w:wordWrap/>
        <w:overflowPunct/>
        <w:topLinePunct w:val="0"/>
        <w:autoSpaceDE/>
        <w:autoSpaceDN/>
        <w:bidi w:val="0"/>
        <w:adjustRightInd/>
        <w:snapToGrid/>
        <w:spacing w:line="600" w:lineRule="exact"/>
        <w:ind w:left="0" w:firstLine="600" w:firstLineChars="200"/>
        <w:textAlignment w:val="auto"/>
        <w:rPr>
          <w:rFonts w:hint="eastAsia"/>
          <w:highlight w:val="none"/>
          <w:lang w:val="en-US" w:eastAsia="zh-CN"/>
        </w:rPr>
      </w:pPr>
      <w:r>
        <w:rPr>
          <w:rFonts w:hint="eastAsia" w:ascii="仿宋_GB2312" w:hAnsi="仿宋_GB2312" w:eastAsia="仿宋_GB2312" w:cs="仿宋_GB2312"/>
          <w:i w:val="0"/>
          <w:iCs w:val="0"/>
          <w:caps w:val="0"/>
          <w:color w:val="auto"/>
          <w:spacing w:val="0"/>
          <w:kern w:val="2"/>
          <w:sz w:val="30"/>
          <w:szCs w:val="30"/>
          <w:highlight w:val="none"/>
          <w:u w:val="none"/>
          <w:shd w:val="clear" w:color="auto" w:fill="auto"/>
          <w:lang w:val="en-US" w:eastAsia="zh-CN"/>
        </w:rPr>
        <w:t>支持在我市商圈、旅游景区（点）、特色街区、机场车站等境外人士在沪重点消费场所拓展外卡受理商户、开通外卡POS机。</w:t>
      </w:r>
    </w:p>
    <w:p w14:paraId="5D850E38">
      <w:pPr>
        <w:spacing w:line="600" w:lineRule="exact"/>
        <w:ind w:firstLine="600"/>
        <w:rPr>
          <w:rFonts w:hint="eastAsia" w:ascii="仿宋_GB2312" w:hAnsi="Times New Roman" w:eastAsia="仿宋_GB2312" w:cs="Times New Roman"/>
          <w:sz w:val="30"/>
          <w:szCs w:val="30"/>
          <w:highlight w:val="none"/>
          <w:lang w:val="en-US" w:eastAsia="zh-CN"/>
        </w:rPr>
      </w:pPr>
      <w:r>
        <w:rPr>
          <w:rFonts w:hint="eastAsia" w:ascii="仿宋_GB2312" w:hAnsi="Times New Roman" w:eastAsia="仿宋_GB2312" w:cs="Times New Roman"/>
          <w:b w:val="0"/>
          <w:bCs w:val="0"/>
          <w:color w:val="auto"/>
          <w:kern w:val="2"/>
          <w:sz w:val="30"/>
          <w:szCs w:val="30"/>
          <w:highlight w:val="none"/>
          <w:lang w:val="en-US" w:eastAsia="zh-CN" w:bidi="ar-SA"/>
        </w:rPr>
        <w:t>项目在2024年1月1日至12月31日间实施。</w:t>
      </w:r>
      <w:r>
        <w:rPr>
          <w:rFonts w:hint="eastAsia" w:ascii="仿宋_GB2312" w:hAnsi="Times New Roman" w:eastAsia="仿宋_GB2312" w:cs="Times New Roman"/>
          <w:color w:val="auto"/>
          <w:sz w:val="30"/>
          <w:szCs w:val="30"/>
          <w:highlight w:val="none"/>
        </w:rPr>
        <w:t>同一申报单位可分别申请</w:t>
      </w:r>
      <w:r>
        <w:rPr>
          <w:rFonts w:hint="eastAsia" w:ascii="仿宋_GB2312" w:hAnsi="Times New Roman" w:eastAsia="仿宋_GB2312" w:cs="Times New Roman"/>
          <w:color w:val="auto"/>
          <w:sz w:val="30"/>
          <w:szCs w:val="30"/>
          <w:highlight w:val="none"/>
          <w:lang w:eastAsia="zh-CN"/>
        </w:rPr>
        <w:t>文旅商体展</w:t>
      </w:r>
      <w:r>
        <w:rPr>
          <w:rFonts w:hint="eastAsia" w:ascii="仿宋_GB2312" w:hAnsi="Times New Roman" w:eastAsia="仿宋_GB2312" w:cs="Times New Roman"/>
          <w:color w:val="auto"/>
          <w:sz w:val="30"/>
          <w:szCs w:val="30"/>
          <w:highlight w:val="none"/>
        </w:rPr>
        <w:t>联动资金中不同方向项目，同一项目不可同时申请不同类型。同</w:t>
      </w:r>
      <w:r>
        <w:rPr>
          <w:rFonts w:hint="eastAsia" w:ascii="仿宋_GB2312" w:hAnsi="Times New Roman" w:eastAsia="仿宋_GB2312" w:cs="Times New Roman"/>
          <w:color w:val="auto"/>
          <w:kern w:val="2"/>
          <w:sz w:val="30"/>
          <w:szCs w:val="30"/>
          <w:highlight w:val="none"/>
          <w:lang w:val="en-US" w:eastAsia="zh-CN" w:bidi="ar-SA"/>
        </w:rPr>
        <w:t>一申报单位累计获得文旅商体展联动资金支持金额不超过500万元。鼓励有条件的区出台配套政策安排支持资金。</w:t>
      </w:r>
    </w:p>
    <w:p w14:paraId="100AA8AB">
      <w:pPr>
        <w:keepNext w:val="0"/>
        <w:keepLines w:val="0"/>
        <w:pageBreakBefore w:val="0"/>
        <w:widowControl w:val="0"/>
        <w:numPr>
          <w:ilvl w:val="0"/>
          <w:numId w:val="1"/>
        </w:numPr>
        <w:suppressAutoHyphens/>
        <w:kinsoku/>
        <w:wordWrap/>
        <w:overflowPunct/>
        <w:topLinePunct w:val="0"/>
        <w:autoSpaceDE/>
        <w:autoSpaceDN/>
        <w:bidi w:val="0"/>
        <w:adjustRightInd/>
        <w:snapToGrid/>
        <w:spacing w:line="600" w:lineRule="exact"/>
        <w:ind w:left="0" w:firstLine="600" w:firstLineChars="200"/>
        <w:textAlignment w:val="auto"/>
        <w:outlineLvl w:val="0"/>
        <w:rPr>
          <w:rFonts w:hint="eastAsia" w:ascii="黑体" w:hAnsi="黑体" w:eastAsia="黑体" w:cs="黑体"/>
          <w:sz w:val="30"/>
          <w:szCs w:val="30"/>
          <w:highlight w:val="none"/>
          <w:lang w:val="en-US" w:eastAsia="zh-CN"/>
        </w:rPr>
      </w:pPr>
      <w:r>
        <w:rPr>
          <w:rFonts w:hint="eastAsia" w:ascii="黑体" w:hAnsi="黑体" w:eastAsia="黑体" w:cs="黑体"/>
          <w:sz w:val="30"/>
          <w:szCs w:val="30"/>
          <w:highlight w:val="none"/>
        </w:rPr>
        <w:t>申报条件与申报材料</w:t>
      </w:r>
    </w:p>
    <w:p w14:paraId="34C6D4F2">
      <w:pPr>
        <w:keepNext w:val="0"/>
        <w:keepLines w:val="0"/>
        <w:pageBreakBefore w:val="0"/>
        <w:widowControl w:val="0"/>
        <w:kinsoku/>
        <w:wordWrap/>
        <w:overflowPunct/>
        <w:topLinePunct w:val="0"/>
        <w:autoSpaceDE/>
        <w:autoSpaceDN/>
        <w:bidi w:val="0"/>
        <w:adjustRightInd/>
        <w:snapToGrid/>
        <w:spacing w:line="600" w:lineRule="exact"/>
        <w:ind w:left="0" w:firstLine="602" w:firstLineChars="200"/>
        <w:textAlignment w:val="auto"/>
        <w:outlineLvl w:val="1"/>
        <w:rPr>
          <w:rFonts w:hint="eastAsia" w:ascii="楷体_GB2312" w:hAnsi="楷体_GB2312" w:eastAsia="楷体_GB2312" w:cs="楷体_GB2312"/>
          <w:b/>
          <w:bCs/>
          <w:color w:val="auto"/>
          <w:kern w:val="2"/>
          <w:sz w:val="30"/>
          <w:szCs w:val="30"/>
          <w:highlight w:val="none"/>
          <w:u w:val="none"/>
          <w:lang w:val="en-US" w:eastAsia="zh-CN"/>
        </w:rPr>
      </w:pPr>
      <w:r>
        <w:rPr>
          <w:rFonts w:hint="eastAsia" w:ascii="楷体_GB2312" w:hAnsi="楷体_GB2312" w:eastAsia="楷体_GB2312" w:cs="楷体_GB2312"/>
          <w:b/>
          <w:bCs/>
          <w:color w:val="auto"/>
          <w:kern w:val="2"/>
          <w:sz w:val="30"/>
          <w:szCs w:val="30"/>
          <w:highlight w:val="none"/>
          <w:u w:val="none"/>
          <w:lang w:val="en-US" w:eastAsia="zh-CN"/>
        </w:rPr>
        <w:t>（一）</w:t>
      </w:r>
      <w:r>
        <w:rPr>
          <w:rFonts w:hint="eastAsia" w:ascii="楷体_GB2312" w:hAnsi="楷体_GB2312" w:eastAsia="楷体_GB2312" w:cs="楷体_GB2312"/>
          <w:b/>
          <w:bCs/>
          <w:sz w:val="30"/>
          <w:szCs w:val="30"/>
          <w:highlight w:val="none"/>
        </w:rPr>
        <w:t>申报条件要求</w:t>
      </w:r>
    </w:p>
    <w:p w14:paraId="4C0B775A">
      <w:pPr>
        <w:keepNext w:val="0"/>
        <w:keepLines w:val="0"/>
        <w:pageBreakBefore w:val="0"/>
        <w:widowControl w:val="0"/>
        <w:suppressAutoHyphens/>
        <w:kinsoku/>
        <w:wordWrap/>
        <w:overflowPunct/>
        <w:topLinePunct w:val="0"/>
        <w:autoSpaceDE/>
        <w:autoSpaceDN/>
        <w:bidi w:val="0"/>
        <w:adjustRightInd/>
        <w:snapToGrid/>
        <w:spacing w:line="600" w:lineRule="exact"/>
        <w:ind w:left="0" w:firstLine="600" w:firstLineChars="200"/>
        <w:textAlignment w:val="auto"/>
        <w:rPr>
          <w:rFonts w:hint="eastAsia" w:ascii="仿宋_GB2312" w:hAnsi="Times New Roman" w:eastAsia="仿宋_GB2312" w:cs="Times New Roman"/>
          <w:sz w:val="30"/>
          <w:szCs w:val="30"/>
          <w:highlight w:val="none"/>
          <w:lang w:val="en-US" w:eastAsia="zh-CN"/>
        </w:rPr>
      </w:pPr>
      <w:r>
        <w:rPr>
          <w:rFonts w:hint="eastAsia" w:ascii="仿宋_GB2312" w:hAnsi="Times New Roman" w:eastAsia="仿宋_GB2312"/>
          <w:sz w:val="30"/>
          <w:szCs w:val="30"/>
          <w:highlight w:val="none"/>
        </w:rPr>
        <w:t>申报单位应提交《上海市</w:t>
      </w:r>
      <w:r>
        <w:rPr>
          <w:rFonts w:hint="eastAsia" w:ascii="仿宋_GB2312" w:hAnsi="Times New Roman" w:eastAsia="仿宋_GB2312"/>
          <w:sz w:val="30"/>
          <w:szCs w:val="30"/>
          <w:highlight w:val="none"/>
          <w:lang w:eastAsia="zh-CN"/>
        </w:rPr>
        <w:t>文旅商体展</w:t>
      </w:r>
      <w:r>
        <w:rPr>
          <w:rFonts w:hint="eastAsia" w:ascii="仿宋_GB2312" w:hAnsi="Times New Roman" w:eastAsia="仿宋_GB2312"/>
          <w:sz w:val="30"/>
          <w:szCs w:val="30"/>
          <w:highlight w:val="none"/>
        </w:rPr>
        <w:t>联动项目</w:t>
      </w:r>
      <w:r>
        <w:rPr>
          <w:rFonts w:hint="eastAsia" w:ascii="仿宋_GB2312" w:hAnsi="Times New Roman" w:eastAsia="仿宋_GB2312"/>
          <w:sz w:val="30"/>
          <w:szCs w:val="30"/>
          <w:highlight w:val="none"/>
          <w:lang w:eastAsia="zh-CN"/>
        </w:rPr>
        <w:t>（</w:t>
      </w:r>
      <w:r>
        <w:rPr>
          <w:rFonts w:hint="eastAsia" w:ascii="仿宋_GB2312" w:hAnsi="Times New Roman" w:eastAsia="仿宋_GB2312"/>
          <w:sz w:val="30"/>
          <w:szCs w:val="30"/>
          <w:highlight w:val="none"/>
          <w:lang w:val="en-US" w:eastAsia="zh-CN"/>
        </w:rPr>
        <w:t>第二批次</w:t>
      </w:r>
      <w:r>
        <w:rPr>
          <w:rFonts w:hint="eastAsia" w:ascii="仿宋_GB2312" w:hAnsi="Times New Roman" w:eastAsia="仿宋_GB2312"/>
          <w:sz w:val="30"/>
          <w:szCs w:val="30"/>
          <w:highlight w:val="none"/>
          <w:lang w:eastAsia="zh-CN"/>
        </w:rPr>
        <w:t>）</w:t>
      </w:r>
      <w:r>
        <w:rPr>
          <w:rFonts w:hint="eastAsia" w:ascii="仿宋_GB2312" w:hAnsi="Times New Roman" w:eastAsia="仿宋_GB2312"/>
          <w:sz w:val="30"/>
          <w:szCs w:val="30"/>
          <w:highlight w:val="none"/>
        </w:rPr>
        <w:t>申报书》等材料，具体申报条件及申报材料相关要求详见附件各具体支持方向申报</w:t>
      </w:r>
      <w:r>
        <w:rPr>
          <w:rFonts w:hint="eastAsia" w:ascii="仿宋_GB2312" w:hAnsi="Times New Roman" w:eastAsia="仿宋_GB2312"/>
          <w:sz w:val="30"/>
          <w:szCs w:val="30"/>
          <w:highlight w:val="none"/>
          <w:lang w:val="en-US" w:eastAsia="zh-CN"/>
        </w:rPr>
        <w:t>细则</w:t>
      </w:r>
      <w:r>
        <w:rPr>
          <w:rFonts w:hint="eastAsia" w:ascii="仿宋_GB2312" w:hAnsi="Times New Roman" w:eastAsia="仿宋_GB2312" w:cs="Times New Roman"/>
          <w:sz w:val="30"/>
          <w:szCs w:val="30"/>
          <w:highlight w:val="none"/>
          <w:lang w:val="en-US" w:eastAsia="zh-CN"/>
        </w:rPr>
        <w:t>。</w:t>
      </w:r>
    </w:p>
    <w:p w14:paraId="1CD01095">
      <w:pPr>
        <w:keepNext w:val="0"/>
        <w:keepLines w:val="0"/>
        <w:pageBreakBefore w:val="0"/>
        <w:widowControl w:val="0"/>
        <w:kinsoku/>
        <w:wordWrap/>
        <w:overflowPunct/>
        <w:topLinePunct w:val="0"/>
        <w:autoSpaceDE/>
        <w:autoSpaceDN/>
        <w:bidi w:val="0"/>
        <w:adjustRightInd/>
        <w:snapToGrid/>
        <w:spacing w:line="600" w:lineRule="exact"/>
        <w:ind w:left="0" w:firstLine="602" w:firstLineChars="200"/>
        <w:textAlignment w:val="auto"/>
        <w:outlineLvl w:val="1"/>
        <w:rPr>
          <w:rFonts w:hint="eastAsia" w:ascii="楷体_GB2312" w:hAnsi="楷体_GB2312" w:eastAsia="楷体_GB2312" w:cs="楷体_GB2312"/>
          <w:b/>
          <w:bCs/>
          <w:color w:val="auto"/>
          <w:kern w:val="2"/>
          <w:sz w:val="30"/>
          <w:szCs w:val="30"/>
          <w:highlight w:val="none"/>
          <w:u w:val="none"/>
          <w:lang w:val="en-US" w:eastAsia="zh-CN"/>
        </w:rPr>
      </w:pPr>
      <w:r>
        <w:rPr>
          <w:rFonts w:hint="eastAsia" w:ascii="楷体_GB2312" w:hAnsi="楷体_GB2312" w:eastAsia="楷体_GB2312" w:cs="楷体_GB2312"/>
          <w:b/>
          <w:bCs/>
          <w:color w:val="auto"/>
          <w:kern w:val="2"/>
          <w:sz w:val="30"/>
          <w:szCs w:val="30"/>
          <w:highlight w:val="none"/>
          <w:u w:val="none"/>
          <w:lang w:val="en-US" w:eastAsia="zh-CN"/>
        </w:rPr>
        <w:t>（二）申报材料</w:t>
      </w:r>
    </w:p>
    <w:p w14:paraId="13FF458E">
      <w:pPr>
        <w:pStyle w:val="4"/>
        <w:keepNext w:val="0"/>
        <w:keepLines w:val="0"/>
        <w:pageBreakBefore w:val="0"/>
        <w:widowControl w:val="0"/>
        <w:kinsoku/>
        <w:wordWrap/>
        <w:overflowPunct/>
        <w:topLinePunct w:val="0"/>
        <w:autoSpaceDE/>
        <w:autoSpaceDN/>
        <w:bidi w:val="0"/>
        <w:adjustRightInd/>
        <w:snapToGrid/>
        <w:spacing w:after="0" w:line="600" w:lineRule="exact"/>
        <w:ind w:left="0" w:firstLine="600" w:firstLineChars="200"/>
        <w:textAlignment w:val="auto"/>
        <w:rPr>
          <w:rFonts w:hint="eastAsia" w:ascii="仿宋_GB2312" w:hAnsi="仿宋_GB2312" w:eastAsia="仿宋_GB2312" w:cs="仿宋_GB2312"/>
          <w:color w:val="auto"/>
          <w:kern w:val="0"/>
          <w:sz w:val="30"/>
          <w:szCs w:val="30"/>
          <w:highlight w:val="none"/>
          <w:lang w:val="en-US" w:eastAsia="zh-CN" w:bidi="ar-SA"/>
        </w:rPr>
      </w:pPr>
      <w:r>
        <w:rPr>
          <w:rFonts w:hint="eastAsia" w:ascii="仿宋_GB2312" w:hAnsi="仿宋_GB2312" w:eastAsia="仿宋_GB2312" w:cs="仿宋_GB2312"/>
          <w:color w:val="auto"/>
          <w:kern w:val="0"/>
          <w:sz w:val="30"/>
          <w:szCs w:val="30"/>
          <w:highlight w:val="none"/>
          <w:lang w:val="en-US" w:eastAsia="zh-CN" w:bidi="ar-SA"/>
        </w:rPr>
        <w:t>1</w:t>
      </w:r>
      <w:r>
        <w:rPr>
          <w:rFonts w:hint="eastAsia" w:ascii="仿宋_GB2312" w:hAnsi="Times New Roman" w:eastAsia="仿宋_GB2312"/>
          <w:sz w:val="30"/>
          <w:szCs w:val="30"/>
          <w:highlight w:val="none"/>
          <w:lang w:val="en-US" w:eastAsia="zh-CN"/>
        </w:rPr>
        <w:t>．</w:t>
      </w:r>
      <w:r>
        <w:rPr>
          <w:rFonts w:hint="eastAsia" w:ascii="仿宋_GB2312" w:hAnsi="仿宋_GB2312" w:eastAsia="仿宋_GB2312" w:cs="仿宋_GB2312"/>
          <w:color w:val="auto"/>
          <w:kern w:val="0"/>
          <w:sz w:val="30"/>
          <w:szCs w:val="30"/>
          <w:highlight w:val="none"/>
          <w:lang w:val="en-US" w:eastAsia="zh-CN" w:bidi="ar-SA"/>
        </w:rPr>
        <w:t>项目申报材料要求完整、真实、有效，并加盖申报单位骑缝公章。如出现伪造资料虚报冒领情况，经核实后取消申报资格或结果，并自行承担相应法律责任。</w:t>
      </w:r>
    </w:p>
    <w:p w14:paraId="2413451B">
      <w:pPr>
        <w:keepNext w:val="0"/>
        <w:keepLines w:val="0"/>
        <w:pageBreakBefore w:val="0"/>
        <w:widowControl w:val="0"/>
        <w:suppressAutoHyphens/>
        <w:kinsoku/>
        <w:wordWrap/>
        <w:overflowPunct/>
        <w:topLinePunct w:val="0"/>
        <w:autoSpaceDE/>
        <w:autoSpaceDN/>
        <w:bidi w:val="0"/>
        <w:adjustRightInd/>
        <w:snapToGrid/>
        <w:spacing w:line="600" w:lineRule="exact"/>
        <w:ind w:left="0" w:firstLine="600" w:firstLineChars="200"/>
        <w:textAlignment w:val="auto"/>
        <w:rPr>
          <w:rFonts w:hint="eastAsia" w:ascii="仿宋_GB2312" w:hAnsi="Times New Roman" w:eastAsia="仿宋_GB2312"/>
          <w:sz w:val="30"/>
          <w:szCs w:val="30"/>
          <w:highlight w:val="none"/>
        </w:rPr>
      </w:pPr>
      <w:r>
        <w:rPr>
          <w:rFonts w:hint="eastAsia" w:ascii="仿宋_GB2312" w:hAnsi="Times New Roman" w:eastAsia="仿宋_GB2312"/>
          <w:sz w:val="30"/>
          <w:szCs w:val="30"/>
          <w:highlight w:val="none"/>
          <w:lang w:val="en-US" w:eastAsia="zh-CN"/>
        </w:rPr>
        <w:t>2．</w:t>
      </w:r>
      <w:r>
        <w:rPr>
          <w:rFonts w:hint="eastAsia" w:ascii="仿宋_GB2312" w:hAnsi="Times New Roman" w:eastAsia="仿宋_GB2312"/>
          <w:sz w:val="30"/>
          <w:szCs w:val="30"/>
          <w:highlight w:val="none"/>
        </w:rPr>
        <w:t>项目申报纸质材料请用A4纸打印按顺序装订，一式两份，复印件需加盖企业公章。</w:t>
      </w:r>
    </w:p>
    <w:p w14:paraId="02906C60">
      <w:pPr>
        <w:keepNext w:val="0"/>
        <w:keepLines w:val="0"/>
        <w:pageBreakBefore w:val="0"/>
        <w:widowControl w:val="0"/>
        <w:suppressAutoHyphens/>
        <w:kinsoku/>
        <w:wordWrap/>
        <w:overflowPunct/>
        <w:topLinePunct w:val="0"/>
        <w:autoSpaceDE/>
        <w:autoSpaceDN/>
        <w:bidi w:val="0"/>
        <w:adjustRightInd/>
        <w:snapToGrid/>
        <w:spacing w:line="600" w:lineRule="exact"/>
        <w:ind w:left="0" w:firstLine="600" w:firstLineChars="200"/>
        <w:textAlignment w:val="auto"/>
        <w:rPr>
          <w:rFonts w:hint="eastAsia" w:ascii="仿宋_GB2312" w:hAnsi="Times New Roman" w:eastAsia="仿宋_GB2312"/>
          <w:sz w:val="30"/>
          <w:szCs w:val="30"/>
          <w:highlight w:val="none"/>
        </w:rPr>
      </w:pPr>
      <w:r>
        <w:rPr>
          <w:rFonts w:hint="eastAsia" w:ascii="仿宋_GB2312" w:hAnsi="Times New Roman" w:eastAsia="仿宋_GB2312"/>
          <w:sz w:val="30"/>
          <w:szCs w:val="30"/>
          <w:highlight w:val="none"/>
          <w:lang w:val="en-US" w:eastAsia="zh-CN"/>
        </w:rPr>
        <w:t>3．</w:t>
      </w:r>
      <w:r>
        <w:rPr>
          <w:rFonts w:hint="eastAsia" w:ascii="仿宋_GB2312" w:hAnsi="Times New Roman" w:eastAsia="仿宋_GB2312"/>
          <w:sz w:val="30"/>
          <w:szCs w:val="30"/>
          <w:highlight w:val="none"/>
        </w:rPr>
        <w:t>电子材料为纸质材料的扫描件</w:t>
      </w:r>
      <w:r>
        <w:rPr>
          <w:rFonts w:hint="eastAsia" w:ascii="仿宋_GB2312" w:hAnsi="Times New Roman" w:eastAsia="仿宋_GB2312"/>
          <w:sz w:val="30"/>
          <w:szCs w:val="30"/>
          <w:highlight w:val="none"/>
          <w:lang w:eastAsia="zh-CN"/>
        </w:rPr>
        <w:t>（</w:t>
      </w:r>
      <w:r>
        <w:rPr>
          <w:rFonts w:hint="eastAsia" w:ascii="仿宋_GB2312" w:hAnsi="Times New Roman" w:eastAsia="仿宋_GB2312"/>
          <w:sz w:val="30"/>
          <w:szCs w:val="30"/>
          <w:highlight w:val="none"/>
          <w:lang w:val="en-US" w:eastAsia="zh-CN"/>
        </w:rPr>
        <w:t>清晰有效</w:t>
      </w:r>
      <w:r>
        <w:rPr>
          <w:rFonts w:hint="eastAsia" w:ascii="仿宋_GB2312" w:hAnsi="Times New Roman" w:eastAsia="仿宋_GB2312"/>
          <w:sz w:val="30"/>
          <w:szCs w:val="30"/>
          <w:highlight w:val="none"/>
          <w:lang w:eastAsia="zh-CN"/>
        </w:rPr>
        <w:t>）</w:t>
      </w:r>
      <w:r>
        <w:rPr>
          <w:rFonts w:hint="eastAsia" w:ascii="仿宋_GB2312" w:hAnsi="Times New Roman" w:eastAsia="仿宋_GB2312"/>
          <w:sz w:val="30"/>
          <w:szCs w:val="30"/>
          <w:highlight w:val="none"/>
        </w:rPr>
        <w:t>，提交介质为U盘（一份）。</w:t>
      </w:r>
    </w:p>
    <w:p w14:paraId="4884F800">
      <w:pPr>
        <w:keepNext w:val="0"/>
        <w:keepLines w:val="0"/>
        <w:pageBreakBefore w:val="0"/>
        <w:widowControl w:val="0"/>
        <w:suppressAutoHyphens/>
        <w:kinsoku/>
        <w:wordWrap/>
        <w:overflowPunct/>
        <w:topLinePunct w:val="0"/>
        <w:autoSpaceDE/>
        <w:autoSpaceDN/>
        <w:bidi w:val="0"/>
        <w:adjustRightInd/>
        <w:snapToGrid/>
        <w:spacing w:line="600" w:lineRule="exact"/>
        <w:ind w:left="0" w:firstLine="600" w:firstLineChars="200"/>
        <w:textAlignment w:val="auto"/>
        <w:outlineLvl w:val="0"/>
        <w:rPr>
          <w:rFonts w:hint="eastAsia" w:ascii="黑体" w:hAnsi="黑体" w:eastAsia="黑体" w:cs="黑体"/>
          <w:bCs/>
          <w:sz w:val="30"/>
          <w:szCs w:val="30"/>
          <w:highlight w:val="none"/>
          <w:lang w:val="en-US" w:eastAsia="zh-CN"/>
        </w:rPr>
      </w:pPr>
      <w:r>
        <w:rPr>
          <w:rFonts w:hint="eastAsia" w:ascii="黑体" w:hAnsi="黑体" w:eastAsia="黑体" w:cs="黑体"/>
          <w:bCs/>
          <w:sz w:val="30"/>
          <w:szCs w:val="30"/>
          <w:highlight w:val="none"/>
        </w:rPr>
        <w:t>三、申报</w:t>
      </w:r>
      <w:r>
        <w:rPr>
          <w:rFonts w:hint="eastAsia" w:ascii="黑体" w:hAnsi="黑体" w:eastAsia="黑体" w:cs="黑体"/>
          <w:bCs/>
          <w:sz w:val="30"/>
          <w:szCs w:val="30"/>
          <w:highlight w:val="none"/>
          <w:lang w:val="en-US" w:eastAsia="zh-CN"/>
        </w:rPr>
        <w:t>方式</w:t>
      </w:r>
    </w:p>
    <w:p w14:paraId="32C39D1C">
      <w:pPr>
        <w:keepNext w:val="0"/>
        <w:keepLines w:val="0"/>
        <w:pageBreakBefore w:val="0"/>
        <w:widowControl w:val="0"/>
        <w:kinsoku/>
        <w:wordWrap/>
        <w:overflowPunct/>
        <w:topLinePunct w:val="0"/>
        <w:autoSpaceDE/>
        <w:autoSpaceDN/>
        <w:bidi w:val="0"/>
        <w:adjustRightInd/>
        <w:snapToGrid/>
        <w:spacing w:line="600" w:lineRule="exact"/>
        <w:ind w:left="0" w:firstLine="602" w:firstLineChars="200"/>
        <w:textAlignment w:val="auto"/>
        <w:outlineLvl w:val="1"/>
        <w:rPr>
          <w:rFonts w:hint="eastAsia" w:ascii="楷体_GB2312" w:hAnsi="楷体_GB2312" w:eastAsia="楷体_GB2312" w:cs="楷体_GB2312"/>
          <w:b/>
          <w:bCs/>
          <w:color w:val="auto"/>
          <w:kern w:val="2"/>
          <w:sz w:val="30"/>
          <w:szCs w:val="30"/>
          <w:highlight w:val="none"/>
          <w:u w:val="none"/>
          <w:lang w:val="en-US" w:eastAsia="zh-CN"/>
        </w:rPr>
      </w:pPr>
      <w:r>
        <w:rPr>
          <w:rFonts w:hint="eastAsia" w:ascii="楷体_GB2312" w:hAnsi="楷体_GB2312" w:eastAsia="楷体_GB2312" w:cs="楷体_GB2312"/>
          <w:b/>
          <w:bCs/>
          <w:color w:val="auto"/>
          <w:kern w:val="2"/>
          <w:sz w:val="30"/>
          <w:szCs w:val="30"/>
          <w:highlight w:val="none"/>
          <w:u w:val="none"/>
          <w:lang w:val="en-US" w:eastAsia="zh-CN"/>
        </w:rPr>
        <w:t>（一）</w:t>
      </w:r>
      <w:r>
        <w:rPr>
          <w:rFonts w:hint="eastAsia" w:ascii="楷体_GB2312" w:hAnsi="楷体_GB2312" w:eastAsia="楷体_GB2312" w:cs="楷体_GB2312"/>
          <w:b/>
          <w:bCs/>
          <w:sz w:val="30"/>
          <w:szCs w:val="30"/>
          <w:highlight w:val="none"/>
          <w:lang w:eastAsia="zh-CN"/>
        </w:rPr>
        <w:t>文旅商体展</w:t>
      </w:r>
      <w:r>
        <w:rPr>
          <w:rFonts w:hint="eastAsia" w:ascii="楷体_GB2312" w:hAnsi="楷体_GB2312" w:eastAsia="楷体_GB2312" w:cs="楷体_GB2312"/>
          <w:b/>
          <w:bCs/>
          <w:sz w:val="30"/>
          <w:szCs w:val="30"/>
          <w:highlight w:val="none"/>
        </w:rPr>
        <w:t>联合促消费活动项目</w:t>
      </w:r>
      <w:r>
        <w:rPr>
          <w:rFonts w:hint="eastAsia" w:ascii="楷体_GB2312" w:hAnsi="楷体_GB2312" w:eastAsia="楷体_GB2312" w:cs="楷体_GB2312"/>
          <w:b/>
          <w:bCs/>
          <w:sz w:val="30"/>
          <w:szCs w:val="30"/>
          <w:highlight w:val="none"/>
          <w:lang w:eastAsia="zh-CN"/>
        </w:rPr>
        <w:t>、</w:t>
      </w:r>
      <w:r>
        <w:rPr>
          <w:rFonts w:hint="eastAsia" w:ascii="楷体_GB2312" w:hAnsi="楷体_GB2312" w:eastAsia="楷体_GB2312" w:cs="楷体_GB2312"/>
          <w:b/>
          <w:bCs/>
          <w:sz w:val="30"/>
          <w:szCs w:val="30"/>
          <w:highlight w:val="none"/>
        </w:rPr>
        <w:t>消费环境国际化品质项目</w:t>
      </w:r>
    </w:p>
    <w:p w14:paraId="01C77B25">
      <w:pPr>
        <w:keepNext w:val="0"/>
        <w:keepLines w:val="0"/>
        <w:pageBreakBefore w:val="0"/>
        <w:widowControl w:val="0"/>
        <w:suppressAutoHyphens/>
        <w:kinsoku/>
        <w:wordWrap/>
        <w:overflowPunct/>
        <w:topLinePunct w:val="0"/>
        <w:autoSpaceDE/>
        <w:autoSpaceDN/>
        <w:bidi w:val="0"/>
        <w:adjustRightInd/>
        <w:snapToGrid/>
        <w:spacing w:line="600" w:lineRule="exact"/>
        <w:ind w:left="0" w:firstLine="600" w:firstLineChars="200"/>
        <w:textAlignment w:val="auto"/>
        <w:rPr>
          <w:rFonts w:hint="eastAsia" w:ascii="仿宋_GB2312" w:hAnsi="Times New Roman" w:eastAsia="仿宋_GB2312"/>
          <w:sz w:val="30"/>
          <w:szCs w:val="30"/>
          <w:highlight w:val="none"/>
        </w:rPr>
      </w:pPr>
      <w:r>
        <w:rPr>
          <w:rFonts w:hint="eastAsia" w:ascii="仿宋_GB2312" w:hAnsi="Times New Roman" w:eastAsia="仿宋_GB2312"/>
          <w:sz w:val="30"/>
          <w:szCs w:val="30"/>
          <w:highlight w:val="none"/>
        </w:rPr>
        <w:t>1</w:t>
      </w:r>
      <w:r>
        <w:rPr>
          <w:rFonts w:hint="eastAsia" w:ascii="仿宋_GB2312" w:hAnsi="Times New Roman" w:eastAsia="仿宋_GB2312"/>
          <w:sz w:val="30"/>
          <w:szCs w:val="30"/>
          <w:highlight w:val="none"/>
          <w:lang w:val="en-US" w:eastAsia="zh-CN"/>
        </w:rPr>
        <w:t>．</w:t>
      </w:r>
      <w:r>
        <w:rPr>
          <w:rFonts w:hint="eastAsia" w:ascii="仿宋_GB2312" w:hAnsi="Times New Roman" w:eastAsia="仿宋_GB2312"/>
          <w:sz w:val="30"/>
          <w:szCs w:val="30"/>
          <w:highlight w:val="none"/>
        </w:rPr>
        <w:t>项目申报。项目单位将材料纸质版和电子版于202</w:t>
      </w:r>
      <w:r>
        <w:rPr>
          <w:rFonts w:hint="eastAsia" w:ascii="仿宋_GB2312" w:hAnsi="Times New Roman" w:eastAsia="仿宋_GB2312"/>
          <w:sz w:val="30"/>
          <w:szCs w:val="30"/>
          <w:highlight w:val="none"/>
          <w:lang w:val="en-US" w:eastAsia="zh-CN"/>
        </w:rPr>
        <w:t>5</w:t>
      </w:r>
      <w:r>
        <w:rPr>
          <w:rFonts w:hint="eastAsia" w:ascii="仿宋_GB2312" w:hAnsi="Times New Roman" w:eastAsia="仿宋_GB2312"/>
          <w:sz w:val="30"/>
          <w:szCs w:val="30"/>
          <w:highlight w:val="none"/>
        </w:rPr>
        <w:t>年</w:t>
      </w:r>
      <w:r>
        <w:rPr>
          <w:rFonts w:hint="eastAsia" w:ascii="仿宋_GB2312" w:hAnsi="Times New Roman" w:eastAsia="仿宋_GB2312"/>
          <w:sz w:val="30"/>
          <w:szCs w:val="30"/>
          <w:highlight w:val="none"/>
          <w:lang w:val="en-US" w:eastAsia="zh-CN"/>
        </w:rPr>
        <w:t>8</w:t>
      </w:r>
      <w:r>
        <w:rPr>
          <w:rFonts w:hint="eastAsia" w:ascii="仿宋_GB2312" w:hAnsi="Times New Roman" w:eastAsia="仿宋_GB2312"/>
          <w:sz w:val="30"/>
          <w:szCs w:val="30"/>
          <w:highlight w:val="none"/>
        </w:rPr>
        <w:t>月</w:t>
      </w:r>
      <w:r>
        <w:rPr>
          <w:rFonts w:hint="eastAsia" w:ascii="仿宋_GB2312" w:hAnsi="Times New Roman" w:eastAsia="仿宋_GB2312"/>
          <w:sz w:val="30"/>
          <w:szCs w:val="30"/>
          <w:highlight w:val="none"/>
          <w:lang w:val="en-US" w:eastAsia="zh-CN"/>
        </w:rPr>
        <w:t>1</w:t>
      </w:r>
      <w:r>
        <w:rPr>
          <w:rFonts w:hint="eastAsia" w:ascii="仿宋_GB2312" w:hAnsi="Times New Roman" w:eastAsia="仿宋_GB2312"/>
          <w:sz w:val="30"/>
          <w:szCs w:val="30"/>
          <w:highlight w:val="none"/>
        </w:rPr>
        <w:t>日前报送至</w:t>
      </w:r>
      <w:r>
        <w:rPr>
          <w:rFonts w:hint="eastAsia" w:ascii="仿宋_GB2312" w:hAnsi="Times New Roman" w:eastAsia="仿宋_GB2312"/>
          <w:sz w:val="30"/>
          <w:szCs w:val="30"/>
          <w:highlight w:val="none"/>
          <w:lang w:val="en-US" w:eastAsia="zh-CN"/>
        </w:rPr>
        <w:t>单位</w:t>
      </w:r>
      <w:r>
        <w:rPr>
          <w:rFonts w:hint="eastAsia" w:ascii="仿宋_GB2312" w:hAnsi="Times New Roman" w:eastAsia="仿宋_GB2312"/>
          <w:sz w:val="30"/>
          <w:szCs w:val="30"/>
          <w:highlight w:val="none"/>
        </w:rPr>
        <w:t>注册地所在区商务主管部门，逾期不予受理。</w:t>
      </w:r>
    </w:p>
    <w:p w14:paraId="5764D88C">
      <w:pPr>
        <w:keepNext w:val="0"/>
        <w:keepLines w:val="0"/>
        <w:pageBreakBefore w:val="0"/>
        <w:widowControl w:val="0"/>
        <w:suppressAutoHyphens/>
        <w:kinsoku/>
        <w:wordWrap/>
        <w:overflowPunct/>
        <w:topLinePunct w:val="0"/>
        <w:autoSpaceDE/>
        <w:autoSpaceDN/>
        <w:bidi w:val="0"/>
        <w:adjustRightInd/>
        <w:snapToGrid/>
        <w:spacing w:line="600" w:lineRule="exact"/>
        <w:ind w:left="0" w:firstLine="600" w:firstLineChars="200"/>
        <w:textAlignment w:val="auto"/>
        <w:rPr>
          <w:rFonts w:hint="eastAsia" w:ascii="仿宋_GB2312" w:hAnsi="Times New Roman" w:eastAsia="仿宋_GB2312"/>
          <w:sz w:val="30"/>
          <w:szCs w:val="30"/>
          <w:highlight w:val="none"/>
        </w:rPr>
      </w:pPr>
      <w:r>
        <w:rPr>
          <w:rFonts w:hint="eastAsia" w:ascii="仿宋_GB2312" w:hAnsi="Times New Roman" w:eastAsia="仿宋_GB2312"/>
          <w:sz w:val="30"/>
          <w:szCs w:val="30"/>
          <w:highlight w:val="none"/>
        </w:rPr>
        <w:t>2</w:t>
      </w:r>
      <w:r>
        <w:rPr>
          <w:rFonts w:hint="eastAsia" w:ascii="仿宋_GB2312" w:hAnsi="Times New Roman" w:eastAsia="仿宋_GB2312"/>
          <w:sz w:val="30"/>
          <w:szCs w:val="30"/>
          <w:highlight w:val="none"/>
          <w:lang w:val="en-US" w:eastAsia="zh-CN"/>
        </w:rPr>
        <w:t>．</w:t>
      </w:r>
      <w:r>
        <w:rPr>
          <w:rFonts w:hint="eastAsia" w:ascii="仿宋_GB2312" w:hAnsi="Times New Roman" w:eastAsia="仿宋_GB2312"/>
          <w:sz w:val="30"/>
          <w:szCs w:val="30"/>
          <w:highlight w:val="none"/>
        </w:rPr>
        <w:t>区级初审。各区商务主管部门进行项目初审，于202</w:t>
      </w:r>
      <w:r>
        <w:rPr>
          <w:rFonts w:hint="eastAsia" w:ascii="仿宋_GB2312" w:hAnsi="Times New Roman" w:eastAsia="仿宋_GB2312"/>
          <w:sz w:val="30"/>
          <w:szCs w:val="30"/>
          <w:highlight w:val="none"/>
          <w:lang w:val="en-US" w:eastAsia="zh-CN"/>
        </w:rPr>
        <w:t>5</w:t>
      </w:r>
      <w:r>
        <w:rPr>
          <w:rFonts w:hint="eastAsia" w:ascii="仿宋_GB2312" w:hAnsi="Times New Roman" w:eastAsia="仿宋_GB2312"/>
          <w:sz w:val="30"/>
          <w:szCs w:val="30"/>
          <w:highlight w:val="none"/>
        </w:rPr>
        <w:t>年</w:t>
      </w:r>
      <w:r>
        <w:rPr>
          <w:rFonts w:hint="eastAsia" w:ascii="仿宋_GB2312" w:hAnsi="Times New Roman" w:eastAsia="仿宋_GB2312"/>
          <w:sz w:val="30"/>
          <w:szCs w:val="30"/>
          <w:highlight w:val="none"/>
          <w:lang w:val="en-US" w:eastAsia="zh-CN"/>
        </w:rPr>
        <w:t>8</w:t>
      </w:r>
      <w:r>
        <w:rPr>
          <w:rFonts w:hint="eastAsia" w:ascii="仿宋_GB2312" w:hAnsi="Times New Roman" w:eastAsia="仿宋_GB2312"/>
          <w:sz w:val="30"/>
          <w:szCs w:val="30"/>
          <w:highlight w:val="none"/>
        </w:rPr>
        <w:t>月</w:t>
      </w:r>
      <w:r>
        <w:rPr>
          <w:rFonts w:hint="eastAsia" w:ascii="仿宋_GB2312" w:hAnsi="Times New Roman" w:eastAsia="仿宋_GB2312"/>
          <w:sz w:val="30"/>
          <w:szCs w:val="30"/>
          <w:highlight w:val="none"/>
          <w:lang w:val="en-US" w:eastAsia="zh-CN"/>
        </w:rPr>
        <w:t>15</w:t>
      </w:r>
      <w:r>
        <w:rPr>
          <w:rFonts w:hint="eastAsia" w:ascii="仿宋_GB2312" w:hAnsi="Times New Roman" w:eastAsia="仿宋_GB2312"/>
          <w:sz w:val="30"/>
          <w:szCs w:val="30"/>
          <w:highlight w:val="none"/>
        </w:rPr>
        <w:t>日前将初审结果和项目申报材料提交至市商务委。</w:t>
      </w:r>
    </w:p>
    <w:p w14:paraId="373C34B6">
      <w:pPr>
        <w:keepNext w:val="0"/>
        <w:keepLines w:val="0"/>
        <w:pageBreakBefore w:val="0"/>
        <w:widowControl w:val="0"/>
        <w:suppressAutoHyphens/>
        <w:kinsoku/>
        <w:wordWrap/>
        <w:overflowPunct/>
        <w:topLinePunct w:val="0"/>
        <w:autoSpaceDE/>
        <w:autoSpaceDN/>
        <w:bidi w:val="0"/>
        <w:adjustRightInd/>
        <w:snapToGrid/>
        <w:spacing w:line="600" w:lineRule="exact"/>
        <w:ind w:left="0" w:firstLine="600" w:firstLineChars="200"/>
        <w:textAlignment w:val="auto"/>
        <w:rPr>
          <w:rFonts w:hint="eastAsia" w:ascii="仿宋_GB2312" w:hAnsi="Times New Roman" w:eastAsia="仿宋_GB2312"/>
          <w:sz w:val="30"/>
          <w:szCs w:val="30"/>
          <w:highlight w:val="none"/>
        </w:rPr>
      </w:pPr>
      <w:r>
        <w:rPr>
          <w:rFonts w:hint="eastAsia" w:ascii="仿宋_GB2312" w:hAnsi="Times New Roman" w:eastAsia="仿宋_GB2312"/>
          <w:sz w:val="30"/>
          <w:szCs w:val="30"/>
          <w:highlight w:val="none"/>
          <w:lang w:val="en-US" w:eastAsia="zh-CN"/>
        </w:rPr>
        <w:t>3．</w:t>
      </w:r>
      <w:r>
        <w:rPr>
          <w:rFonts w:hint="eastAsia" w:ascii="仿宋_GB2312" w:hAnsi="Times New Roman" w:eastAsia="仿宋_GB2312"/>
          <w:sz w:val="30"/>
          <w:szCs w:val="30"/>
          <w:highlight w:val="none"/>
        </w:rPr>
        <w:t>市级审核。市商务委对申报材料进行审核，确定拟支持项目和金额，并向社会公示。</w:t>
      </w:r>
    </w:p>
    <w:p w14:paraId="3926C6D1">
      <w:pPr>
        <w:keepNext w:val="0"/>
        <w:keepLines w:val="0"/>
        <w:pageBreakBefore w:val="0"/>
        <w:widowControl w:val="0"/>
        <w:kinsoku/>
        <w:wordWrap/>
        <w:overflowPunct/>
        <w:topLinePunct w:val="0"/>
        <w:autoSpaceDE/>
        <w:autoSpaceDN/>
        <w:bidi w:val="0"/>
        <w:adjustRightInd/>
        <w:snapToGrid/>
        <w:spacing w:line="600" w:lineRule="exact"/>
        <w:ind w:left="0" w:firstLine="602" w:firstLineChars="200"/>
        <w:textAlignment w:val="auto"/>
        <w:outlineLvl w:val="1"/>
        <w:rPr>
          <w:rFonts w:hint="eastAsia" w:ascii="楷体_GB2312" w:hAnsi="楷体_GB2312" w:eastAsia="楷体_GB2312" w:cs="楷体_GB2312"/>
          <w:b/>
          <w:bCs/>
          <w:color w:val="auto"/>
          <w:kern w:val="2"/>
          <w:sz w:val="30"/>
          <w:szCs w:val="30"/>
          <w:highlight w:val="none"/>
          <w:u w:val="none"/>
          <w:lang w:val="en-US" w:eastAsia="zh-CN"/>
        </w:rPr>
      </w:pPr>
      <w:r>
        <w:rPr>
          <w:rFonts w:hint="eastAsia" w:ascii="楷体_GB2312" w:hAnsi="楷体_GB2312" w:eastAsia="楷体_GB2312" w:cs="楷体_GB2312"/>
          <w:b/>
          <w:bCs/>
          <w:color w:val="auto"/>
          <w:kern w:val="2"/>
          <w:sz w:val="30"/>
          <w:szCs w:val="30"/>
          <w:highlight w:val="none"/>
          <w:u w:val="none"/>
          <w:lang w:val="en-US" w:eastAsia="zh-CN"/>
        </w:rPr>
        <w:t>（二）</w:t>
      </w:r>
      <w:r>
        <w:rPr>
          <w:rFonts w:hint="eastAsia" w:ascii="楷体_GB2312" w:hAnsi="楷体_GB2312" w:eastAsia="楷体_GB2312" w:cs="楷体_GB2312"/>
          <w:b/>
          <w:bCs/>
          <w:sz w:val="30"/>
          <w:szCs w:val="30"/>
          <w:highlight w:val="none"/>
        </w:rPr>
        <w:t>离境退税项目</w:t>
      </w:r>
    </w:p>
    <w:p w14:paraId="5E8E32D9">
      <w:pPr>
        <w:keepNext w:val="0"/>
        <w:keepLines w:val="0"/>
        <w:pageBreakBefore w:val="0"/>
        <w:widowControl w:val="0"/>
        <w:suppressAutoHyphens/>
        <w:kinsoku/>
        <w:wordWrap/>
        <w:overflowPunct/>
        <w:topLinePunct w:val="0"/>
        <w:autoSpaceDE/>
        <w:autoSpaceDN/>
        <w:bidi w:val="0"/>
        <w:adjustRightInd/>
        <w:snapToGrid/>
        <w:spacing w:line="600" w:lineRule="exact"/>
        <w:ind w:left="0" w:firstLine="600" w:firstLineChars="200"/>
        <w:textAlignment w:val="auto"/>
        <w:rPr>
          <w:rFonts w:hint="eastAsia" w:ascii="仿宋_GB2312" w:hAnsi="Times New Roman" w:eastAsia="仿宋_GB2312" w:cs="Times New Roman"/>
          <w:sz w:val="30"/>
          <w:szCs w:val="30"/>
          <w:highlight w:val="none"/>
        </w:rPr>
      </w:pPr>
      <w:r>
        <w:rPr>
          <w:rFonts w:hint="eastAsia" w:ascii="仿宋_GB2312" w:hAnsi="Times New Roman" w:eastAsia="仿宋_GB2312" w:cs="Times New Roman"/>
          <w:sz w:val="30"/>
          <w:szCs w:val="30"/>
          <w:highlight w:val="none"/>
        </w:rPr>
        <w:t>1</w:t>
      </w:r>
      <w:r>
        <w:rPr>
          <w:rFonts w:hint="eastAsia" w:ascii="仿宋_GB2312" w:hAnsi="Times New Roman" w:eastAsia="仿宋_GB2312"/>
          <w:sz w:val="30"/>
          <w:szCs w:val="30"/>
          <w:highlight w:val="none"/>
          <w:lang w:val="en-US" w:eastAsia="zh-CN"/>
        </w:rPr>
        <w:t>．</w:t>
      </w:r>
      <w:r>
        <w:rPr>
          <w:rFonts w:hint="eastAsia" w:ascii="仿宋_GB2312" w:hAnsi="Times New Roman" w:eastAsia="仿宋_GB2312" w:cs="Times New Roman"/>
          <w:sz w:val="30"/>
          <w:szCs w:val="30"/>
          <w:highlight w:val="none"/>
        </w:rPr>
        <w:t>项目申报。项目单位将材料纸质版和电子版于</w:t>
      </w:r>
      <w:r>
        <w:rPr>
          <w:rFonts w:hint="eastAsia" w:ascii="仿宋_GB2312" w:hAnsi="Times New Roman" w:eastAsia="仿宋_GB2312"/>
          <w:sz w:val="30"/>
          <w:szCs w:val="30"/>
          <w:highlight w:val="none"/>
        </w:rPr>
        <w:t>202</w:t>
      </w:r>
      <w:r>
        <w:rPr>
          <w:rFonts w:hint="eastAsia" w:ascii="仿宋_GB2312" w:hAnsi="Times New Roman" w:eastAsia="仿宋_GB2312"/>
          <w:sz w:val="30"/>
          <w:szCs w:val="30"/>
          <w:highlight w:val="none"/>
          <w:lang w:val="en-US" w:eastAsia="zh-CN"/>
        </w:rPr>
        <w:t>5</w:t>
      </w:r>
      <w:r>
        <w:rPr>
          <w:rFonts w:hint="eastAsia" w:ascii="仿宋_GB2312" w:hAnsi="Times New Roman" w:eastAsia="仿宋_GB2312"/>
          <w:sz w:val="30"/>
          <w:szCs w:val="30"/>
          <w:highlight w:val="none"/>
        </w:rPr>
        <w:t>年</w:t>
      </w:r>
      <w:r>
        <w:rPr>
          <w:rFonts w:hint="eastAsia" w:ascii="仿宋_GB2312" w:hAnsi="Times New Roman" w:eastAsia="仿宋_GB2312"/>
          <w:sz w:val="30"/>
          <w:szCs w:val="30"/>
          <w:highlight w:val="none"/>
          <w:lang w:val="en-US" w:eastAsia="zh-CN"/>
        </w:rPr>
        <w:t>8</w:t>
      </w:r>
      <w:r>
        <w:rPr>
          <w:rFonts w:hint="eastAsia" w:ascii="仿宋_GB2312" w:hAnsi="Times New Roman" w:eastAsia="仿宋_GB2312"/>
          <w:sz w:val="30"/>
          <w:szCs w:val="30"/>
          <w:highlight w:val="none"/>
        </w:rPr>
        <w:t>月</w:t>
      </w:r>
      <w:r>
        <w:rPr>
          <w:rFonts w:hint="eastAsia" w:ascii="仿宋_GB2312" w:hAnsi="Times New Roman" w:eastAsia="仿宋_GB2312"/>
          <w:sz w:val="30"/>
          <w:szCs w:val="30"/>
          <w:highlight w:val="none"/>
          <w:lang w:val="en-US" w:eastAsia="zh-CN"/>
        </w:rPr>
        <w:t>1</w:t>
      </w:r>
      <w:r>
        <w:rPr>
          <w:rFonts w:hint="eastAsia" w:ascii="仿宋_GB2312" w:hAnsi="Times New Roman" w:eastAsia="仿宋_GB2312"/>
          <w:sz w:val="30"/>
          <w:szCs w:val="30"/>
          <w:highlight w:val="none"/>
        </w:rPr>
        <w:t>日</w:t>
      </w:r>
      <w:r>
        <w:rPr>
          <w:rFonts w:hint="eastAsia" w:ascii="仿宋_GB2312" w:hAnsi="Times New Roman" w:eastAsia="仿宋_GB2312" w:cs="Times New Roman"/>
          <w:sz w:val="30"/>
          <w:szCs w:val="30"/>
          <w:highlight w:val="none"/>
        </w:rPr>
        <w:t>前报送至单位注册地所在区商务主管部门，逾期不予受理。</w:t>
      </w:r>
    </w:p>
    <w:p w14:paraId="1F05FEEB">
      <w:pPr>
        <w:keepNext w:val="0"/>
        <w:keepLines w:val="0"/>
        <w:pageBreakBefore w:val="0"/>
        <w:widowControl w:val="0"/>
        <w:suppressAutoHyphens/>
        <w:kinsoku/>
        <w:wordWrap/>
        <w:overflowPunct/>
        <w:topLinePunct w:val="0"/>
        <w:autoSpaceDE/>
        <w:autoSpaceDN/>
        <w:bidi w:val="0"/>
        <w:adjustRightInd/>
        <w:snapToGrid/>
        <w:spacing w:line="600" w:lineRule="exact"/>
        <w:ind w:left="0" w:firstLine="600" w:firstLineChars="200"/>
        <w:textAlignment w:val="auto"/>
        <w:rPr>
          <w:rFonts w:hint="eastAsia" w:ascii="仿宋_GB2312" w:hAnsi="Times New Roman" w:eastAsia="仿宋_GB2312" w:cs="Times New Roman"/>
          <w:sz w:val="30"/>
          <w:szCs w:val="30"/>
          <w:highlight w:val="none"/>
        </w:rPr>
      </w:pPr>
      <w:r>
        <w:rPr>
          <w:rFonts w:hint="eastAsia" w:ascii="仿宋_GB2312" w:hAnsi="Times New Roman" w:eastAsia="仿宋_GB2312" w:cs="Times New Roman"/>
          <w:sz w:val="30"/>
          <w:szCs w:val="30"/>
          <w:highlight w:val="none"/>
        </w:rPr>
        <w:t>2</w:t>
      </w:r>
      <w:r>
        <w:rPr>
          <w:rFonts w:hint="eastAsia" w:ascii="仿宋_GB2312" w:hAnsi="Times New Roman" w:eastAsia="仿宋_GB2312" w:cs="Times New Roman"/>
          <w:sz w:val="30"/>
          <w:szCs w:val="30"/>
          <w:highlight w:val="none"/>
          <w:lang w:eastAsia="zh-CN"/>
        </w:rPr>
        <w:t>．</w:t>
      </w:r>
      <w:r>
        <w:rPr>
          <w:rFonts w:hint="eastAsia" w:ascii="仿宋_GB2312" w:hAnsi="Times New Roman" w:eastAsia="仿宋_GB2312" w:cs="Times New Roman"/>
          <w:sz w:val="30"/>
          <w:szCs w:val="30"/>
          <w:highlight w:val="none"/>
        </w:rPr>
        <w:t>区级初审。各区商务主管部门进行项目初审，于</w:t>
      </w:r>
      <w:r>
        <w:rPr>
          <w:rFonts w:hint="eastAsia" w:ascii="仿宋_GB2312" w:hAnsi="Times New Roman" w:eastAsia="仿宋_GB2312"/>
          <w:sz w:val="30"/>
          <w:szCs w:val="30"/>
          <w:highlight w:val="none"/>
        </w:rPr>
        <w:t>202</w:t>
      </w:r>
      <w:r>
        <w:rPr>
          <w:rFonts w:hint="eastAsia" w:ascii="仿宋_GB2312" w:hAnsi="Times New Roman" w:eastAsia="仿宋_GB2312"/>
          <w:sz w:val="30"/>
          <w:szCs w:val="30"/>
          <w:highlight w:val="none"/>
          <w:lang w:val="en-US" w:eastAsia="zh-CN"/>
        </w:rPr>
        <w:t>5</w:t>
      </w:r>
      <w:r>
        <w:rPr>
          <w:rFonts w:hint="eastAsia" w:ascii="仿宋_GB2312" w:hAnsi="Times New Roman" w:eastAsia="仿宋_GB2312"/>
          <w:sz w:val="30"/>
          <w:szCs w:val="30"/>
          <w:highlight w:val="none"/>
        </w:rPr>
        <w:t>年</w:t>
      </w:r>
      <w:r>
        <w:rPr>
          <w:rFonts w:hint="eastAsia" w:ascii="仿宋_GB2312" w:hAnsi="Times New Roman" w:eastAsia="仿宋_GB2312"/>
          <w:sz w:val="30"/>
          <w:szCs w:val="30"/>
          <w:highlight w:val="none"/>
          <w:lang w:val="en-US" w:eastAsia="zh-CN"/>
        </w:rPr>
        <w:t>8</w:t>
      </w:r>
      <w:r>
        <w:rPr>
          <w:rFonts w:hint="eastAsia" w:ascii="仿宋_GB2312" w:hAnsi="Times New Roman" w:eastAsia="仿宋_GB2312"/>
          <w:sz w:val="30"/>
          <w:szCs w:val="30"/>
          <w:highlight w:val="none"/>
        </w:rPr>
        <w:t>月</w:t>
      </w:r>
      <w:r>
        <w:rPr>
          <w:rFonts w:hint="eastAsia" w:ascii="仿宋_GB2312" w:hAnsi="Times New Roman" w:eastAsia="仿宋_GB2312"/>
          <w:sz w:val="30"/>
          <w:szCs w:val="30"/>
          <w:highlight w:val="none"/>
          <w:lang w:val="en-US" w:eastAsia="zh-CN"/>
        </w:rPr>
        <w:t>15</w:t>
      </w:r>
      <w:r>
        <w:rPr>
          <w:rFonts w:hint="eastAsia" w:ascii="仿宋_GB2312" w:hAnsi="Times New Roman" w:eastAsia="仿宋_GB2312"/>
          <w:sz w:val="30"/>
          <w:szCs w:val="30"/>
          <w:highlight w:val="none"/>
        </w:rPr>
        <w:t>日</w:t>
      </w:r>
      <w:r>
        <w:rPr>
          <w:rFonts w:hint="eastAsia" w:ascii="仿宋_GB2312" w:hAnsi="Times New Roman" w:eastAsia="仿宋_GB2312" w:cs="Times New Roman"/>
          <w:sz w:val="30"/>
          <w:szCs w:val="30"/>
          <w:highlight w:val="none"/>
        </w:rPr>
        <w:t>前将初审结果和项目申报材料提交至市商务委。</w:t>
      </w:r>
    </w:p>
    <w:p w14:paraId="387EAE8A">
      <w:pPr>
        <w:keepNext w:val="0"/>
        <w:keepLines w:val="0"/>
        <w:pageBreakBefore w:val="0"/>
        <w:widowControl w:val="0"/>
        <w:suppressAutoHyphens/>
        <w:kinsoku/>
        <w:wordWrap/>
        <w:overflowPunct/>
        <w:topLinePunct w:val="0"/>
        <w:autoSpaceDE/>
        <w:autoSpaceDN/>
        <w:bidi w:val="0"/>
        <w:adjustRightInd/>
        <w:snapToGrid/>
        <w:spacing w:line="600" w:lineRule="exact"/>
        <w:ind w:left="0" w:firstLine="600" w:firstLineChars="200"/>
        <w:textAlignment w:val="auto"/>
        <w:rPr>
          <w:rFonts w:hint="eastAsia" w:ascii="仿宋_GB2312" w:hAnsi="Times New Roman" w:eastAsia="仿宋_GB2312" w:cs="Times New Roman"/>
          <w:sz w:val="30"/>
          <w:szCs w:val="30"/>
          <w:highlight w:val="none"/>
        </w:rPr>
      </w:pPr>
      <w:r>
        <w:rPr>
          <w:rFonts w:hint="eastAsia" w:ascii="仿宋_GB2312" w:hAnsi="Times New Roman" w:eastAsia="仿宋_GB2312" w:cs="Times New Roman"/>
          <w:sz w:val="30"/>
          <w:szCs w:val="30"/>
          <w:highlight w:val="none"/>
        </w:rPr>
        <w:t>3</w:t>
      </w:r>
      <w:r>
        <w:rPr>
          <w:rFonts w:hint="eastAsia" w:ascii="仿宋_GB2312" w:hAnsi="Times New Roman" w:eastAsia="仿宋_GB2312" w:cs="Times New Roman"/>
          <w:sz w:val="30"/>
          <w:szCs w:val="30"/>
          <w:highlight w:val="none"/>
          <w:lang w:eastAsia="zh-CN"/>
        </w:rPr>
        <w:t>．</w:t>
      </w:r>
      <w:r>
        <w:rPr>
          <w:rFonts w:hint="eastAsia" w:ascii="仿宋_GB2312" w:hAnsi="Times New Roman" w:eastAsia="仿宋_GB2312" w:cs="Times New Roman"/>
          <w:sz w:val="30"/>
          <w:szCs w:val="30"/>
          <w:highlight w:val="none"/>
        </w:rPr>
        <w:t>市级审核。市商务委</w:t>
      </w:r>
      <w:r>
        <w:rPr>
          <w:rFonts w:hint="eastAsia" w:ascii="仿宋_GB2312" w:hAnsi="Times New Roman" w:eastAsia="仿宋_GB2312" w:cs="Times New Roman"/>
          <w:sz w:val="30"/>
          <w:szCs w:val="30"/>
          <w:highlight w:val="none"/>
          <w:lang w:val="en-US" w:eastAsia="zh-CN"/>
        </w:rPr>
        <w:t>会同市税务局</w:t>
      </w:r>
      <w:r>
        <w:rPr>
          <w:rFonts w:hint="eastAsia" w:ascii="仿宋_GB2312" w:hAnsi="Times New Roman" w:eastAsia="仿宋_GB2312" w:cs="Times New Roman"/>
          <w:sz w:val="30"/>
          <w:szCs w:val="30"/>
          <w:highlight w:val="none"/>
        </w:rPr>
        <w:t>对申报材料进行审核，确定拟支持项目和金额，并向社会公示。</w:t>
      </w:r>
    </w:p>
    <w:p w14:paraId="4E793C28">
      <w:pPr>
        <w:keepNext w:val="0"/>
        <w:keepLines w:val="0"/>
        <w:pageBreakBefore w:val="0"/>
        <w:widowControl w:val="0"/>
        <w:kinsoku/>
        <w:wordWrap/>
        <w:overflowPunct/>
        <w:topLinePunct w:val="0"/>
        <w:autoSpaceDE/>
        <w:autoSpaceDN/>
        <w:bidi w:val="0"/>
        <w:adjustRightInd/>
        <w:snapToGrid/>
        <w:spacing w:line="600" w:lineRule="exact"/>
        <w:ind w:left="0" w:firstLine="602" w:firstLineChars="200"/>
        <w:textAlignment w:val="auto"/>
        <w:outlineLvl w:val="1"/>
        <w:rPr>
          <w:rFonts w:hint="eastAsia" w:ascii="楷体_GB2312" w:hAnsi="楷体_GB2312" w:eastAsia="楷体_GB2312" w:cs="楷体_GB2312"/>
          <w:b/>
          <w:bCs/>
          <w:color w:val="auto"/>
          <w:kern w:val="2"/>
          <w:sz w:val="30"/>
          <w:szCs w:val="30"/>
          <w:highlight w:val="none"/>
          <w:u w:val="none"/>
          <w:lang w:val="en-US" w:eastAsia="zh-CN"/>
        </w:rPr>
      </w:pPr>
      <w:r>
        <w:rPr>
          <w:rFonts w:hint="eastAsia" w:ascii="楷体_GB2312" w:hAnsi="楷体_GB2312" w:eastAsia="楷体_GB2312" w:cs="楷体_GB2312"/>
          <w:b/>
          <w:bCs/>
          <w:color w:val="auto"/>
          <w:kern w:val="2"/>
          <w:sz w:val="30"/>
          <w:szCs w:val="30"/>
          <w:highlight w:val="none"/>
          <w:u w:val="none"/>
          <w:lang w:val="en-US" w:eastAsia="zh-CN"/>
        </w:rPr>
        <w:t>（三）</w:t>
      </w:r>
      <w:r>
        <w:rPr>
          <w:rFonts w:hint="eastAsia" w:ascii="楷体_GB2312" w:hAnsi="楷体_GB2312" w:eastAsia="楷体_GB2312" w:cs="楷体_GB2312"/>
          <w:b/>
          <w:bCs/>
          <w:sz w:val="30"/>
          <w:szCs w:val="30"/>
          <w:highlight w:val="none"/>
        </w:rPr>
        <w:t>高能级展会项目</w:t>
      </w:r>
    </w:p>
    <w:p w14:paraId="7A7C78B3">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line="560" w:lineRule="atLeast"/>
        <w:ind w:left="0" w:right="0" w:firstLine="643"/>
        <w:jc w:val="left"/>
        <w:rPr>
          <w:rFonts w:hint="eastAsia" w:ascii="微软雅黑" w:hAnsi="微软雅黑" w:eastAsia="微软雅黑" w:cs="微软雅黑"/>
          <w:i w:val="0"/>
          <w:iCs w:val="0"/>
          <w:caps w:val="0"/>
          <w:color w:val="000000"/>
          <w:spacing w:val="0"/>
          <w:sz w:val="30"/>
          <w:szCs w:val="30"/>
          <w:highlight w:val="none"/>
        </w:rPr>
      </w:pPr>
      <w:r>
        <w:rPr>
          <w:rStyle w:val="13"/>
          <w:rFonts w:ascii="仿宋_GB2312" w:hAnsi="微软雅黑" w:eastAsia="仿宋_GB2312" w:cs="仿宋_GB2312"/>
          <w:i w:val="0"/>
          <w:iCs w:val="0"/>
          <w:caps w:val="0"/>
          <w:color w:val="000000"/>
          <w:spacing w:val="0"/>
          <w:sz w:val="30"/>
          <w:szCs w:val="30"/>
          <w:highlight w:val="none"/>
          <w:shd w:val="clear" w:color="auto" w:fill="FFFFFF"/>
        </w:rPr>
        <w:t>1.项目申报。</w:t>
      </w:r>
      <w:r>
        <w:rPr>
          <w:rFonts w:hint="eastAsia" w:ascii="仿宋_GB2312" w:hAnsi="微软雅黑" w:eastAsia="仿宋_GB2312" w:cs="仿宋_GB2312"/>
          <w:i w:val="0"/>
          <w:iCs w:val="0"/>
          <w:caps w:val="0"/>
          <w:color w:val="000000"/>
          <w:spacing w:val="0"/>
          <w:sz w:val="30"/>
          <w:szCs w:val="30"/>
          <w:highlight w:val="none"/>
          <w:shd w:val="clear" w:color="auto" w:fill="FFFFFF"/>
        </w:rPr>
        <w:t>项目单位于</w:t>
      </w:r>
      <w:r>
        <w:rPr>
          <w:rFonts w:hint="eastAsia" w:ascii="仿宋_GB2312" w:hAnsi="微软雅黑" w:eastAsia="仿宋_GB2312" w:cs="仿宋_GB2312"/>
          <w:i w:val="0"/>
          <w:iCs w:val="0"/>
          <w:caps w:val="0"/>
          <w:color w:val="000000"/>
          <w:spacing w:val="0"/>
          <w:sz w:val="30"/>
          <w:szCs w:val="30"/>
          <w:highlight w:val="none"/>
          <w:shd w:val="clear" w:color="auto"/>
        </w:rPr>
        <w:t>202</w:t>
      </w:r>
      <w:r>
        <w:rPr>
          <w:rFonts w:hint="eastAsia" w:ascii="仿宋_GB2312" w:hAnsi="微软雅黑" w:eastAsia="仿宋_GB2312" w:cs="仿宋_GB2312"/>
          <w:i w:val="0"/>
          <w:iCs w:val="0"/>
          <w:caps w:val="0"/>
          <w:color w:val="000000"/>
          <w:spacing w:val="0"/>
          <w:sz w:val="30"/>
          <w:szCs w:val="30"/>
          <w:highlight w:val="none"/>
          <w:shd w:val="clear" w:color="auto"/>
          <w:lang w:val="en-US" w:eastAsia="zh-CN"/>
        </w:rPr>
        <w:t>5</w:t>
      </w:r>
      <w:r>
        <w:rPr>
          <w:rFonts w:hint="eastAsia" w:ascii="仿宋_GB2312" w:hAnsi="微软雅黑" w:eastAsia="仿宋_GB2312" w:cs="仿宋_GB2312"/>
          <w:i w:val="0"/>
          <w:iCs w:val="0"/>
          <w:caps w:val="0"/>
          <w:color w:val="000000"/>
          <w:spacing w:val="0"/>
          <w:sz w:val="30"/>
          <w:szCs w:val="30"/>
          <w:highlight w:val="none"/>
          <w:shd w:val="clear" w:color="auto"/>
        </w:rPr>
        <w:t>年</w:t>
      </w:r>
      <w:r>
        <w:rPr>
          <w:rFonts w:hint="eastAsia" w:ascii="仿宋_GB2312" w:hAnsi="微软雅黑" w:eastAsia="仿宋_GB2312" w:cs="仿宋_GB2312"/>
          <w:i w:val="0"/>
          <w:iCs w:val="0"/>
          <w:caps w:val="0"/>
          <w:color w:val="auto"/>
          <w:spacing w:val="0"/>
          <w:sz w:val="30"/>
          <w:szCs w:val="30"/>
          <w:highlight w:val="none"/>
          <w:shd w:val="clear" w:color="auto"/>
          <w:lang w:val="en-US" w:eastAsia="zh-CN"/>
        </w:rPr>
        <w:t>7</w:t>
      </w:r>
      <w:r>
        <w:rPr>
          <w:rFonts w:hint="eastAsia" w:ascii="仿宋_GB2312" w:hAnsi="微软雅黑" w:eastAsia="仿宋_GB2312" w:cs="仿宋_GB2312"/>
          <w:i w:val="0"/>
          <w:iCs w:val="0"/>
          <w:caps w:val="0"/>
          <w:color w:val="auto"/>
          <w:spacing w:val="0"/>
          <w:sz w:val="30"/>
          <w:szCs w:val="30"/>
          <w:highlight w:val="none"/>
          <w:shd w:val="clear" w:color="auto"/>
        </w:rPr>
        <w:t>月</w:t>
      </w:r>
      <w:r>
        <w:rPr>
          <w:rFonts w:hint="eastAsia" w:ascii="仿宋_GB2312" w:hAnsi="微软雅黑" w:eastAsia="仿宋_GB2312" w:cs="仿宋_GB2312"/>
          <w:i w:val="0"/>
          <w:iCs w:val="0"/>
          <w:caps w:val="0"/>
          <w:color w:val="auto"/>
          <w:spacing w:val="0"/>
          <w:sz w:val="30"/>
          <w:szCs w:val="30"/>
          <w:highlight w:val="none"/>
          <w:shd w:val="clear" w:color="auto"/>
          <w:lang w:val="en-US" w:eastAsia="zh-CN"/>
        </w:rPr>
        <w:t>16</w:t>
      </w:r>
      <w:r>
        <w:rPr>
          <w:rFonts w:hint="eastAsia" w:ascii="仿宋_GB2312" w:hAnsi="微软雅黑" w:eastAsia="仿宋_GB2312" w:cs="仿宋_GB2312"/>
          <w:i w:val="0"/>
          <w:iCs w:val="0"/>
          <w:caps w:val="0"/>
          <w:color w:val="auto"/>
          <w:spacing w:val="0"/>
          <w:sz w:val="30"/>
          <w:szCs w:val="30"/>
          <w:highlight w:val="none"/>
          <w:shd w:val="clear" w:color="auto"/>
        </w:rPr>
        <w:t>日</w:t>
      </w:r>
      <w:r>
        <w:rPr>
          <w:rFonts w:hint="eastAsia" w:ascii="仿宋_GB2312" w:hAnsi="微软雅黑" w:eastAsia="仿宋_GB2312" w:cs="仿宋_GB2312"/>
          <w:i w:val="0"/>
          <w:iCs w:val="0"/>
          <w:caps w:val="0"/>
          <w:color w:val="auto"/>
          <w:spacing w:val="0"/>
          <w:sz w:val="30"/>
          <w:szCs w:val="30"/>
          <w:highlight w:val="none"/>
          <w:shd w:val="clear" w:color="auto"/>
          <w:lang w:eastAsia="zh-CN"/>
        </w:rPr>
        <w:t>至</w:t>
      </w:r>
      <w:r>
        <w:rPr>
          <w:rFonts w:hint="eastAsia" w:ascii="仿宋_GB2312" w:hAnsi="微软雅黑" w:eastAsia="仿宋_GB2312" w:cs="仿宋_GB2312"/>
          <w:i w:val="0"/>
          <w:iCs w:val="0"/>
          <w:caps w:val="0"/>
          <w:color w:val="auto"/>
          <w:spacing w:val="0"/>
          <w:sz w:val="30"/>
          <w:szCs w:val="30"/>
          <w:highlight w:val="none"/>
          <w:shd w:val="clear" w:color="auto"/>
          <w:lang w:val="en-US" w:eastAsia="zh-CN"/>
        </w:rPr>
        <w:t>7月18日</w:t>
      </w:r>
      <w:r>
        <w:rPr>
          <w:rFonts w:hint="eastAsia" w:ascii="仿宋_GB2312" w:hAnsi="微软雅黑" w:eastAsia="仿宋_GB2312" w:cs="仿宋_GB2312"/>
          <w:i w:val="0"/>
          <w:iCs w:val="0"/>
          <w:caps w:val="0"/>
          <w:color w:val="000000"/>
          <w:spacing w:val="0"/>
          <w:sz w:val="30"/>
          <w:szCs w:val="30"/>
          <w:highlight w:val="none"/>
          <w:shd w:val="clear" w:color="auto"/>
          <w:lang w:val="en-US" w:eastAsia="zh-CN"/>
        </w:rPr>
        <w:t>期间</w:t>
      </w:r>
      <w:r>
        <w:rPr>
          <w:rFonts w:hint="eastAsia" w:ascii="仿宋_GB2312" w:hAnsi="微软雅黑" w:eastAsia="仿宋_GB2312" w:cs="仿宋_GB2312"/>
          <w:i w:val="0"/>
          <w:iCs w:val="0"/>
          <w:caps w:val="0"/>
          <w:color w:val="000000"/>
          <w:spacing w:val="0"/>
          <w:sz w:val="30"/>
          <w:szCs w:val="30"/>
          <w:highlight w:val="none"/>
          <w:shd w:val="clear" w:color="auto" w:fill="FFFFFF"/>
          <w:lang w:val="en-US" w:eastAsia="zh-CN"/>
        </w:rPr>
        <w:t>，</w:t>
      </w:r>
      <w:r>
        <w:rPr>
          <w:rFonts w:hint="eastAsia" w:ascii="仿宋_GB2312" w:hAnsi="微软雅黑" w:eastAsia="仿宋_GB2312" w:cs="仿宋_GB2312"/>
          <w:i w:val="0"/>
          <w:iCs w:val="0"/>
          <w:caps w:val="0"/>
          <w:color w:val="000000"/>
          <w:spacing w:val="0"/>
          <w:sz w:val="30"/>
          <w:szCs w:val="30"/>
          <w:highlight w:val="none"/>
          <w:shd w:val="clear" w:color="auto" w:fill="FFFFFF"/>
        </w:rPr>
        <w:t>将</w:t>
      </w:r>
      <w:r>
        <w:rPr>
          <w:rFonts w:hint="eastAsia" w:ascii="仿宋_GB2312" w:hAnsi="微软雅黑" w:eastAsia="仿宋_GB2312" w:cs="仿宋_GB2312"/>
          <w:i w:val="0"/>
          <w:iCs w:val="0"/>
          <w:caps w:val="0"/>
          <w:color w:val="000000"/>
          <w:spacing w:val="0"/>
          <w:sz w:val="30"/>
          <w:szCs w:val="30"/>
          <w:highlight w:val="none"/>
          <w:shd w:val="clear" w:color="auto" w:fill="FFFFFF"/>
          <w:lang w:eastAsia="zh-CN"/>
        </w:rPr>
        <w:t>申报</w:t>
      </w:r>
      <w:r>
        <w:rPr>
          <w:rFonts w:hint="eastAsia" w:ascii="仿宋_GB2312" w:hAnsi="微软雅黑" w:eastAsia="仿宋_GB2312" w:cs="仿宋_GB2312"/>
          <w:i w:val="0"/>
          <w:iCs w:val="0"/>
          <w:caps w:val="0"/>
          <w:color w:val="000000"/>
          <w:spacing w:val="0"/>
          <w:sz w:val="30"/>
          <w:szCs w:val="30"/>
          <w:highlight w:val="none"/>
          <w:shd w:val="clear" w:color="auto" w:fill="FFFFFF"/>
        </w:rPr>
        <w:t>材料纸质版和电子版送到上海市会展业促进中心，逾期不予受理。</w:t>
      </w:r>
    </w:p>
    <w:p w14:paraId="01460136">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line="560" w:lineRule="atLeast"/>
        <w:ind w:left="0" w:right="0" w:firstLine="643"/>
        <w:jc w:val="left"/>
        <w:rPr>
          <w:rFonts w:hint="eastAsia" w:ascii="微软雅黑" w:hAnsi="微软雅黑" w:eastAsia="微软雅黑" w:cs="微软雅黑"/>
          <w:i w:val="0"/>
          <w:iCs w:val="0"/>
          <w:caps w:val="0"/>
          <w:color w:val="000000"/>
          <w:spacing w:val="0"/>
          <w:sz w:val="21"/>
          <w:szCs w:val="21"/>
          <w:highlight w:val="none"/>
        </w:rPr>
      </w:pPr>
      <w:r>
        <w:rPr>
          <w:rStyle w:val="13"/>
          <w:rFonts w:hint="eastAsia" w:ascii="仿宋_GB2312" w:hAnsi="微软雅黑" w:eastAsia="仿宋_GB2312" w:cs="仿宋_GB2312"/>
          <w:i w:val="0"/>
          <w:iCs w:val="0"/>
          <w:caps w:val="0"/>
          <w:color w:val="000000"/>
          <w:spacing w:val="0"/>
          <w:sz w:val="30"/>
          <w:szCs w:val="30"/>
          <w:highlight w:val="none"/>
          <w:shd w:val="clear" w:color="auto" w:fill="FFFFFF"/>
        </w:rPr>
        <w:t>2.市级审核。</w:t>
      </w:r>
      <w:r>
        <w:rPr>
          <w:rFonts w:hint="eastAsia" w:ascii="仿宋_GB2312" w:hAnsi="微软雅黑" w:eastAsia="仿宋_GB2312" w:cs="仿宋_GB2312"/>
          <w:i w:val="0"/>
          <w:iCs w:val="0"/>
          <w:caps w:val="0"/>
          <w:color w:val="000000"/>
          <w:spacing w:val="0"/>
          <w:sz w:val="30"/>
          <w:szCs w:val="30"/>
          <w:highlight w:val="none"/>
          <w:shd w:val="clear" w:color="auto" w:fill="FFFFFF"/>
        </w:rPr>
        <w:t>市商务委对申报材料进行审核，确定拟支持项目和金额，并向社会公示。</w:t>
      </w:r>
    </w:p>
    <w:p w14:paraId="07530745">
      <w:pPr>
        <w:keepNext w:val="0"/>
        <w:keepLines w:val="0"/>
        <w:pageBreakBefore w:val="0"/>
        <w:widowControl w:val="0"/>
        <w:kinsoku/>
        <w:wordWrap/>
        <w:overflowPunct/>
        <w:topLinePunct w:val="0"/>
        <w:autoSpaceDE/>
        <w:autoSpaceDN/>
        <w:bidi w:val="0"/>
        <w:adjustRightInd/>
        <w:snapToGrid/>
        <w:spacing w:line="600" w:lineRule="exact"/>
        <w:ind w:left="0" w:firstLine="602" w:firstLineChars="200"/>
        <w:textAlignment w:val="auto"/>
        <w:outlineLvl w:val="1"/>
        <w:rPr>
          <w:rFonts w:hint="default" w:ascii="楷体_GB2312" w:hAnsi="楷体_GB2312" w:eastAsia="楷体_GB2312" w:cs="楷体_GB2312"/>
          <w:b/>
          <w:bCs/>
          <w:color w:val="auto"/>
          <w:kern w:val="2"/>
          <w:sz w:val="30"/>
          <w:szCs w:val="30"/>
          <w:highlight w:val="none"/>
          <w:u w:val="none"/>
          <w:lang w:val="en-US" w:eastAsia="zh-CN"/>
        </w:rPr>
      </w:pPr>
      <w:r>
        <w:rPr>
          <w:rFonts w:hint="eastAsia" w:ascii="楷体_GB2312" w:hAnsi="楷体_GB2312" w:eastAsia="楷体_GB2312" w:cs="楷体_GB2312"/>
          <w:b/>
          <w:bCs/>
          <w:color w:val="auto"/>
          <w:kern w:val="2"/>
          <w:sz w:val="30"/>
          <w:szCs w:val="30"/>
          <w:highlight w:val="none"/>
          <w:u w:val="none"/>
          <w:lang w:val="en-US" w:eastAsia="zh-CN"/>
        </w:rPr>
        <w:t>（四）支付服务体系优化项目</w:t>
      </w:r>
    </w:p>
    <w:p w14:paraId="107A4CA7">
      <w:pPr>
        <w:keepNext w:val="0"/>
        <w:keepLines w:val="0"/>
        <w:pageBreakBefore w:val="0"/>
        <w:widowControl w:val="0"/>
        <w:suppressAutoHyphens/>
        <w:kinsoku/>
        <w:wordWrap/>
        <w:overflowPunct/>
        <w:topLinePunct w:val="0"/>
        <w:autoSpaceDE/>
        <w:autoSpaceDN/>
        <w:bidi w:val="0"/>
        <w:adjustRightInd/>
        <w:snapToGrid/>
        <w:spacing w:line="600" w:lineRule="exact"/>
        <w:ind w:left="0" w:firstLine="600" w:firstLineChars="200"/>
        <w:textAlignment w:val="auto"/>
        <w:outlineLvl w:val="9"/>
        <w:rPr>
          <w:rFonts w:hint="eastAsia" w:ascii="仿宋_GB2312" w:hAnsi="Times New Roman" w:eastAsia="仿宋_GB2312" w:cs="Times New Roman"/>
          <w:sz w:val="30"/>
          <w:szCs w:val="30"/>
          <w:highlight w:val="none"/>
        </w:rPr>
      </w:pPr>
      <w:r>
        <w:rPr>
          <w:rFonts w:hint="eastAsia" w:ascii="仿宋_GB2312" w:hAnsi="Times New Roman" w:eastAsia="仿宋_GB2312" w:cs="Times New Roman"/>
          <w:sz w:val="30"/>
          <w:szCs w:val="30"/>
          <w:highlight w:val="none"/>
        </w:rPr>
        <w:t>1</w:t>
      </w:r>
      <w:r>
        <w:rPr>
          <w:rFonts w:hint="eastAsia" w:ascii="仿宋_GB2312" w:hAnsi="Times New Roman" w:eastAsia="仿宋_GB2312" w:cs="Times New Roman"/>
          <w:sz w:val="30"/>
          <w:szCs w:val="30"/>
          <w:highlight w:val="none"/>
          <w:lang w:eastAsia="zh-CN"/>
        </w:rPr>
        <w:t>．</w:t>
      </w:r>
      <w:r>
        <w:rPr>
          <w:rFonts w:hint="eastAsia" w:ascii="仿宋_GB2312" w:hAnsi="Times New Roman" w:eastAsia="仿宋_GB2312" w:cs="Times New Roman"/>
          <w:sz w:val="30"/>
          <w:szCs w:val="30"/>
          <w:highlight w:val="none"/>
        </w:rPr>
        <w:t>申报。符合条件的收单机构向市委金融办提出申请。202</w:t>
      </w:r>
      <w:r>
        <w:rPr>
          <w:rFonts w:hint="eastAsia" w:ascii="仿宋_GB2312" w:hAnsi="Times New Roman" w:eastAsia="仿宋_GB2312" w:cs="Times New Roman"/>
          <w:sz w:val="30"/>
          <w:szCs w:val="30"/>
          <w:highlight w:val="none"/>
          <w:lang w:val="en-US" w:eastAsia="zh-CN"/>
        </w:rPr>
        <w:t>5</w:t>
      </w:r>
      <w:r>
        <w:rPr>
          <w:rFonts w:hint="eastAsia" w:ascii="仿宋_GB2312" w:hAnsi="Times New Roman" w:eastAsia="仿宋_GB2312" w:cs="Times New Roman"/>
          <w:sz w:val="30"/>
          <w:szCs w:val="30"/>
          <w:highlight w:val="none"/>
        </w:rPr>
        <w:t>年</w:t>
      </w:r>
      <w:r>
        <w:rPr>
          <w:rFonts w:hint="eastAsia" w:ascii="仿宋_GB2312" w:hAnsi="Times New Roman" w:eastAsia="仿宋_GB2312" w:cs="Times New Roman"/>
          <w:sz w:val="30"/>
          <w:szCs w:val="30"/>
          <w:highlight w:val="none"/>
          <w:lang w:val="en-US" w:eastAsia="zh-CN"/>
        </w:rPr>
        <w:t>8</w:t>
      </w:r>
      <w:r>
        <w:rPr>
          <w:rFonts w:hint="eastAsia" w:ascii="仿宋_GB2312" w:hAnsi="Times New Roman" w:eastAsia="仿宋_GB2312" w:cs="Times New Roman"/>
          <w:sz w:val="30"/>
          <w:szCs w:val="30"/>
          <w:highlight w:val="none"/>
        </w:rPr>
        <w:t>月</w:t>
      </w:r>
      <w:r>
        <w:rPr>
          <w:rFonts w:hint="eastAsia" w:ascii="仿宋_GB2312" w:hAnsi="Times New Roman" w:eastAsia="仿宋_GB2312" w:cs="Times New Roman"/>
          <w:sz w:val="30"/>
          <w:szCs w:val="30"/>
          <w:highlight w:val="none"/>
          <w:lang w:val="en-US" w:eastAsia="zh-CN"/>
        </w:rPr>
        <w:t>1</w:t>
      </w:r>
      <w:r>
        <w:rPr>
          <w:rFonts w:hint="eastAsia" w:ascii="仿宋_GB2312" w:hAnsi="Times New Roman" w:eastAsia="仿宋_GB2312" w:cs="Times New Roman"/>
          <w:sz w:val="30"/>
          <w:szCs w:val="30"/>
          <w:highlight w:val="none"/>
        </w:rPr>
        <w:t>日前，企业将纸质材料提交至市委金融办，截止日后不再受理。全部申报材料用印原件须寄送至：上海市黄浦区大沽路100号2411室。全部申报材料</w:t>
      </w:r>
      <w:r>
        <w:rPr>
          <w:rFonts w:hint="eastAsia" w:ascii="仿宋_GB2312" w:hAnsi="Times New Roman" w:eastAsia="仿宋_GB2312" w:cs="Times New Roman"/>
          <w:sz w:val="30"/>
          <w:szCs w:val="30"/>
          <w:highlight w:val="none"/>
          <w:lang w:eastAsia="zh-CN"/>
        </w:rPr>
        <w:t>扫描</w:t>
      </w:r>
      <w:r>
        <w:rPr>
          <w:rFonts w:hint="eastAsia" w:ascii="仿宋_GB2312" w:hAnsi="Times New Roman" w:eastAsia="仿宋_GB2312" w:cs="Times New Roman"/>
          <w:sz w:val="30"/>
          <w:szCs w:val="30"/>
          <w:highlight w:val="none"/>
        </w:rPr>
        <w:t>件须发送电子版至hzc@jrb.shanghai.gov.cn。其中，《补贴资金申请承诺书》《单位账户信息》须发送加盖公章的扫描件，《申请POS补贴信息明细表》须发送EXCEL电子表格。</w:t>
      </w:r>
    </w:p>
    <w:p w14:paraId="70272136">
      <w:pPr>
        <w:keepNext w:val="0"/>
        <w:keepLines w:val="0"/>
        <w:pageBreakBefore w:val="0"/>
        <w:widowControl w:val="0"/>
        <w:suppressAutoHyphens/>
        <w:kinsoku/>
        <w:wordWrap/>
        <w:overflowPunct/>
        <w:topLinePunct w:val="0"/>
        <w:autoSpaceDE/>
        <w:autoSpaceDN/>
        <w:bidi w:val="0"/>
        <w:adjustRightInd/>
        <w:snapToGrid/>
        <w:spacing w:line="600" w:lineRule="exact"/>
        <w:ind w:left="0" w:firstLine="600" w:firstLineChars="200"/>
        <w:textAlignment w:val="auto"/>
        <w:outlineLvl w:val="9"/>
        <w:rPr>
          <w:rFonts w:hint="eastAsia" w:ascii="仿宋_GB2312" w:hAnsi="Times New Roman" w:eastAsia="仿宋_GB2312" w:cs="Times New Roman"/>
          <w:sz w:val="30"/>
          <w:szCs w:val="30"/>
          <w:highlight w:val="none"/>
        </w:rPr>
      </w:pPr>
      <w:r>
        <w:rPr>
          <w:rFonts w:hint="eastAsia" w:ascii="仿宋_GB2312" w:hAnsi="Times New Roman" w:eastAsia="仿宋_GB2312" w:cs="Times New Roman"/>
          <w:sz w:val="30"/>
          <w:szCs w:val="30"/>
          <w:highlight w:val="none"/>
          <w:lang w:val="en-US" w:eastAsia="zh-CN"/>
        </w:rPr>
        <w:t>2</w:t>
      </w:r>
      <w:r>
        <w:rPr>
          <w:rFonts w:hint="eastAsia" w:ascii="仿宋_GB2312" w:hAnsi="Times New Roman" w:eastAsia="仿宋_GB2312" w:cs="Times New Roman"/>
          <w:sz w:val="30"/>
          <w:szCs w:val="30"/>
          <w:highlight w:val="none"/>
          <w:lang w:eastAsia="zh-CN"/>
        </w:rPr>
        <w:t>．</w:t>
      </w:r>
      <w:r>
        <w:rPr>
          <w:rFonts w:hint="eastAsia" w:ascii="仿宋_GB2312" w:hAnsi="Times New Roman" w:eastAsia="仿宋_GB2312" w:cs="Times New Roman"/>
          <w:sz w:val="30"/>
          <w:szCs w:val="30"/>
          <w:highlight w:val="none"/>
        </w:rPr>
        <w:t>初审。市委金融办收集汇总</w:t>
      </w:r>
      <w:r>
        <w:rPr>
          <w:rFonts w:hint="eastAsia" w:ascii="仿宋_GB2312" w:hAnsi="Times New Roman" w:eastAsia="仿宋_GB2312" w:cs="Times New Roman"/>
          <w:sz w:val="30"/>
          <w:szCs w:val="30"/>
          <w:highlight w:val="none"/>
          <w:lang w:eastAsia="zh-CN"/>
        </w:rPr>
        <w:t>申</w:t>
      </w:r>
      <w:r>
        <w:rPr>
          <w:rFonts w:hint="eastAsia" w:ascii="仿宋_GB2312" w:hAnsi="Times New Roman" w:eastAsia="仿宋_GB2312" w:cs="Times New Roman"/>
          <w:sz w:val="30"/>
          <w:szCs w:val="30"/>
          <w:highlight w:val="none"/>
        </w:rPr>
        <w:t>报材料后</w:t>
      </w:r>
      <w:r>
        <w:rPr>
          <w:rFonts w:hint="eastAsia" w:ascii="仿宋_GB2312" w:hAnsi="Times New Roman" w:eastAsia="仿宋_GB2312" w:cs="Times New Roman"/>
          <w:sz w:val="30"/>
          <w:szCs w:val="30"/>
          <w:highlight w:val="none"/>
          <w:lang w:eastAsia="zh-CN"/>
        </w:rPr>
        <w:t>，将外卡</w:t>
      </w:r>
      <w:r>
        <w:rPr>
          <w:rFonts w:hint="eastAsia" w:ascii="仿宋_GB2312" w:hAnsi="Times New Roman" w:eastAsia="仿宋_GB2312" w:cs="Times New Roman"/>
          <w:sz w:val="30"/>
          <w:szCs w:val="30"/>
          <w:highlight w:val="none"/>
          <w:lang w:val="en-US" w:eastAsia="zh-CN"/>
        </w:rPr>
        <w:t>POS机开户补贴数量、金额和商户明细情况按区分类并标注商户所属行业</w:t>
      </w:r>
      <w:r>
        <w:rPr>
          <w:rFonts w:hint="eastAsia" w:ascii="仿宋_GB2312" w:hAnsi="Times New Roman" w:eastAsia="仿宋_GB2312" w:cs="Times New Roman"/>
          <w:sz w:val="30"/>
          <w:szCs w:val="30"/>
          <w:highlight w:val="none"/>
          <w:lang w:eastAsia="zh-CN"/>
        </w:rPr>
        <w:t>，形成汇总表。人民银行上海总部开展数据比对并将结果反馈市委金融办。市委金融办</w:t>
      </w:r>
      <w:r>
        <w:rPr>
          <w:rFonts w:hint="eastAsia" w:ascii="仿宋_GB2312" w:hAnsi="Times New Roman" w:eastAsia="仿宋_GB2312" w:cs="Times New Roman"/>
          <w:sz w:val="30"/>
          <w:szCs w:val="30"/>
          <w:highlight w:val="none"/>
        </w:rPr>
        <w:t>于202</w:t>
      </w:r>
      <w:r>
        <w:rPr>
          <w:rFonts w:hint="eastAsia" w:ascii="仿宋_GB2312" w:hAnsi="Times New Roman" w:eastAsia="仿宋_GB2312" w:cs="Times New Roman"/>
          <w:sz w:val="30"/>
          <w:szCs w:val="30"/>
          <w:highlight w:val="none"/>
          <w:lang w:val="en-US" w:eastAsia="zh-CN"/>
        </w:rPr>
        <w:t>5</w:t>
      </w:r>
      <w:r>
        <w:rPr>
          <w:rFonts w:hint="eastAsia" w:ascii="仿宋_GB2312" w:hAnsi="Times New Roman" w:eastAsia="仿宋_GB2312" w:cs="Times New Roman"/>
          <w:sz w:val="30"/>
          <w:szCs w:val="30"/>
          <w:highlight w:val="none"/>
        </w:rPr>
        <w:t>年</w:t>
      </w:r>
      <w:r>
        <w:rPr>
          <w:rFonts w:hint="eastAsia" w:ascii="仿宋_GB2312" w:hAnsi="Times New Roman" w:eastAsia="仿宋_GB2312" w:cs="Times New Roman"/>
          <w:sz w:val="30"/>
          <w:szCs w:val="30"/>
          <w:highlight w:val="none"/>
          <w:lang w:val="en-US" w:eastAsia="zh-CN"/>
        </w:rPr>
        <w:t>8</w:t>
      </w:r>
      <w:r>
        <w:rPr>
          <w:rFonts w:hint="eastAsia" w:ascii="仿宋_GB2312" w:hAnsi="Times New Roman" w:eastAsia="仿宋_GB2312" w:cs="Times New Roman"/>
          <w:sz w:val="30"/>
          <w:szCs w:val="30"/>
          <w:highlight w:val="none"/>
        </w:rPr>
        <w:t>月</w:t>
      </w:r>
      <w:r>
        <w:rPr>
          <w:rFonts w:hint="eastAsia" w:ascii="仿宋_GB2312" w:hAnsi="Times New Roman" w:eastAsia="仿宋_GB2312" w:cs="Times New Roman"/>
          <w:sz w:val="30"/>
          <w:szCs w:val="30"/>
          <w:highlight w:val="none"/>
          <w:lang w:val="en-US" w:eastAsia="zh-CN"/>
        </w:rPr>
        <w:t>底</w:t>
      </w:r>
      <w:r>
        <w:rPr>
          <w:rFonts w:hint="eastAsia" w:ascii="仿宋_GB2312" w:hAnsi="Times New Roman" w:eastAsia="仿宋_GB2312" w:cs="Times New Roman"/>
          <w:sz w:val="30"/>
          <w:szCs w:val="30"/>
          <w:highlight w:val="none"/>
        </w:rPr>
        <w:t>前将</w:t>
      </w:r>
      <w:r>
        <w:rPr>
          <w:rFonts w:hint="eastAsia" w:ascii="仿宋_GB2312" w:hAnsi="Times New Roman" w:eastAsia="仿宋_GB2312" w:cs="Times New Roman"/>
          <w:sz w:val="30"/>
          <w:szCs w:val="30"/>
          <w:highlight w:val="none"/>
          <w:lang w:eastAsia="zh-CN"/>
        </w:rPr>
        <w:t>汇总表书面函告</w:t>
      </w:r>
      <w:r>
        <w:rPr>
          <w:rFonts w:hint="eastAsia" w:ascii="仿宋_GB2312" w:hAnsi="Times New Roman" w:eastAsia="仿宋_GB2312" w:cs="Times New Roman"/>
          <w:sz w:val="30"/>
          <w:szCs w:val="30"/>
          <w:highlight w:val="none"/>
        </w:rPr>
        <w:t>市商务委。</w:t>
      </w:r>
    </w:p>
    <w:p w14:paraId="5706B877">
      <w:pPr>
        <w:keepNext w:val="0"/>
        <w:keepLines w:val="0"/>
        <w:pageBreakBefore w:val="0"/>
        <w:widowControl w:val="0"/>
        <w:suppressAutoHyphens/>
        <w:kinsoku/>
        <w:wordWrap/>
        <w:overflowPunct/>
        <w:topLinePunct w:val="0"/>
        <w:autoSpaceDE/>
        <w:autoSpaceDN/>
        <w:bidi w:val="0"/>
        <w:adjustRightInd/>
        <w:snapToGrid/>
        <w:spacing w:line="600" w:lineRule="exact"/>
        <w:ind w:left="0" w:firstLine="600" w:firstLineChars="200"/>
        <w:textAlignment w:val="auto"/>
        <w:outlineLvl w:val="9"/>
        <w:rPr>
          <w:rFonts w:hint="eastAsia" w:ascii="仿宋_GB2312" w:hAnsi="Times New Roman" w:eastAsia="仿宋_GB2312" w:cs="Times New Roman"/>
          <w:sz w:val="30"/>
          <w:szCs w:val="30"/>
          <w:highlight w:val="none"/>
        </w:rPr>
      </w:pPr>
      <w:r>
        <w:rPr>
          <w:rFonts w:hint="eastAsia" w:ascii="仿宋_GB2312" w:hAnsi="Times New Roman" w:eastAsia="仿宋_GB2312" w:cs="Times New Roman"/>
          <w:sz w:val="30"/>
          <w:szCs w:val="30"/>
          <w:highlight w:val="none"/>
          <w:lang w:val="en-US" w:eastAsia="zh-CN"/>
        </w:rPr>
        <w:t>3</w:t>
      </w:r>
      <w:r>
        <w:rPr>
          <w:rFonts w:hint="eastAsia" w:ascii="仿宋_GB2312" w:hAnsi="Times New Roman" w:eastAsia="仿宋_GB2312" w:cs="Times New Roman"/>
          <w:sz w:val="30"/>
          <w:szCs w:val="30"/>
          <w:highlight w:val="none"/>
          <w:lang w:eastAsia="zh-CN"/>
        </w:rPr>
        <w:t>．</w:t>
      </w:r>
      <w:r>
        <w:rPr>
          <w:rFonts w:hint="eastAsia" w:ascii="仿宋_GB2312" w:hAnsi="Times New Roman" w:eastAsia="仿宋_GB2312" w:cs="Times New Roman"/>
          <w:sz w:val="30"/>
          <w:szCs w:val="30"/>
          <w:highlight w:val="none"/>
          <w:lang w:val="en-US" w:eastAsia="zh-CN"/>
        </w:rPr>
        <w:t>审核</w:t>
      </w:r>
      <w:r>
        <w:rPr>
          <w:rFonts w:hint="eastAsia" w:ascii="仿宋_GB2312" w:hAnsi="Times New Roman" w:eastAsia="仿宋_GB2312" w:cs="Times New Roman"/>
          <w:sz w:val="30"/>
          <w:szCs w:val="30"/>
          <w:highlight w:val="none"/>
        </w:rPr>
        <w:t>。</w:t>
      </w:r>
      <w:r>
        <w:rPr>
          <w:rFonts w:hint="eastAsia" w:ascii="仿宋_GB2312" w:hAnsi="Times New Roman" w:eastAsia="仿宋_GB2312" w:cs="Times New Roman"/>
          <w:sz w:val="30"/>
          <w:szCs w:val="30"/>
          <w:highlight w:val="none"/>
          <w:lang w:val="en-US" w:eastAsia="zh-CN"/>
        </w:rPr>
        <w:t>市商务委、</w:t>
      </w:r>
      <w:r>
        <w:rPr>
          <w:rFonts w:hint="eastAsia" w:ascii="仿宋_GB2312" w:hAnsi="Times New Roman" w:eastAsia="仿宋_GB2312" w:cs="Times New Roman"/>
          <w:sz w:val="30"/>
          <w:szCs w:val="30"/>
          <w:highlight w:val="none"/>
        </w:rPr>
        <w:t>市委金融办会同人民银行上海总部、市财政局、市交通委、市文化旅游局、市卫生健康委、市电影局等部门对申报材料进行评审，确定拟补贴机构名单和金额。</w:t>
      </w:r>
    </w:p>
    <w:p w14:paraId="4A84E6F8">
      <w:pPr>
        <w:keepNext w:val="0"/>
        <w:keepLines w:val="0"/>
        <w:pageBreakBefore w:val="0"/>
        <w:widowControl w:val="0"/>
        <w:suppressAutoHyphens/>
        <w:kinsoku/>
        <w:wordWrap/>
        <w:overflowPunct/>
        <w:topLinePunct w:val="0"/>
        <w:autoSpaceDE/>
        <w:autoSpaceDN/>
        <w:bidi w:val="0"/>
        <w:adjustRightInd/>
        <w:snapToGrid/>
        <w:spacing w:line="600" w:lineRule="exact"/>
        <w:ind w:left="0" w:firstLine="600" w:firstLineChars="200"/>
        <w:textAlignment w:val="auto"/>
        <w:outlineLvl w:val="0"/>
        <w:rPr>
          <w:rFonts w:hint="eastAsia" w:ascii="仿宋_GB2312" w:hAnsi="仿宋_GB2312" w:eastAsia="黑体" w:cs="仿宋_GB2312"/>
          <w:sz w:val="30"/>
          <w:szCs w:val="30"/>
          <w:highlight w:val="none"/>
          <w:lang w:eastAsia="zh-CN"/>
        </w:rPr>
      </w:pPr>
      <w:r>
        <w:rPr>
          <w:rFonts w:hint="eastAsia" w:ascii="黑体" w:hAnsi="黑体" w:eastAsia="黑体" w:cs="黑体"/>
          <w:sz w:val="30"/>
          <w:szCs w:val="30"/>
          <w:highlight w:val="none"/>
        </w:rPr>
        <w:t>四、申报</w:t>
      </w:r>
      <w:r>
        <w:rPr>
          <w:rFonts w:hint="eastAsia" w:ascii="黑体" w:hAnsi="黑体" w:eastAsia="黑体" w:cs="黑体"/>
          <w:sz w:val="30"/>
          <w:szCs w:val="30"/>
          <w:highlight w:val="none"/>
          <w:lang w:val="en-US" w:eastAsia="zh-CN"/>
        </w:rPr>
        <w:t>咨询</w:t>
      </w:r>
    </w:p>
    <w:p w14:paraId="7420A9F1">
      <w:pPr>
        <w:keepNext w:val="0"/>
        <w:keepLines w:val="0"/>
        <w:pageBreakBefore w:val="0"/>
        <w:widowControl w:val="0"/>
        <w:kinsoku/>
        <w:wordWrap/>
        <w:overflowPunct/>
        <w:topLinePunct w:val="0"/>
        <w:autoSpaceDE/>
        <w:autoSpaceDN/>
        <w:bidi w:val="0"/>
        <w:adjustRightInd/>
        <w:snapToGrid/>
        <w:spacing w:line="600" w:lineRule="exact"/>
        <w:ind w:left="0" w:firstLine="602" w:firstLineChars="200"/>
        <w:textAlignment w:val="auto"/>
        <w:outlineLvl w:val="1"/>
        <w:rPr>
          <w:rFonts w:hint="eastAsia" w:ascii="楷体_GB2312" w:hAnsi="楷体_GB2312" w:eastAsia="楷体_GB2312" w:cs="楷体_GB2312"/>
          <w:b/>
          <w:bCs/>
          <w:color w:val="auto"/>
          <w:kern w:val="2"/>
          <w:sz w:val="30"/>
          <w:szCs w:val="30"/>
          <w:highlight w:val="none"/>
          <w:u w:val="none"/>
          <w:lang w:val="en-US" w:eastAsia="zh-CN"/>
        </w:rPr>
      </w:pPr>
      <w:r>
        <w:rPr>
          <w:rFonts w:hint="eastAsia" w:ascii="楷体_GB2312" w:hAnsi="楷体_GB2312" w:eastAsia="楷体_GB2312" w:cs="楷体_GB2312"/>
          <w:b/>
          <w:bCs/>
          <w:color w:val="auto"/>
          <w:kern w:val="2"/>
          <w:sz w:val="30"/>
          <w:szCs w:val="30"/>
          <w:highlight w:val="none"/>
          <w:u w:val="none"/>
          <w:lang w:val="en-US" w:eastAsia="zh-CN"/>
        </w:rPr>
        <w:t>（一）文旅商体展联合促消费活动项目</w:t>
      </w:r>
    </w:p>
    <w:p w14:paraId="7D85860F">
      <w:pPr>
        <w:keepNext w:val="0"/>
        <w:keepLines w:val="0"/>
        <w:pageBreakBefore w:val="0"/>
        <w:widowControl w:val="0"/>
        <w:suppressAutoHyphens/>
        <w:kinsoku/>
        <w:wordWrap/>
        <w:overflowPunct/>
        <w:topLinePunct w:val="0"/>
        <w:autoSpaceDE/>
        <w:autoSpaceDN/>
        <w:bidi w:val="0"/>
        <w:adjustRightInd/>
        <w:snapToGrid/>
        <w:spacing w:line="600" w:lineRule="exact"/>
        <w:ind w:left="0" w:firstLine="600" w:firstLineChars="200"/>
        <w:textAlignment w:val="auto"/>
        <w:rPr>
          <w:rFonts w:hint="default" w:ascii="仿宋_GB2312" w:hAnsi="Times New Roman" w:eastAsia="仿宋_GB2312" w:cs="Times New Roman"/>
          <w:sz w:val="30"/>
          <w:szCs w:val="30"/>
          <w:highlight w:val="none"/>
          <w:lang w:val="en-US" w:eastAsia="zh-CN"/>
        </w:rPr>
      </w:pPr>
      <w:r>
        <w:rPr>
          <w:rFonts w:hint="eastAsia" w:ascii="仿宋_GB2312" w:hAnsi="Times New Roman" w:eastAsia="仿宋_GB2312" w:cs="Times New Roman"/>
          <w:sz w:val="30"/>
          <w:szCs w:val="30"/>
          <w:highlight w:val="none"/>
          <w:lang w:val="en-US" w:eastAsia="zh-CN"/>
        </w:rPr>
        <w:t xml:space="preserve">联系人：周老师 </w:t>
      </w:r>
      <w:r>
        <w:rPr>
          <w:rFonts w:hint="eastAsia" w:ascii="仿宋_GB2312" w:hAnsi="Times New Roman" w:eastAsia="仿宋_GB2312" w:cs="Times New Roman"/>
          <w:sz w:val="30"/>
          <w:szCs w:val="30"/>
          <w:highlight w:val="none"/>
          <w:shd w:val="clear" w:color="auto" w:fill="auto"/>
          <w:lang w:val="en-US" w:eastAsia="zh-CN"/>
        </w:rPr>
        <w:t>23110521</w:t>
      </w:r>
    </w:p>
    <w:p w14:paraId="5CDF67F2">
      <w:pPr>
        <w:keepNext w:val="0"/>
        <w:keepLines w:val="0"/>
        <w:pageBreakBefore w:val="0"/>
        <w:widowControl w:val="0"/>
        <w:kinsoku/>
        <w:wordWrap/>
        <w:overflowPunct/>
        <w:topLinePunct w:val="0"/>
        <w:autoSpaceDE/>
        <w:autoSpaceDN/>
        <w:bidi w:val="0"/>
        <w:adjustRightInd/>
        <w:snapToGrid/>
        <w:spacing w:line="600" w:lineRule="exact"/>
        <w:ind w:left="0" w:firstLine="602" w:firstLineChars="200"/>
        <w:textAlignment w:val="auto"/>
        <w:outlineLvl w:val="1"/>
        <w:rPr>
          <w:rFonts w:hint="eastAsia" w:ascii="楷体_GB2312" w:hAnsi="楷体_GB2312" w:eastAsia="楷体_GB2312" w:cs="楷体_GB2312"/>
          <w:b/>
          <w:bCs/>
          <w:color w:val="auto"/>
          <w:kern w:val="2"/>
          <w:sz w:val="30"/>
          <w:szCs w:val="30"/>
          <w:highlight w:val="none"/>
          <w:u w:val="none"/>
          <w:lang w:val="en-US" w:eastAsia="zh-CN"/>
        </w:rPr>
      </w:pPr>
      <w:r>
        <w:rPr>
          <w:rFonts w:hint="eastAsia" w:ascii="楷体_GB2312" w:hAnsi="楷体_GB2312" w:eastAsia="楷体_GB2312" w:cs="楷体_GB2312"/>
          <w:b/>
          <w:bCs/>
          <w:color w:val="auto"/>
          <w:kern w:val="2"/>
          <w:sz w:val="30"/>
          <w:szCs w:val="30"/>
          <w:highlight w:val="none"/>
          <w:u w:val="none"/>
          <w:lang w:val="en-US" w:eastAsia="zh-CN"/>
        </w:rPr>
        <w:t>（二）离境退税方向</w:t>
      </w:r>
    </w:p>
    <w:p w14:paraId="32D7447C">
      <w:pPr>
        <w:keepNext w:val="0"/>
        <w:keepLines w:val="0"/>
        <w:pageBreakBefore w:val="0"/>
        <w:widowControl w:val="0"/>
        <w:numPr>
          <w:ilvl w:val="0"/>
          <w:numId w:val="0"/>
        </w:numPr>
        <w:suppressAutoHyphens/>
        <w:kinsoku/>
        <w:wordWrap/>
        <w:overflowPunct/>
        <w:topLinePunct w:val="0"/>
        <w:autoSpaceDE/>
        <w:autoSpaceDN/>
        <w:bidi w:val="0"/>
        <w:adjustRightInd/>
        <w:snapToGrid/>
        <w:spacing w:line="600" w:lineRule="exact"/>
        <w:ind w:left="0" w:firstLine="600" w:firstLineChars="200"/>
        <w:textAlignment w:val="auto"/>
        <w:rPr>
          <w:rFonts w:hint="default" w:ascii="仿宋_GB2312" w:hAnsi="仿宋_GB2312" w:eastAsia="仿宋_GB2312" w:cs="仿宋_GB2312"/>
          <w:sz w:val="30"/>
          <w:szCs w:val="30"/>
          <w:highlight w:val="none"/>
          <w:lang w:val="en-US" w:eastAsia="zh-CN"/>
        </w:rPr>
      </w:pPr>
      <w:r>
        <w:rPr>
          <w:rFonts w:hint="eastAsia" w:ascii="仿宋_GB2312" w:hAnsi="Times New Roman" w:eastAsia="仿宋_GB2312" w:cs="Times New Roman"/>
          <w:sz w:val="30"/>
          <w:szCs w:val="30"/>
          <w:highlight w:val="none"/>
          <w:lang w:val="en-US" w:eastAsia="zh-CN"/>
        </w:rPr>
        <w:t xml:space="preserve">联系人：胡老师 </w:t>
      </w:r>
      <w:r>
        <w:rPr>
          <w:rFonts w:hint="eastAsia" w:ascii="仿宋_GB2312" w:hAnsi="Times New Roman" w:eastAsia="仿宋_GB2312" w:cs="Times New Roman"/>
          <w:color w:val="auto"/>
          <w:sz w:val="30"/>
          <w:szCs w:val="30"/>
          <w:highlight w:val="none"/>
          <w:shd w:val="clear" w:color="auto" w:fill="auto"/>
          <w:lang w:val="en-US" w:eastAsia="zh-CN"/>
        </w:rPr>
        <w:t>23110673</w:t>
      </w:r>
    </w:p>
    <w:p w14:paraId="269BEA76">
      <w:pPr>
        <w:keepNext w:val="0"/>
        <w:keepLines w:val="0"/>
        <w:pageBreakBefore w:val="0"/>
        <w:widowControl w:val="0"/>
        <w:kinsoku/>
        <w:wordWrap/>
        <w:overflowPunct/>
        <w:topLinePunct w:val="0"/>
        <w:autoSpaceDE/>
        <w:autoSpaceDN/>
        <w:bidi w:val="0"/>
        <w:adjustRightInd/>
        <w:snapToGrid/>
        <w:spacing w:line="600" w:lineRule="exact"/>
        <w:ind w:left="0" w:firstLine="602" w:firstLineChars="200"/>
        <w:textAlignment w:val="auto"/>
        <w:outlineLvl w:val="1"/>
        <w:rPr>
          <w:rFonts w:hint="eastAsia" w:ascii="楷体_GB2312" w:hAnsi="楷体_GB2312" w:eastAsia="楷体_GB2312" w:cs="楷体_GB2312"/>
          <w:b/>
          <w:bCs/>
          <w:color w:val="auto"/>
          <w:kern w:val="2"/>
          <w:sz w:val="30"/>
          <w:szCs w:val="30"/>
          <w:highlight w:val="none"/>
          <w:u w:val="none"/>
          <w:lang w:val="en-US" w:eastAsia="zh-CN"/>
        </w:rPr>
      </w:pPr>
      <w:r>
        <w:rPr>
          <w:rFonts w:hint="eastAsia" w:ascii="楷体_GB2312" w:hAnsi="楷体_GB2312" w:eastAsia="楷体_GB2312" w:cs="楷体_GB2312"/>
          <w:b/>
          <w:bCs/>
          <w:color w:val="auto"/>
          <w:kern w:val="2"/>
          <w:sz w:val="30"/>
          <w:szCs w:val="30"/>
          <w:highlight w:val="none"/>
          <w:u w:val="none"/>
          <w:lang w:val="en-US" w:eastAsia="zh-CN"/>
        </w:rPr>
        <w:t>（三）消费环境国际化品质项目</w:t>
      </w:r>
    </w:p>
    <w:p w14:paraId="2C7D6DFF">
      <w:pPr>
        <w:keepNext w:val="0"/>
        <w:keepLines w:val="0"/>
        <w:pageBreakBefore w:val="0"/>
        <w:widowControl w:val="0"/>
        <w:suppressAutoHyphens/>
        <w:kinsoku/>
        <w:wordWrap/>
        <w:overflowPunct/>
        <w:topLinePunct w:val="0"/>
        <w:autoSpaceDE/>
        <w:autoSpaceDN/>
        <w:bidi w:val="0"/>
        <w:adjustRightInd/>
        <w:snapToGrid/>
        <w:spacing w:line="600" w:lineRule="exact"/>
        <w:ind w:left="0" w:firstLine="600" w:firstLineChars="200"/>
        <w:textAlignment w:val="auto"/>
        <w:rPr>
          <w:rFonts w:hint="default" w:ascii="仿宋_GB2312" w:hAnsi="Times New Roman" w:eastAsia="仿宋_GB2312" w:cs="Times New Roman"/>
          <w:sz w:val="30"/>
          <w:szCs w:val="30"/>
          <w:highlight w:val="none"/>
          <w:lang w:val="en-US" w:eastAsia="zh-CN"/>
        </w:rPr>
      </w:pPr>
      <w:r>
        <w:rPr>
          <w:rFonts w:hint="eastAsia" w:ascii="仿宋_GB2312" w:hAnsi="Times New Roman" w:eastAsia="仿宋_GB2312" w:cs="Times New Roman"/>
          <w:sz w:val="30"/>
          <w:szCs w:val="30"/>
          <w:highlight w:val="none"/>
          <w:lang w:val="en-US" w:eastAsia="zh-CN"/>
        </w:rPr>
        <w:t xml:space="preserve">联系人：胡老师 </w:t>
      </w:r>
      <w:r>
        <w:rPr>
          <w:rFonts w:hint="eastAsia" w:ascii="仿宋_GB2312" w:hAnsi="Times New Roman" w:eastAsia="仿宋_GB2312" w:cs="Times New Roman"/>
          <w:color w:val="auto"/>
          <w:sz w:val="30"/>
          <w:szCs w:val="30"/>
          <w:highlight w:val="none"/>
          <w:shd w:val="clear" w:color="auto" w:fill="auto"/>
          <w:lang w:val="en-US" w:eastAsia="zh-CN"/>
        </w:rPr>
        <w:t>23110673</w:t>
      </w:r>
    </w:p>
    <w:p w14:paraId="1EBF3EBA">
      <w:pPr>
        <w:keepNext w:val="0"/>
        <w:keepLines w:val="0"/>
        <w:pageBreakBefore w:val="0"/>
        <w:widowControl w:val="0"/>
        <w:kinsoku/>
        <w:wordWrap/>
        <w:overflowPunct/>
        <w:topLinePunct w:val="0"/>
        <w:autoSpaceDE/>
        <w:autoSpaceDN/>
        <w:bidi w:val="0"/>
        <w:adjustRightInd/>
        <w:snapToGrid/>
        <w:spacing w:line="600" w:lineRule="exact"/>
        <w:ind w:left="0" w:firstLine="602" w:firstLineChars="200"/>
        <w:textAlignment w:val="auto"/>
        <w:outlineLvl w:val="1"/>
        <w:rPr>
          <w:rFonts w:hint="default" w:ascii="楷体_GB2312" w:hAnsi="楷体_GB2312" w:eastAsia="楷体_GB2312" w:cs="楷体_GB2312"/>
          <w:b/>
          <w:bCs/>
          <w:color w:val="auto"/>
          <w:kern w:val="2"/>
          <w:sz w:val="30"/>
          <w:szCs w:val="30"/>
          <w:highlight w:val="none"/>
          <w:u w:val="none"/>
          <w:lang w:val="en-US" w:eastAsia="zh-CN"/>
        </w:rPr>
      </w:pPr>
      <w:r>
        <w:rPr>
          <w:rFonts w:hint="eastAsia" w:ascii="楷体_GB2312" w:hAnsi="楷体_GB2312" w:eastAsia="楷体_GB2312" w:cs="楷体_GB2312"/>
          <w:b/>
          <w:bCs/>
          <w:color w:val="auto"/>
          <w:kern w:val="2"/>
          <w:sz w:val="30"/>
          <w:szCs w:val="30"/>
          <w:highlight w:val="none"/>
          <w:u w:val="none"/>
          <w:lang w:val="en-US" w:eastAsia="zh-CN"/>
        </w:rPr>
        <w:t>（四）高能级展会项目</w:t>
      </w:r>
    </w:p>
    <w:p w14:paraId="64805FA8">
      <w:pPr>
        <w:suppressAutoHyphens/>
        <w:spacing w:line="560" w:lineRule="exact"/>
        <w:ind w:firstLine="600" w:firstLineChars="200"/>
        <w:rPr>
          <w:rFonts w:hint="default" w:ascii="仿宋_GB2312" w:eastAsia="仿宋_GB2312"/>
          <w:sz w:val="30"/>
          <w:szCs w:val="30"/>
          <w:highlight w:val="none"/>
          <w:lang w:val="en-US" w:eastAsia="zh-CN"/>
        </w:rPr>
      </w:pPr>
      <w:r>
        <w:rPr>
          <w:rFonts w:hint="eastAsia" w:ascii="仿宋_GB2312" w:hAnsi="Times New Roman" w:eastAsia="仿宋_GB2312" w:cs="Times New Roman"/>
          <w:sz w:val="30"/>
          <w:szCs w:val="30"/>
          <w:highlight w:val="none"/>
          <w:lang w:val="en-US" w:eastAsia="zh-CN"/>
        </w:rPr>
        <w:t>联系人：</w:t>
      </w:r>
      <w:r>
        <w:rPr>
          <w:rFonts w:hint="eastAsia" w:ascii="仿宋_GB2312" w:eastAsia="仿宋_GB2312"/>
          <w:sz w:val="30"/>
          <w:szCs w:val="30"/>
          <w:highlight w:val="none"/>
        </w:rPr>
        <w:t>柳老师 23110762</w:t>
      </w:r>
    </w:p>
    <w:p w14:paraId="7A8FBA3A">
      <w:pPr>
        <w:suppressAutoHyphens/>
        <w:spacing w:line="560" w:lineRule="exact"/>
        <w:ind w:firstLine="639" w:firstLineChars="213"/>
        <w:rPr>
          <w:rFonts w:hint="eastAsia" w:ascii="仿宋_GB2312" w:eastAsia="仿宋_GB2312"/>
          <w:sz w:val="30"/>
          <w:szCs w:val="30"/>
          <w:highlight w:val="none"/>
        </w:rPr>
      </w:pPr>
      <w:r>
        <w:rPr>
          <w:rFonts w:hint="eastAsia" w:ascii="仿宋_GB2312" w:eastAsia="仿宋_GB2312"/>
          <w:sz w:val="30"/>
          <w:szCs w:val="30"/>
          <w:highlight w:val="none"/>
        </w:rPr>
        <w:t xml:space="preserve">       </w:t>
      </w:r>
      <w:r>
        <w:rPr>
          <w:rFonts w:hint="eastAsia" w:ascii="仿宋_GB2312" w:eastAsia="仿宋_GB2312"/>
          <w:sz w:val="30"/>
          <w:szCs w:val="30"/>
          <w:highlight w:val="none"/>
          <w:lang w:val="en-US" w:eastAsia="zh-CN"/>
        </w:rPr>
        <w:t xml:space="preserve"> </w:t>
      </w:r>
      <w:r>
        <w:rPr>
          <w:rFonts w:hint="eastAsia" w:ascii="仿宋_GB2312" w:eastAsia="仿宋_GB2312"/>
          <w:sz w:val="30"/>
          <w:szCs w:val="30"/>
          <w:highlight w:val="none"/>
        </w:rPr>
        <w:t>周老师 68385319</w:t>
      </w:r>
    </w:p>
    <w:p w14:paraId="6740D514">
      <w:pPr>
        <w:keepNext w:val="0"/>
        <w:keepLines w:val="0"/>
        <w:pageBreakBefore w:val="0"/>
        <w:widowControl w:val="0"/>
        <w:kinsoku/>
        <w:wordWrap/>
        <w:overflowPunct/>
        <w:topLinePunct w:val="0"/>
        <w:autoSpaceDE/>
        <w:autoSpaceDN/>
        <w:bidi w:val="0"/>
        <w:adjustRightInd/>
        <w:snapToGrid/>
        <w:spacing w:line="600" w:lineRule="exact"/>
        <w:ind w:left="0" w:firstLine="602" w:firstLineChars="200"/>
        <w:textAlignment w:val="auto"/>
        <w:outlineLvl w:val="1"/>
        <w:rPr>
          <w:rFonts w:hint="default" w:ascii="楷体_GB2312" w:hAnsi="楷体_GB2312" w:eastAsia="楷体_GB2312" w:cs="楷体_GB2312"/>
          <w:b/>
          <w:bCs/>
          <w:color w:val="auto"/>
          <w:kern w:val="2"/>
          <w:sz w:val="30"/>
          <w:szCs w:val="30"/>
          <w:highlight w:val="none"/>
          <w:u w:val="none"/>
          <w:lang w:val="en-US" w:eastAsia="zh-CN"/>
        </w:rPr>
      </w:pPr>
      <w:r>
        <w:rPr>
          <w:rFonts w:hint="eastAsia" w:ascii="楷体_GB2312" w:hAnsi="楷体_GB2312" w:eastAsia="楷体_GB2312" w:cs="楷体_GB2312"/>
          <w:b/>
          <w:bCs/>
          <w:color w:val="auto"/>
          <w:kern w:val="2"/>
          <w:sz w:val="30"/>
          <w:szCs w:val="30"/>
          <w:highlight w:val="none"/>
          <w:u w:val="none"/>
          <w:lang w:val="en-US" w:eastAsia="zh-CN"/>
        </w:rPr>
        <w:t>（五）支付服务体系优化项目</w:t>
      </w:r>
    </w:p>
    <w:p w14:paraId="7E7F5EE0">
      <w:pPr>
        <w:keepNext w:val="0"/>
        <w:keepLines w:val="0"/>
        <w:pageBreakBefore w:val="0"/>
        <w:widowControl w:val="0"/>
        <w:numPr>
          <w:ilvl w:val="0"/>
          <w:numId w:val="0"/>
        </w:numPr>
        <w:suppressAutoHyphens/>
        <w:kinsoku/>
        <w:wordWrap/>
        <w:overflowPunct/>
        <w:topLinePunct w:val="0"/>
        <w:autoSpaceDE/>
        <w:autoSpaceDN/>
        <w:bidi w:val="0"/>
        <w:adjustRightInd/>
        <w:snapToGrid/>
        <w:spacing w:line="600" w:lineRule="exact"/>
        <w:ind w:left="0" w:firstLine="600" w:firstLineChars="200"/>
        <w:textAlignment w:val="auto"/>
        <w:rPr>
          <w:rFonts w:hint="default" w:ascii="仿宋_GB2312" w:hAnsi="Times New Roman" w:eastAsia="仿宋_GB2312" w:cs="Times New Roman"/>
          <w:sz w:val="30"/>
          <w:szCs w:val="30"/>
          <w:highlight w:val="none"/>
          <w:lang w:val="en-US" w:eastAsia="zh-CN"/>
        </w:rPr>
      </w:pPr>
      <w:r>
        <w:rPr>
          <w:rFonts w:hint="eastAsia" w:ascii="仿宋_GB2312" w:hAnsi="Times New Roman" w:eastAsia="仿宋_GB2312" w:cs="Times New Roman"/>
          <w:sz w:val="30"/>
          <w:szCs w:val="30"/>
          <w:highlight w:val="none"/>
          <w:lang w:val="en-US" w:eastAsia="zh-CN"/>
        </w:rPr>
        <w:t>联系人：陈老师 23116268</w:t>
      </w:r>
    </w:p>
    <w:p w14:paraId="6BD635DA">
      <w:pPr>
        <w:snapToGrid/>
        <w:spacing w:line="600" w:lineRule="exact"/>
        <w:ind w:firstLine="602" w:firstLineChars="200"/>
        <w:outlineLvl w:val="1"/>
        <w:rPr>
          <w:rFonts w:hint="default" w:ascii="楷体_GB2312" w:hAnsi="楷体_GB2312" w:eastAsia="楷体_GB2312" w:cs="楷体_GB2312"/>
          <w:b/>
          <w:bCs/>
          <w:color w:val="auto"/>
          <w:sz w:val="30"/>
          <w:szCs w:val="30"/>
          <w:highlight w:val="none"/>
          <w:lang w:eastAsia="zh-CN"/>
        </w:rPr>
      </w:pPr>
      <w:r>
        <w:rPr>
          <w:rFonts w:hint="eastAsia" w:ascii="楷体_GB2312" w:hAnsi="楷体_GB2312" w:eastAsia="楷体_GB2312" w:cs="楷体_GB2312"/>
          <w:b/>
          <w:bCs/>
          <w:color w:val="auto"/>
          <w:sz w:val="30"/>
          <w:szCs w:val="30"/>
          <w:highlight w:val="none"/>
          <w:lang w:eastAsia="zh-CN"/>
        </w:rPr>
        <w:t>（</w:t>
      </w:r>
      <w:r>
        <w:rPr>
          <w:rFonts w:hint="eastAsia" w:ascii="楷体_GB2312" w:hAnsi="楷体_GB2312" w:eastAsia="楷体_GB2312" w:cs="楷体_GB2312"/>
          <w:b/>
          <w:bCs/>
          <w:color w:val="auto"/>
          <w:sz w:val="30"/>
          <w:szCs w:val="30"/>
          <w:highlight w:val="none"/>
          <w:lang w:val="en-US" w:eastAsia="zh-CN"/>
        </w:rPr>
        <w:t>六</w:t>
      </w:r>
      <w:r>
        <w:rPr>
          <w:rFonts w:hint="eastAsia" w:ascii="楷体_GB2312" w:hAnsi="楷体_GB2312" w:eastAsia="楷体_GB2312" w:cs="楷体_GB2312"/>
          <w:b/>
          <w:bCs/>
          <w:color w:val="auto"/>
          <w:sz w:val="30"/>
          <w:szCs w:val="30"/>
          <w:highlight w:val="none"/>
          <w:lang w:eastAsia="zh-CN"/>
        </w:rPr>
        <w:t>）</w:t>
      </w:r>
      <w:r>
        <w:rPr>
          <w:rFonts w:hint="eastAsia" w:ascii="楷体_GB2312" w:hAnsi="楷体_GB2312" w:eastAsia="楷体_GB2312" w:cs="楷体_GB2312"/>
          <w:b/>
          <w:bCs/>
          <w:color w:val="auto"/>
          <w:sz w:val="30"/>
          <w:szCs w:val="30"/>
          <w:highlight w:val="none"/>
          <w:lang w:val="en-US" w:eastAsia="zh-CN"/>
        </w:rPr>
        <w:t>各区商务主管部门</w:t>
      </w:r>
    </w:p>
    <w:p w14:paraId="249B6B0E">
      <w:pPr>
        <w:snapToGrid w:val="0"/>
        <w:spacing w:line="530" w:lineRule="exact"/>
        <w:ind w:firstLine="600" w:firstLineChars="200"/>
        <w:rPr>
          <w:rFonts w:hint="eastAsia" w:ascii="仿宋_GB2312" w:hAnsi="仿宋_GB2312" w:eastAsia="仿宋_GB2312" w:cs="仿宋_GB2312"/>
          <w:bCs/>
          <w:color w:val="000000"/>
          <w:sz w:val="30"/>
          <w:szCs w:val="30"/>
          <w:highlight w:val="none"/>
        </w:rPr>
      </w:pPr>
    </w:p>
    <w:tbl>
      <w:tblPr>
        <w:tblStyle w:val="10"/>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90"/>
        <w:gridCol w:w="2616"/>
        <w:gridCol w:w="3506"/>
      </w:tblGrid>
      <w:tr w14:paraId="04F2E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blHeader/>
        </w:trPr>
        <w:tc>
          <w:tcPr>
            <w:tcW w:w="1818" w:type="pct"/>
            <w:noWrap/>
            <w:vAlign w:val="center"/>
          </w:tcPr>
          <w:p w14:paraId="1C81194C">
            <w:pPr>
              <w:keepNext w:val="0"/>
              <w:keepLines w:val="0"/>
              <w:widowControl/>
              <w:suppressLineNumbers w:val="0"/>
              <w:jc w:val="center"/>
              <w:textAlignment w:val="center"/>
              <w:rPr>
                <w:rFonts w:hint="eastAsia" w:ascii="仿宋_GB2312" w:hAnsi="宋体" w:eastAsia="仿宋_GB2312" w:cs="仿宋_GB2312"/>
                <w:b/>
                <w:bCs/>
                <w:i w:val="0"/>
                <w:iCs w:val="0"/>
                <w:color w:val="000000"/>
                <w:kern w:val="0"/>
                <w:sz w:val="30"/>
                <w:szCs w:val="30"/>
                <w:highlight w:val="none"/>
                <w:u w:val="none"/>
                <w:lang w:val="en-US" w:eastAsia="zh-CN" w:bidi="ar"/>
              </w:rPr>
            </w:pPr>
            <w:r>
              <w:rPr>
                <w:rFonts w:hint="eastAsia" w:ascii="仿宋_GB2312" w:hAnsi="宋体" w:eastAsia="仿宋_GB2312" w:cs="仿宋_GB2312"/>
                <w:b/>
                <w:bCs/>
                <w:color w:val="000000"/>
                <w:kern w:val="0"/>
                <w:sz w:val="30"/>
                <w:szCs w:val="30"/>
                <w:highlight w:val="none"/>
                <w:u w:val="none"/>
                <w:lang w:bidi="ar"/>
              </w:rPr>
              <w:t>各区受理</w:t>
            </w:r>
            <w:r>
              <w:rPr>
                <w:rFonts w:hint="eastAsia" w:ascii="仿宋_GB2312" w:hAnsi="宋体" w:eastAsia="仿宋_GB2312" w:cs="仿宋_GB2312"/>
                <w:b/>
                <w:bCs/>
                <w:color w:val="000000"/>
                <w:kern w:val="0"/>
                <w:sz w:val="30"/>
                <w:szCs w:val="30"/>
                <w:highlight w:val="none"/>
                <w:u w:val="none"/>
                <w:lang w:val="en-US" w:eastAsia="zh-CN" w:bidi="ar"/>
              </w:rPr>
              <w:t>点</w:t>
            </w:r>
          </w:p>
        </w:tc>
        <w:tc>
          <w:tcPr>
            <w:tcW w:w="1123" w:type="pct"/>
            <w:noWrap/>
            <w:vAlign w:val="center"/>
          </w:tcPr>
          <w:p w14:paraId="1E61749F">
            <w:pPr>
              <w:jc w:val="center"/>
              <w:rPr>
                <w:rFonts w:hint="eastAsia" w:ascii="仿宋_GB2312" w:hAnsi="宋体" w:eastAsia="仿宋_GB2312" w:cs="仿宋_GB2312"/>
                <w:b/>
                <w:bCs/>
                <w:i w:val="0"/>
                <w:iCs w:val="0"/>
                <w:color w:val="000000"/>
                <w:sz w:val="30"/>
                <w:szCs w:val="30"/>
                <w:highlight w:val="none"/>
                <w:u w:val="none"/>
                <w:lang w:val="en-US" w:eastAsia="zh-CN"/>
              </w:rPr>
            </w:pPr>
            <w:r>
              <w:rPr>
                <w:rFonts w:hint="eastAsia" w:ascii="仿宋_GB2312" w:hAnsi="宋体" w:eastAsia="仿宋_GB2312" w:cs="仿宋_GB2312"/>
                <w:b/>
                <w:bCs/>
                <w:i w:val="0"/>
                <w:iCs w:val="0"/>
                <w:color w:val="000000"/>
                <w:sz w:val="30"/>
                <w:szCs w:val="30"/>
                <w:highlight w:val="none"/>
                <w:u w:val="none"/>
                <w:lang w:val="en-US" w:eastAsia="zh-CN"/>
              </w:rPr>
              <w:t>联系人</w:t>
            </w:r>
          </w:p>
        </w:tc>
        <w:tc>
          <w:tcPr>
            <w:tcW w:w="2057" w:type="pct"/>
            <w:noWrap/>
            <w:vAlign w:val="center"/>
          </w:tcPr>
          <w:p w14:paraId="365266B8">
            <w:pPr>
              <w:jc w:val="center"/>
              <w:rPr>
                <w:rFonts w:hint="eastAsia" w:ascii="仿宋_GB2312" w:hAnsi="宋体" w:eastAsia="仿宋_GB2312" w:cs="仿宋_GB2312"/>
                <w:b/>
                <w:bCs/>
                <w:i w:val="0"/>
                <w:iCs w:val="0"/>
                <w:color w:val="000000"/>
                <w:sz w:val="30"/>
                <w:szCs w:val="30"/>
                <w:highlight w:val="none"/>
                <w:u w:val="none"/>
                <w:lang w:val="en-US" w:eastAsia="zh-CN"/>
              </w:rPr>
            </w:pPr>
            <w:r>
              <w:rPr>
                <w:rFonts w:hint="eastAsia" w:ascii="仿宋_GB2312" w:hAnsi="宋体" w:eastAsia="仿宋_GB2312" w:cs="仿宋_GB2312"/>
                <w:b/>
                <w:bCs/>
                <w:i w:val="0"/>
                <w:iCs w:val="0"/>
                <w:color w:val="000000"/>
                <w:sz w:val="30"/>
                <w:szCs w:val="30"/>
                <w:highlight w:val="none"/>
                <w:u w:val="none"/>
                <w:lang w:val="en-US" w:eastAsia="zh-CN"/>
              </w:rPr>
              <w:t>联系电话</w:t>
            </w:r>
          </w:p>
        </w:tc>
      </w:tr>
      <w:tr w14:paraId="13134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818" w:type="pct"/>
            <w:noWrap/>
            <w:vAlign w:val="center"/>
          </w:tcPr>
          <w:p w14:paraId="6212EBF0">
            <w:pPr>
              <w:jc w:val="center"/>
              <w:rPr>
                <w:rFonts w:hint="eastAsia" w:ascii="宋体" w:hAnsi="宋体" w:eastAsia="宋体" w:cs="宋体"/>
                <w:i w:val="0"/>
                <w:iCs w:val="0"/>
                <w:color w:val="000000"/>
                <w:sz w:val="22"/>
                <w:szCs w:val="22"/>
                <w:highlight w:val="none"/>
                <w:u w:val="none"/>
              </w:rPr>
            </w:pPr>
            <w:r>
              <w:rPr>
                <w:rFonts w:hint="eastAsia" w:ascii="仿宋_GB2312" w:hAnsi="宋体" w:eastAsia="仿宋_GB2312" w:cs="仿宋_GB2312"/>
                <w:i w:val="0"/>
                <w:iCs w:val="0"/>
                <w:color w:val="000000"/>
                <w:kern w:val="0"/>
                <w:sz w:val="30"/>
                <w:szCs w:val="30"/>
                <w:highlight w:val="none"/>
                <w:u w:val="none"/>
                <w:lang w:val="en-US" w:eastAsia="zh-CN" w:bidi="ar"/>
              </w:rPr>
              <w:t>浦东新区商务委</w:t>
            </w:r>
          </w:p>
        </w:tc>
        <w:tc>
          <w:tcPr>
            <w:tcW w:w="1123" w:type="pct"/>
            <w:noWrap/>
            <w:vAlign w:val="center"/>
          </w:tcPr>
          <w:p w14:paraId="6044D236">
            <w:pPr>
              <w:keepNext w:val="0"/>
              <w:keepLines w:val="0"/>
              <w:widowControl/>
              <w:suppressLineNumbers w:val="0"/>
              <w:jc w:val="center"/>
              <w:textAlignment w:val="center"/>
              <w:rPr>
                <w:rFonts w:hint="eastAsia" w:ascii="仿宋_GB2312" w:hAnsi="宋体" w:eastAsia="仿宋_GB2312" w:cs="仿宋_GB2312"/>
                <w:i w:val="0"/>
                <w:iCs w:val="0"/>
                <w:color w:val="000000"/>
                <w:sz w:val="30"/>
                <w:szCs w:val="30"/>
                <w:highlight w:val="none"/>
                <w:u w:val="none"/>
                <w:lang w:eastAsia="zh-CN"/>
              </w:rPr>
            </w:pPr>
            <w:r>
              <w:rPr>
                <w:rFonts w:hint="eastAsia" w:ascii="仿宋_GB2312" w:hAnsi="宋体" w:eastAsia="仿宋_GB2312" w:cs="仿宋_GB2312"/>
                <w:color w:val="000000"/>
                <w:sz w:val="32"/>
                <w:szCs w:val="32"/>
                <w:highlight w:val="none"/>
              </w:rPr>
              <w:t>王老师</w:t>
            </w:r>
          </w:p>
        </w:tc>
        <w:tc>
          <w:tcPr>
            <w:tcW w:w="2057" w:type="pct"/>
            <w:noWrap/>
            <w:vAlign w:val="center"/>
          </w:tcPr>
          <w:p w14:paraId="6C1257C7">
            <w:pPr>
              <w:keepNext w:val="0"/>
              <w:keepLines w:val="0"/>
              <w:widowControl/>
              <w:suppressLineNumbers w:val="0"/>
              <w:jc w:val="center"/>
              <w:textAlignment w:val="center"/>
              <w:rPr>
                <w:rFonts w:hint="eastAsia" w:ascii="仿宋_GB2312" w:hAnsi="宋体" w:eastAsia="仿宋_GB2312" w:cs="仿宋_GB2312"/>
                <w:i w:val="0"/>
                <w:iCs w:val="0"/>
                <w:color w:val="000000"/>
                <w:sz w:val="30"/>
                <w:szCs w:val="30"/>
                <w:highlight w:val="none"/>
                <w:u w:val="none"/>
              </w:rPr>
            </w:pPr>
            <w:r>
              <w:rPr>
                <w:rFonts w:hint="eastAsia" w:ascii="仿宋_GB2312" w:hAnsi="宋体" w:eastAsia="仿宋_GB2312" w:cs="仿宋_GB2312"/>
                <w:color w:val="000000"/>
                <w:sz w:val="32"/>
                <w:szCs w:val="32"/>
                <w:highlight w:val="none"/>
              </w:rPr>
              <w:t>28282704</w:t>
            </w:r>
          </w:p>
        </w:tc>
      </w:tr>
      <w:tr w14:paraId="41334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818" w:type="pct"/>
            <w:noWrap/>
            <w:vAlign w:val="center"/>
          </w:tcPr>
          <w:p w14:paraId="32513B8C">
            <w:pPr>
              <w:keepNext w:val="0"/>
              <w:keepLines w:val="0"/>
              <w:widowControl/>
              <w:suppressLineNumbers w:val="0"/>
              <w:jc w:val="center"/>
              <w:textAlignment w:val="center"/>
              <w:rPr>
                <w:rFonts w:hint="eastAsia" w:ascii="仿宋_GB2312" w:hAnsi="宋体" w:eastAsia="仿宋_GB2312" w:cs="仿宋_GB2312"/>
                <w:i w:val="0"/>
                <w:iCs w:val="0"/>
                <w:color w:val="000000"/>
                <w:sz w:val="30"/>
                <w:szCs w:val="30"/>
                <w:highlight w:val="none"/>
                <w:u w:val="none"/>
              </w:rPr>
            </w:pPr>
            <w:r>
              <w:rPr>
                <w:rFonts w:hint="eastAsia" w:ascii="仿宋_GB2312" w:hAnsi="宋体" w:eastAsia="仿宋_GB2312" w:cs="仿宋_GB2312"/>
                <w:i w:val="0"/>
                <w:iCs w:val="0"/>
                <w:color w:val="000000"/>
                <w:kern w:val="0"/>
                <w:sz w:val="30"/>
                <w:szCs w:val="30"/>
                <w:highlight w:val="none"/>
                <w:u w:val="none"/>
                <w:lang w:val="en-US" w:eastAsia="zh-CN" w:bidi="ar"/>
              </w:rPr>
              <w:t>黄浦区商务委</w:t>
            </w:r>
          </w:p>
        </w:tc>
        <w:tc>
          <w:tcPr>
            <w:tcW w:w="1123" w:type="pct"/>
            <w:noWrap/>
            <w:vAlign w:val="center"/>
          </w:tcPr>
          <w:p w14:paraId="7F976F55">
            <w:pPr>
              <w:keepNext w:val="0"/>
              <w:keepLines w:val="0"/>
              <w:widowControl/>
              <w:suppressLineNumbers w:val="0"/>
              <w:jc w:val="center"/>
              <w:textAlignment w:val="center"/>
              <w:rPr>
                <w:rFonts w:hint="eastAsia" w:ascii="仿宋_GB2312" w:hAnsi="宋体" w:eastAsia="仿宋_GB2312" w:cs="仿宋_GB2312"/>
                <w:i w:val="0"/>
                <w:iCs w:val="0"/>
                <w:color w:val="000000"/>
                <w:sz w:val="30"/>
                <w:szCs w:val="30"/>
                <w:highlight w:val="none"/>
                <w:u w:val="none"/>
                <w:lang w:eastAsia="zh-CN"/>
              </w:rPr>
            </w:pPr>
            <w:r>
              <w:rPr>
                <w:rFonts w:hint="eastAsia" w:ascii="仿宋_GB2312" w:hAnsi="宋体" w:eastAsia="仿宋_GB2312" w:cs="仿宋_GB2312"/>
                <w:i w:val="0"/>
                <w:iCs w:val="0"/>
                <w:color w:val="000000"/>
                <w:sz w:val="30"/>
                <w:szCs w:val="30"/>
                <w:highlight w:val="none"/>
                <w:u w:val="none"/>
                <w:lang w:eastAsia="zh-CN"/>
              </w:rPr>
              <w:t>华老师</w:t>
            </w:r>
          </w:p>
        </w:tc>
        <w:tc>
          <w:tcPr>
            <w:tcW w:w="2057" w:type="pct"/>
            <w:noWrap/>
            <w:vAlign w:val="center"/>
          </w:tcPr>
          <w:p w14:paraId="425DDD83">
            <w:pPr>
              <w:keepNext w:val="0"/>
              <w:keepLines w:val="0"/>
              <w:widowControl/>
              <w:suppressLineNumbers w:val="0"/>
              <w:jc w:val="center"/>
              <w:textAlignment w:val="center"/>
              <w:rPr>
                <w:rFonts w:hint="eastAsia" w:ascii="仿宋_GB2312" w:hAnsi="宋体" w:eastAsia="仿宋_GB2312" w:cs="仿宋_GB2312"/>
                <w:i w:val="0"/>
                <w:iCs w:val="0"/>
                <w:color w:val="000000"/>
                <w:sz w:val="30"/>
                <w:szCs w:val="30"/>
                <w:highlight w:val="none"/>
                <w:u w:val="none"/>
              </w:rPr>
            </w:pPr>
            <w:r>
              <w:rPr>
                <w:rFonts w:hint="eastAsia" w:ascii="仿宋_GB2312" w:hAnsi="宋体" w:eastAsia="仿宋_GB2312" w:cs="仿宋_GB2312"/>
                <w:i w:val="0"/>
                <w:iCs w:val="0"/>
                <w:color w:val="000000"/>
                <w:sz w:val="30"/>
                <w:szCs w:val="30"/>
                <w:highlight w:val="none"/>
                <w:u w:val="none"/>
                <w:lang w:eastAsia="zh-CN"/>
              </w:rPr>
              <w:t>63310489</w:t>
            </w:r>
          </w:p>
        </w:tc>
      </w:tr>
      <w:tr w14:paraId="70B3E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818" w:type="pct"/>
            <w:noWrap/>
            <w:vAlign w:val="center"/>
          </w:tcPr>
          <w:p w14:paraId="1103CA3A">
            <w:pPr>
              <w:keepNext w:val="0"/>
              <w:keepLines w:val="0"/>
              <w:widowControl/>
              <w:suppressLineNumbers w:val="0"/>
              <w:jc w:val="center"/>
              <w:textAlignment w:val="center"/>
              <w:rPr>
                <w:rFonts w:hint="eastAsia" w:ascii="仿宋_GB2312" w:hAnsi="宋体" w:eastAsia="仿宋_GB2312" w:cs="仿宋_GB2312"/>
                <w:i w:val="0"/>
                <w:iCs w:val="0"/>
                <w:color w:val="000000"/>
                <w:sz w:val="30"/>
                <w:szCs w:val="30"/>
                <w:highlight w:val="none"/>
                <w:u w:val="none"/>
              </w:rPr>
            </w:pPr>
            <w:r>
              <w:rPr>
                <w:rFonts w:hint="eastAsia" w:ascii="仿宋_GB2312" w:hAnsi="宋体" w:eastAsia="仿宋_GB2312" w:cs="仿宋_GB2312"/>
                <w:i w:val="0"/>
                <w:iCs w:val="0"/>
                <w:color w:val="000000"/>
                <w:kern w:val="0"/>
                <w:sz w:val="30"/>
                <w:szCs w:val="30"/>
                <w:highlight w:val="none"/>
                <w:u w:val="none"/>
                <w:lang w:val="en-US" w:eastAsia="zh-CN" w:bidi="ar"/>
              </w:rPr>
              <w:t>静安区商务委</w:t>
            </w:r>
          </w:p>
        </w:tc>
        <w:tc>
          <w:tcPr>
            <w:tcW w:w="1123" w:type="pct"/>
            <w:noWrap/>
            <w:vAlign w:val="center"/>
          </w:tcPr>
          <w:p w14:paraId="2002DE7D">
            <w:pPr>
              <w:keepNext w:val="0"/>
              <w:keepLines w:val="0"/>
              <w:widowControl/>
              <w:suppressLineNumbers w:val="0"/>
              <w:jc w:val="center"/>
              <w:textAlignment w:val="center"/>
              <w:rPr>
                <w:rFonts w:hint="eastAsia" w:ascii="仿宋_GB2312" w:hAnsi="宋体" w:eastAsia="仿宋_GB2312" w:cs="仿宋_GB2312"/>
                <w:i w:val="0"/>
                <w:iCs w:val="0"/>
                <w:color w:val="000000"/>
                <w:sz w:val="30"/>
                <w:szCs w:val="30"/>
                <w:highlight w:val="none"/>
                <w:u w:val="none"/>
              </w:rPr>
            </w:pPr>
            <w:r>
              <w:rPr>
                <w:rFonts w:hint="eastAsia" w:ascii="仿宋_GB2312" w:hAnsi="宋体" w:eastAsia="仿宋_GB2312" w:cs="仿宋_GB2312"/>
                <w:i w:val="0"/>
                <w:iCs w:val="0"/>
                <w:color w:val="000000"/>
                <w:sz w:val="30"/>
                <w:szCs w:val="30"/>
                <w:highlight w:val="none"/>
                <w:u w:val="none"/>
              </w:rPr>
              <w:t>颜老师</w:t>
            </w:r>
          </w:p>
        </w:tc>
        <w:tc>
          <w:tcPr>
            <w:tcW w:w="2057" w:type="pct"/>
            <w:noWrap/>
            <w:vAlign w:val="center"/>
          </w:tcPr>
          <w:p w14:paraId="2062A60F">
            <w:pPr>
              <w:keepNext w:val="0"/>
              <w:keepLines w:val="0"/>
              <w:widowControl/>
              <w:suppressLineNumbers w:val="0"/>
              <w:jc w:val="center"/>
              <w:textAlignment w:val="center"/>
              <w:rPr>
                <w:rFonts w:hint="eastAsia" w:ascii="仿宋_GB2312" w:hAnsi="宋体" w:eastAsia="仿宋_GB2312" w:cs="仿宋_GB2312"/>
                <w:i w:val="0"/>
                <w:iCs w:val="0"/>
                <w:color w:val="000000"/>
                <w:sz w:val="30"/>
                <w:szCs w:val="30"/>
                <w:highlight w:val="none"/>
                <w:u w:val="none"/>
              </w:rPr>
            </w:pPr>
            <w:r>
              <w:rPr>
                <w:rFonts w:hint="eastAsia" w:ascii="仿宋_GB2312" w:hAnsi="宋体" w:eastAsia="仿宋_GB2312" w:cs="仿宋_GB2312"/>
                <w:i w:val="0"/>
                <w:iCs w:val="0"/>
                <w:color w:val="000000"/>
                <w:sz w:val="30"/>
                <w:szCs w:val="30"/>
                <w:highlight w:val="none"/>
                <w:u w:val="none"/>
              </w:rPr>
              <w:t>33371805</w:t>
            </w:r>
          </w:p>
        </w:tc>
      </w:tr>
      <w:tr w14:paraId="7DA1B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818" w:type="pct"/>
            <w:noWrap/>
            <w:vAlign w:val="center"/>
          </w:tcPr>
          <w:p w14:paraId="55035835">
            <w:pPr>
              <w:keepNext w:val="0"/>
              <w:keepLines w:val="0"/>
              <w:widowControl/>
              <w:suppressLineNumbers w:val="0"/>
              <w:jc w:val="center"/>
              <w:textAlignment w:val="center"/>
              <w:rPr>
                <w:rFonts w:hint="eastAsia" w:ascii="仿宋_GB2312" w:hAnsi="宋体" w:eastAsia="仿宋_GB2312" w:cs="仿宋_GB2312"/>
                <w:i w:val="0"/>
                <w:iCs w:val="0"/>
                <w:color w:val="000000"/>
                <w:sz w:val="30"/>
                <w:szCs w:val="30"/>
                <w:highlight w:val="none"/>
                <w:u w:val="none"/>
              </w:rPr>
            </w:pPr>
            <w:r>
              <w:rPr>
                <w:rFonts w:hint="eastAsia" w:ascii="仿宋_GB2312" w:hAnsi="宋体" w:eastAsia="仿宋_GB2312" w:cs="仿宋_GB2312"/>
                <w:i w:val="0"/>
                <w:iCs w:val="0"/>
                <w:color w:val="000000"/>
                <w:kern w:val="0"/>
                <w:sz w:val="30"/>
                <w:szCs w:val="30"/>
                <w:highlight w:val="none"/>
                <w:u w:val="none"/>
                <w:lang w:val="en-US" w:eastAsia="zh-CN" w:bidi="ar"/>
              </w:rPr>
              <w:t>徐汇区商务委</w:t>
            </w:r>
          </w:p>
        </w:tc>
        <w:tc>
          <w:tcPr>
            <w:tcW w:w="1123" w:type="pct"/>
            <w:noWrap/>
            <w:vAlign w:val="center"/>
          </w:tcPr>
          <w:p w14:paraId="3F5CAB35">
            <w:pPr>
              <w:keepNext w:val="0"/>
              <w:keepLines w:val="0"/>
              <w:widowControl/>
              <w:suppressLineNumbers w:val="0"/>
              <w:jc w:val="center"/>
              <w:textAlignment w:val="center"/>
              <w:rPr>
                <w:rFonts w:hint="eastAsia" w:ascii="仿宋_GB2312" w:hAnsi="宋体" w:eastAsia="仿宋_GB2312" w:cs="仿宋_GB2312"/>
                <w:i w:val="0"/>
                <w:iCs w:val="0"/>
                <w:color w:val="000000"/>
                <w:sz w:val="30"/>
                <w:szCs w:val="30"/>
                <w:highlight w:val="none"/>
                <w:u w:val="none"/>
              </w:rPr>
            </w:pPr>
            <w:r>
              <w:rPr>
                <w:rFonts w:hint="eastAsia" w:ascii="仿宋_GB2312" w:hAnsi="宋体" w:eastAsia="仿宋_GB2312" w:cs="仿宋_GB2312"/>
                <w:i w:val="0"/>
                <w:iCs w:val="0"/>
                <w:color w:val="000000"/>
                <w:sz w:val="30"/>
                <w:szCs w:val="30"/>
                <w:highlight w:val="none"/>
                <w:u w:val="none"/>
              </w:rPr>
              <w:t>刘老师</w:t>
            </w:r>
          </w:p>
        </w:tc>
        <w:tc>
          <w:tcPr>
            <w:tcW w:w="2057" w:type="pct"/>
            <w:noWrap/>
            <w:vAlign w:val="center"/>
          </w:tcPr>
          <w:p w14:paraId="68C4F4E9">
            <w:pPr>
              <w:keepNext w:val="0"/>
              <w:keepLines w:val="0"/>
              <w:widowControl/>
              <w:suppressLineNumbers w:val="0"/>
              <w:jc w:val="center"/>
              <w:textAlignment w:val="center"/>
              <w:rPr>
                <w:rFonts w:hint="eastAsia" w:ascii="仿宋_GB2312" w:hAnsi="宋体" w:eastAsia="仿宋_GB2312" w:cs="仿宋_GB2312"/>
                <w:i w:val="0"/>
                <w:iCs w:val="0"/>
                <w:color w:val="000000"/>
                <w:sz w:val="30"/>
                <w:szCs w:val="30"/>
                <w:highlight w:val="none"/>
                <w:u w:val="none"/>
              </w:rPr>
            </w:pPr>
            <w:r>
              <w:rPr>
                <w:rFonts w:hint="eastAsia" w:ascii="仿宋_GB2312" w:hAnsi="宋体" w:eastAsia="仿宋_GB2312" w:cs="仿宋_GB2312"/>
                <w:i w:val="0"/>
                <w:iCs w:val="0"/>
                <w:color w:val="000000"/>
                <w:sz w:val="30"/>
                <w:szCs w:val="30"/>
                <w:highlight w:val="none"/>
                <w:u w:val="none"/>
              </w:rPr>
              <w:t>64872222*1059</w:t>
            </w:r>
          </w:p>
        </w:tc>
      </w:tr>
      <w:tr w14:paraId="59063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818" w:type="pct"/>
            <w:noWrap/>
            <w:vAlign w:val="center"/>
          </w:tcPr>
          <w:p w14:paraId="7666FB2E">
            <w:pPr>
              <w:keepNext w:val="0"/>
              <w:keepLines w:val="0"/>
              <w:widowControl/>
              <w:suppressLineNumbers w:val="0"/>
              <w:jc w:val="center"/>
              <w:textAlignment w:val="center"/>
              <w:rPr>
                <w:rFonts w:hint="eastAsia" w:ascii="仿宋_GB2312" w:hAnsi="宋体" w:eastAsia="仿宋_GB2312" w:cs="仿宋_GB2312"/>
                <w:i w:val="0"/>
                <w:iCs w:val="0"/>
                <w:color w:val="000000"/>
                <w:sz w:val="30"/>
                <w:szCs w:val="30"/>
                <w:highlight w:val="none"/>
                <w:u w:val="none"/>
              </w:rPr>
            </w:pPr>
            <w:r>
              <w:rPr>
                <w:rFonts w:hint="eastAsia" w:ascii="仿宋_GB2312" w:hAnsi="宋体" w:eastAsia="仿宋_GB2312" w:cs="仿宋_GB2312"/>
                <w:i w:val="0"/>
                <w:iCs w:val="0"/>
                <w:color w:val="000000"/>
                <w:kern w:val="0"/>
                <w:sz w:val="30"/>
                <w:szCs w:val="30"/>
                <w:highlight w:val="none"/>
                <w:u w:val="none"/>
                <w:lang w:val="en-US" w:eastAsia="zh-CN" w:bidi="ar"/>
              </w:rPr>
              <w:t>长宁区商务委</w:t>
            </w:r>
          </w:p>
        </w:tc>
        <w:tc>
          <w:tcPr>
            <w:tcW w:w="1123" w:type="pct"/>
            <w:noWrap/>
            <w:vAlign w:val="center"/>
          </w:tcPr>
          <w:p w14:paraId="5785D399">
            <w:pPr>
              <w:keepNext w:val="0"/>
              <w:keepLines w:val="0"/>
              <w:widowControl/>
              <w:suppressLineNumbers w:val="0"/>
              <w:jc w:val="center"/>
              <w:textAlignment w:val="center"/>
              <w:rPr>
                <w:rFonts w:hint="eastAsia" w:ascii="仿宋_GB2312" w:hAnsi="宋体" w:eastAsia="仿宋_GB2312" w:cs="仿宋_GB2312"/>
                <w:i w:val="0"/>
                <w:iCs w:val="0"/>
                <w:color w:val="000000"/>
                <w:sz w:val="30"/>
                <w:szCs w:val="30"/>
                <w:highlight w:val="none"/>
                <w:u w:val="none"/>
              </w:rPr>
            </w:pPr>
            <w:r>
              <w:rPr>
                <w:rFonts w:hint="eastAsia" w:ascii="仿宋_GB2312" w:hAnsi="宋体" w:eastAsia="仿宋_GB2312" w:cs="仿宋_GB2312"/>
                <w:i w:val="0"/>
                <w:iCs w:val="0"/>
                <w:color w:val="000000"/>
                <w:sz w:val="30"/>
                <w:szCs w:val="30"/>
                <w:highlight w:val="none"/>
                <w:u w:val="none"/>
              </w:rPr>
              <w:t>张老师</w:t>
            </w:r>
          </w:p>
        </w:tc>
        <w:tc>
          <w:tcPr>
            <w:tcW w:w="2057" w:type="pct"/>
            <w:noWrap/>
            <w:vAlign w:val="center"/>
          </w:tcPr>
          <w:p w14:paraId="4F6FCD2F">
            <w:pPr>
              <w:keepNext w:val="0"/>
              <w:keepLines w:val="0"/>
              <w:widowControl/>
              <w:suppressLineNumbers w:val="0"/>
              <w:jc w:val="center"/>
              <w:textAlignment w:val="center"/>
              <w:rPr>
                <w:rFonts w:hint="eastAsia" w:ascii="仿宋_GB2312" w:hAnsi="宋体" w:eastAsia="仿宋_GB2312" w:cs="仿宋_GB2312"/>
                <w:i w:val="0"/>
                <w:iCs w:val="0"/>
                <w:color w:val="000000"/>
                <w:sz w:val="30"/>
                <w:szCs w:val="30"/>
                <w:highlight w:val="none"/>
                <w:u w:val="none"/>
              </w:rPr>
            </w:pPr>
            <w:r>
              <w:rPr>
                <w:rFonts w:hint="eastAsia" w:ascii="仿宋_GB2312" w:hAnsi="宋体" w:eastAsia="仿宋_GB2312" w:cs="仿宋_GB2312"/>
                <w:i w:val="0"/>
                <w:iCs w:val="0"/>
                <w:color w:val="000000"/>
                <w:sz w:val="30"/>
                <w:szCs w:val="30"/>
                <w:highlight w:val="none"/>
                <w:u w:val="none"/>
              </w:rPr>
              <w:t>22050883</w:t>
            </w:r>
          </w:p>
        </w:tc>
      </w:tr>
      <w:tr w14:paraId="0FE78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818" w:type="pct"/>
            <w:noWrap/>
            <w:vAlign w:val="center"/>
          </w:tcPr>
          <w:p w14:paraId="47A00C82">
            <w:pPr>
              <w:keepNext w:val="0"/>
              <w:keepLines w:val="0"/>
              <w:widowControl/>
              <w:suppressLineNumbers w:val="0"/>
              <w:jc w:val="center"/>
              <w:textAlignment w:val="center"/>
              <w:rPr>
                <w:rFonts w:hint="eastAsia" w:ascii="仿宋_GB2312" w:hAnsi="宋体" w:eastAsia="仿宋_GB2312" w:cs="仿宋_GB2312"/>
                <w:i w:val="0"/>
                <w:iCs w:val="0"/>
                <w:color w:val="000000"/>
                <w:sz w:val="30"/>
                <w:szCs w:val="30"/>
                <w:highlight w:val="none"/>
                <w:u w:val="none"/>
              </w:rPr>
            </w:pPr>
            <w:r>
              <w:rPr>
                <w:rFonts w:hint="eastAsia" w:ascii="仿宋_GB2312" w:hAnsi="宋体" w:eastAsia="仿宋_GB2312" w:cs="仿宋_GB2312"/>
                <w:i w:val="0"/>
                <w:iCs w:val="0"/>
                <w:color w:val="000000"/>
                <w:kern w:val="0"/>
                <w:sz w:val="30"/>
                <w:szCs w:val="30"/>
                <w:highlight w:val="none"/>
                <w:u w:val="none"/>
                <w:lang w:val="en-US" w:eastAsia="zh-CN" w:bidi="ar"/>
              </w:rPr>
              <w:t>普陀区商务委</w:t>
            </w:r>
          </w:p>
        </w:tc>
        <w:tc>
          <w:tcPr>
            <w:tcW w:w="1123" w:type="pct"/>
            <w:noWrap/>
            <w:vAlign w:val="center"/>
          </w:tcPr>
          <w:p w14:paraId="4BE9FD63">
            <w:pPr>
              <w:keepNext w:val="0"/>
              <w:keepLines w:val="0"/>
              <w:widowControl/>
              <w:suppressLineNumbers w:val="0"/>
              <w:jc w:val="center"/>
              <w:textAlignment w:val="center"/>
              <w:rPr>
                <w:rFonts w:hint="eastAsia" w:ascii="仿宋_GB2312" w:hAnsi="宋体" w:eastAsia="仿宋_GB2312" w:cs="仿宋_GB2312"/>
                <w:i w:val="0"/>
                <w:iCs w:val="0"/>
                <w:color w:val="000000"/>
                <w:sz w:val="30"/>
                <w:szCs w:val="30"/>
                <w:highlight w:val="none"/>
                <w:u w:val="none"/>
              </w:rPr>
            </w:pPr>
            <w:r>
              <w:rPr>
                <w:rFonts w:hint="eastAsia" w:ascii="仿宋_GB2312" w:hAnsi="宋体" w:eastAsia="仿宋_GB2312" w:cs="仿宋_GB2312"/>
                <w:i w:val="0"/>
                <w:iCs w:val="0"/>
                <w:color w:val="000000"/>
                <w:sz w:val="30"/>
                <w:szCs w:val="30"/>
                <w:highlight w:val="none"/>
                <w:u w:val="none"/>
              </w:rPr>
              <w:t>陈科玮</w:t>
            </w:r>
          </w:p>
        </w:tc>
        <w:tc>
          <w:tcPr>
            <w:tcW w:w="2057" w:type="pct"/>
            <w:noWrap/>
            <w:vAlign w:val="center"/>
          </w:tcPr>
          <w:p w14:paraId="19BCD4D1">
            <w:pPr>
              <w:keepNext w:val="0"/>
              <w:keepLines w:val="0"/>
              <w:widowControl/>
              <w:suppressLineNumbers w:val="0"/>
              <w:jc w:val="center"/>
              <w:textAlignment w:val="center"/>
              <w:rPr>
                <w:rFonts w:hint="eastAsia" w:ascii="仿宋_GB2312" w:hAnsi="宋体" w:eastAsia="仿宋_GB2312" w:cs="仿宋_GB2312"/>
                <w:i w:val="0"/>
                <w:iCs w:val="0"/>
                <w:color w:val="000000"/>
                <w:sz w:val="30"/>
                <w:szCs w:val="30"/>
                <w:highlight w:val="none"/>
                <w:u w:val="none"/>
              </w:rPr>
            </w:pPr>
            <w:r>
              <w:rPr>
                <w:rFonts w:hint="eastAsia" w:ascii="仿宋_GB2312" w:hAnsi="宋体" w:eastAsia="仿宋_GB2312" w:cs="仿宋_GB2312"/>
                <w:i w:val="0"/>
                <w:iCs w:val="0"/>
                <w:color w:val="000000"/>
                <w:sz w:val="30"/>
                <w:szCs w:val="30"/>
                <w:highlight w:val="none"/>
                <w:u w:val="none"/>
              </w:rPr>
              <w:t>52564588*7043</w:t>
            </w:r>
          </w:p>
        </w:tc>
      </w:tr>
      <w:tr w14:paraId="4A064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818" w:type="pct"/>
            <w:noWrap/>
            <w:vAlign w:val="center"/>
          </w:tcPr>
          <w:p w14:paraId="6F665D87">
            <w:pPr>
              <w:keepNext w:val="0"/>
              <w:keepLines w:val="0"/>
              <w:widowControl/>
              <w:suppressLineNumbers w:val="0"/>
              <w:jc w:val="center"/>
              <w:textAlignment w:val="center"/>
              <w:rPr>
                <w:rFonts w:hint="eastAsia" w:ascii="仿宋_GB2312" w:hAnsi="宋体" w:eastAsia="仿宋_GB2312" w:cs="仿宋_GB2312"/>
                <w:i w:val="0"/>
                <w:iCs w:val="0"/>
                <w:color w:val="000000"/>
                <w:sz w:val="30"/>
                <w:szCs w:val="30"/>
                <w:highlight w:val="none"/>
                <w:u w:val="none"/>
              </w:rPr>
            </w:pPr>
            <w:r>
              <w:rPr>
                <w:rFonts w:hint="eastAsia" w:ascii="仿宋_GB2312" w:hAnsi="宋体" w:eastAsia="仿宋_GB2312" w:cs="仿宋_GB2312"/>
                <w:i w:val="0"/>
                <w:iCs w:val="0"/>
                <w:color w:val="000000"/>
                <w:kern w:val="0"/>
                <w:sz w:val="30"/>
                <w:szCs w:val="30"/>
                <w:highlight w:val="none"/>
                <w:u w:val="none"/>
                <w:lang w:val="en-US" w:eastAsia="zh-CN" w:bidi="ar"/>
              </w:rPr>
              <w:t>虹口区商务委</w:t>
            </w:r>
          </w:p>
        </w:tc>
        <w:tc>
          <w:tcPr>
            <w:tcW w:w="2616" w:type="dxa"/>
            <w:noWrap/>
            <w:vAlign w:val="center"/>
          </w:tcPr>
          <w:p w14:paraId="42B76258">
            <w:pPr>
              <w:keepNext w:val="0"/>
              <w:keepLines w:val="0"/>
              <w:widowControl/>
              <w:suppressLineNumbers w:val="0"/>
              <w:jc w:val="center"/>
              <w:textAlignment w:val="center"/>
              <w:rPr>
                <w:rFonts w:hint="eastAsia" w:ascii="仿宋_GB2312" w:hAnsi="宋体" w:eastAsia="仿宋_GB2312" w:cs="仿宋_GB2312"/>
                <w:i w:val="0"/>
                <w:iCs w:val="0"/>
                <w:color w:val="000000"/>
                <w:sz w:val="30"/>
                <w:szCs w:val="30"/>
                <w:highlight w:val="none"/>
                <w:u w:val="none"/>
              </w:rPr>
            </w:pPr>
            <w:r>
              <w:rPr>
                <w:rFonts w:hint="eastAsia" w:ascii="仿宋_GB2312" w:hAnsi="宋体" w:eastAsia="仿宋_GB2312" w:cs="仿宋_GB2312"/>
                <w:i w:val="0"/>
                <w:iCs w:val="0"/>
                <w:color w:val="000000"/>
                <w:sz w:val="30"/>
                <w:szCs w:val="30"/>
                <w:highlight w:val="none"/>
                <w:u w:val="none"/>
              </w:rPr>
              <w:t>李老师</w:t>
            </w:r>
          </w:p>
        </w:tc>
        <w:tc>
          <w:tcPr>
            <w:tcW w:w="3506" w:type="dxa"/>
            <w:noWrap/>
            <w:vAlign w:val="center"/>
          </w:tcPr>
          <w:p w14:paraId="63E07563">
            <w:pPr>
              <w:keepNext w:val="0"/>
              <w:keepLines w:val="0"/>
              <w:widowControl/>
              <w:suppressLineNumbers w:val="0"/>
              <w:jc w:val="center"/>
              <w:textAlignment w:val="center"/>
              <w:rPr>
                <w:rFonts w:hint="eastAsia" w:ascii="仿宋_GB2312" w:hAnsi="宋体" w:eastAsia="仿宋_GB2312" w:cs="仿宋_GB2312"/>
                <w:i w:val="0"/>
                <w:iCs w:val="0"/>
                <w:color w:val="000000"/>
                <w:sz w:val="30"/>
                <w:szCs w:val="30"/>
                <w:highlight w:val="none"/>
                <w:u w:val="none"/>
              </w:rPr>
            </w:pPr>
            <w:r>
              <w:rPr>
                <w:rFonts w:hint="eastAsia" w:ascii="仿宋_GB2312" w:hAnsi="宋体" w:eastAsia="仿宋_GB2312" w:cs="仿宋_GB2312"/>
                <w:i w:val="0"/>
                <w:iCs w:val="0"/>
                <w:color w:val="000000"/>
                <w:sz w:val="30"/>
                <w:szCs w:val="30"/>
                <w:highlight w:val="none"/>
                <w:u w:val="none"/>
              </w:rPr>
              <w:t>25658345</w:t>
            </w:r>
          </w:p>
        </w:tc>
      </w:tr>
      <w:tr w14:paraId="3E6A0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818" w:type="pct"/>
            <w:noWrap/>
            <w:vAlign w:val="center"/>
          </w:tcPr>
          <w:p w14:paraId="6A6FF738">
            <w:pPr>
              <w:keepNext w:val="0"/>
              <w:keepLines w:val="0"/>
              <w:widowControl/>
              <w:suppressLineNumbers w:val="0"/>
              <w:jc w:val="center"/>
              <w:textAlignment w:val="center"/>
              <w:rPr>
                <w:rFonts w:hint="eastAsia" w:ascii="仿宋_GB2312" w:hAnsi="宋体" w:eastAsia="仿宋_GB2312" w:cs="仿宋_GB2312"/>
                <w:i w:val="0"/>
                <w:iCs w:val="0"/>
                <w:color w:val="000000"/>
                <w:sz w:val="30"/>
                <w:szCs w:val="30"/>
                <w:highlight w:val="none"/>
                <w:u w:val="none"/>
              </w:rPr>
            </w:pPr>
            <w:r>
              <w:rPr>
                <w:rFonts w:hint="eastAsia" w:ascii="仿宋_GB2312" w:hAnsi="宋体" w:eastAsia="仿宋_GB2312" w:cs="仿宋_GB2312"/>
                <w:i w:val="0"/>
                <w:iCs w:val="0"/>
                <w:color w:val="000000"/>
                <w:kern w:val="0"/>
                <w:sz w:val="30"/>
                <w:szCs w:val="30"/>
                <w:highlight w:val="none"/>
                <w:u w:val="none"/>
                <w:lang w:val="en-US" w:eastAsia="zh-CN" w:bidi="ar"/>
              </w:rPr>
              <w:t>杨浦区商务委</w:t>
            </w:r>
          </w:p>
        </w:tc>
        <w:tc>
          <w:tcPr>
            <w:tcW w:w="2616" w:type="dxa"/>
            <w:noWrap/>
            <w:vAlign w:val="center"/>
          </w:tcPr>
          <w:p w14:paraId="3B255B02">
            <w:pPr>
              <w:keepNext w:val="0"/>
              <w:keepLines w:val="0"/>
              <w:widowControl/>
              <w:suppressLineNumbers w:val="0"/>
              <w:jc w:val="center"/>
              <w:textAlignment w:val="center"/>
              <w:rPr>
                <w:rFonts w:hint="eastAsia" w:ascii="仿宋_GB2312" w:hAnsi="宋体" w:eastAsia="仿宋_GB2312" w:cs="仿宋_GB2312"/>
                <w:i w:val="0"/>
                <w:iCs w:val="0"/>
                <w:color w:val="000000"/>
                <w:sz w:val="30"/>
                <w:szCs w:val="30"/>
                <w:highlight w:val="none"/>
                <w:u w:val="none"/>
              </w:rPr>
            </w:pPr>
            <w:r>
              <w:rPr>
                <w:rFonts w:hint="eastAsia" w:ascii="仿宋_GB2312" w:hAnsi="宋体" w:eastAsia="仿宋_GB2312" w:cs="仿宋_GB2312"/>
                <w:i w:val="0"/>
                <w:iCs w:val="0"/>
                <w:color w:val="000000"/>
                <w:sz w:val="30"/>
                <w:szCs w:val="30"/>
                <w:highlight w:val="none"/>
                <w:u w:val="none"/>
              </w:rPr>
              <w:t>徐老师</w:t>
            </w:r>
          </w:p>
        </w:tc>
        <w:tc>
          <w:tcPr>
            <w:tcW w:w="3506" w:type="dxa"/>
            <w:noWrap/>
            <w:vAlign w:val="center"/>
          </w:tcPr>
          <w:p w14:paraId="4AC8F64A">
            <w:pPr>
              <w:keepNext w:val="0"/>
              <w:keepLines w:val="0"/>
              <w:widowControl/>
              <w:suppressLineNumbers w:val="0"/>
              <w:jc w:val="center"/>
              <w:textAlignment w:val="center"/>
              <w:rPr>
                <w:rFonts w:hint="eastAsia" w:ascii="仿宋_GB2312" w:hAnsi="宋体" w:eastAsia="仿宋_GB2312" w:cs="仿宋_GB2312"/>
                <w:i w:val="0"/>
                <w:iCs w:val="0"/>
                <w:color w:val="000000"/>
                <w:sz w:val="30"/>
                <w:szCs w:val="30"/>
                <w:highlight w:val="none"/>
                <w:u w:val="none"/>
              </w:rPr>
            </w:pPr>
            <w:r>
              <w:rPr>
                <w:rFonts w:hint="eastAsia" w:ascii="仿宋_GB2312" w:hAnsi="宋体" w:eastAsia="仿宋_GB2312" w:cs="仿宋_GB2312"/>
                <w:i w:val="0"/>
                <w:iCs w:val="0"/>
                <w:color w:val="000000"/>
                <w:sz w:val="30"/>
                <w:szCs w:val="30"/>
                <w:highlight w:val="none"/>
                <w:u w:val="none"/>
              </w:rPr>
              <w:t>25032847</w:t>
            </w:r>
          </w:p>
        </w:tc>
      </w:tr>
      <w:tr w14:paraId="33A05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818" w:type="pct"/>
            <w:noWrap/>
            <w:vAlign w:val="center"/>
          </w:tcPr>
          <w:p w14:paraId="15A34F37">
            <w:pPr>
              <w:keepNext w:val="0"/>
              <w:keepLines w:val="0"/>
              <w:widowControl/>
              <w:suppressLineNumbers w:val="0"/>
              <w:jc w:val="center"/>
              <w:textAlignment w:val="center"/>
              <w:rPr>
                <w:rFonts w:hint="eastAsia" w:ascii="仿宋_GB2312" w:hAnsi="宋体" w:eastAsia="仿宋_GB2312" w:cs="仿宋_GB2312"/>
                <w:i w:val="0"/>
                <w:iCs w:val="0"/>
                <w:color w:val="000000"/>
                <w:sz w:val="30"/>
                <w:szCs w:val="30"/>
                <w:highlight w:val="none"/>
                <w:u w:val="none"/>
              </w:rPr>
            </w:pPr>
            <w:r>
              <w:rPr>
                <w:rFonts w:hint="eastAsia" w:ascii="仿宋_GB2312" w:hAnsi="宋体" w:eastAsia="仿宋_GB2312" w:cs="仿宋_GB2312"/>
                <w:i w:val="0"/>
                <w:iCs w:val="0"/>
                <w:color w:val="000000"/>
                <w:kern w:val="0"/>
                <w:sz w:val="30"/>
                <w:szCs w:val="30"/>
                <w:highlight w:val="none"/>
                <w:u w:val="none"/>
                <w:lang w:val="en-US" w:eastAsia="zh-CN" w:bidi="ar"/>
              </w:rPr>
              <w:t>宝山区商务委</w:t>
            </w:r>
          </w:p>
        </w:tc>
        <w:tc>
          <w:tcPr>
            <w:tcW w:w="1123" w:type="pct"/>
            <w:noWrap/>
            <w:vAlign w:val="center"/>
          </w:tcPr>
          <w:p w14:paraId="68B9E85C">
            <w:pPr>
              <w:keepNext w:val="0"/>
              <w:keepLines w:val="0"/>
              <w:widowControl/>
              <w:suppressLineNumbers w:val="0"/>
              <w:jc w:val="center"/>
              <w:textAlignment w:val="center"/>
              <w:rPr>
                <w:rFonts w:hint="eastAsia" w:ascii="仿宋_GB2312" w:hAnsi="宋体" w:eastAsia="仿宋_GB2312" w:cs="仿宋_GB2312"/>
                <w:i w:val="0"/>
                <w:iCs w:val="0"/>
                <w:color w:val="000000"/>
                <w:sz w:val="30"/>
                <w:szCs w:val="30"/>
                <w:highlight w:val="none"/>
                <w:u w:val="none"/>
              </w:rPr>
            </w:pPr>
            <w:r>
              <w:rPr>
                <w:rFonts w:hint="eastAsia" w:ascii="仿宋_GB2312" w:hAnsi="宋体" w:eastAsia="仿宋_GB2312" w:cs="仿宋_GB2312"/>
                <w:i w:val="0"/>
                <w:iCs w:val="0"/>
                <w:color w:val="000000"/>
                <w:sz w:val="30"/>
                <w:szCs w:val="30"/>
                <w:highlight w:val="none"/>
                <w:u w:val="none"/>
              </w:rPr>
              <w:t>陆老师</w:t>
            </w:r>
          </w:p>
        </w:tc>
        <w:tc>
          <w:tcPr>
            <w:tcW w:w="2057" w:type="pct"/>
            <w:noWrap/>
            <w:vAlign w:val="center"/>
          </w:tcPr>
          <w:p w14:paraId="4657B0E7">
            <w:pPr>
              <w:keepNext w:val="0"/>
              <w:keepLines w:val="0"/>
              <w:widowControl/>
              <w:suppressLineNumbers w:val="0"/>
              <w:jc w:val="center"/>
              <w:textAlignment w:val="center"/>
              <w:rPr>
                <w:rFonts w:hint="eastAsia" w:ascii="仿宋_GB2312" w:hAnsi="宋体" w:eastAsia="仿宋_GB2312" w:cs="仿宋_GB2312"/>
                <w:i w:val="0"/>
                <w:iCs w:val="0"/>
                <w:color w:val="000000"/>
                <w:sz w:val="30"/>
                <w:szCs w:val="30"/>
                <w:highlight w:val="none"/>
                <w:u w:val="none"/>
              </w:rPr>
            </w:pPr>
            <w:r>
              <w:rPr>
                <w:rFonts w:hint="eastAsia" w:ascii="仿宋_GB2312" w:hAnsi="宋体" w:eastAsia="仿宋_GB2312" w:cs="仿宋_GB2312"/>
                <w:i w:val="0"/>
                <w:iCs w:val="0"/>
                <w:color w:val="000000"/>
                <w:sz w:val="30"/>
                <w:szCs w:val="30"/>
                <w:highlight w:val="none"/>
                <w:u w:val="none"/>
              </w:rPr>
              <w:t>56173826</w:t>
            </w:r>
          </w:p>
        </w:tc>
      </w:tr>
      <w:tr w14:paraId="716F1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818" w:type="pct"/>
            <w:noWrap/>
            <w:vAlign w:val="center"/>
          </w:tcPr>
          <w:p w14:paraId="621F125C">
            <w:pPr>
              <w:keepNext w:val="0"/>
              <w:keepLines w:val="0"/>
              <w:widowControl/>
              <w:suppressLineNumbers w:val="0"/>
              <w:jc w:val="center"/>
              <w:textAlignment w:val="center"/>
              <w:rPr>
                <w:rFonts w:hint="eastAsia" w:ascii="仿宋_GB2312" w:hAnsi="宋体" w:eastAsia="仿宋_GB2312" w:cs="仿宋_GB2312"/>
                <w:i w:val="0"/>
                <w:iCs w:val="0"/>
                <w:color w:val="000000"/>
                <w:sz w:val="30"/>
                <w:szCs w:val="30"/>
                <w:highlight w:val="none"/>
                <w:u w:val="none"/>
              </w:rPr>
            </w:pPr>
            <w:r>
              <w:rPr>
                <w:rFonts w:hint="eastAsia" w:ascii="仿宋_GB2312" w:hAnsi="宋体" w:eastAsia="仿宋_GB2312" w:cs="仿宋_GB2312"/>
                <w:i w:val="0"/>
                <w:iCs w:val="0"/>
                <w:color w:val="000000"/>
                <w:kern w:val="0"/>
                <w:sz w:val="30"/>
                <w:szCs w:val="30"/>
                <w:highlight w:val="none"/>
                <w:u w:val="none"/>
                <w:lang w:val="en-US" w:eastAsia="zh-CN" w:bidi="ar"/>
              </w:rPr>
              <w:t>闵行区商务委</w:t>
            </w:r>
          </w:p>
        </w:tc>
        <w:tc>
          <w:tcPr>
            <w:tcW w:w="1914" w:type="dxa"/>
            <w:noWrap/>
            <w:vAlign w:val="center"/>
          </w:tcPr>
          <w:p w14:paraId="193F011A">
            <w:pPr>
              <w:keepNext w:val="0"/>
              <w:keepLines w:val="0"/>
              <w:widowControl/>
              <w:suppressLineNumbers w:val="0"/>
              <w:jc w:val="center"/>
              <w:textAlignment w:val="center"/>
              <w:rPr>
                <w:rFonts w:hint="eastAsia" w:ascii="仿宋_GB2312" w:hAnsi="宋体" w:eastAsia="仿宋_GB2312" w:cs="仿宋_GB2312"/>
                <w:i w:val="0"/>
                <w:iCs w:val="0"/>
                <w:color w:val="000000"/>
                <w:sz w:val="30"/>
                <w:szCs w:val="30"/>
                <w:highlight w:val="none"/>
                <w:u w:val="none"/>
              </w:rPr>
            </w:pPr>
            <w:r>
              <w:rPr>
                <w:rFonts w:hint="eastAsia" w:ascii="仿宋_GB2312" w:hAnsi="宋体" w:eastAsia="仿宋_GB2312" w:cs="仿宋_GB2312"/>
                <w:i w:val="0"/>
                <w:iCs w:val="0"/>
                <w:color w:val="000000"/>
                <w:sz w:val="30"/>
                <w:szCs w:val="30"/>
                <w:highlight w:val="none"/>
                <w:u w:val="none"/>
              </w:rPr>
              <w:t>丁老师</w:t>
            </w:r>
          </w:p>
        </w:tc>
        <w:tc>
          <w:tcPr>
            <w:tcW w:w="3506" w:type="dxa"/>
            <w:noWrap/>
            <w:vAlign w:val="center"/>
          </w:tcPr>
          <w:p w14:paraId="04D9A2E3">
            <w:pPr>
              <w:keepNext w:val="0"/>
              <w:keepLines w:val="0"/>
              <w:widowControl/>
              <w:suppressLineNumbers w:val="0"/>
              <w:jc w:val="center"/>
              <w:textAlignment w:val="center"/>
              <w:rPr>
                <w:rFonts w:hint="eastAsia" w:ascii="仿宋_GB2312" w:hAnsi="宋体" w:eastAsia="仿宋_GB2312" w:cs="仿宋_GB2312"/>
                <w:i w:val="0"/>
                <w:iCs w:val="0"/>
                <w:color w:val="000000"/>
                <w:sz w:val="30"/>
                <w:szCs w:val="30"/>
                <w:highlight w:val="none"/>
                <w:u w:val="none"/>
              </w:rPr>
            </w:pPr>
            <w:r>
              <w:rPr>
                <w:rFonts w:hint="eastAsia" w:ascii="仿宋_GB2312" w:hAnsi="宋体" w:eastAsia="仿宋_GB2312" w:cs="仿宋_GB2312"/>
                <w:i w:val="0"/>
                <w:iCs w:val="0"/>
                <w:color w:val="000000"/>
                <w:sz w:val="30"/>
                <w:szCs w:val="30"/>
                <w:highlight w:val="none"/>
                <w:u w:val="none"/>
              </w:rPr>
              <w:t>54174305</w:t>
            </w:r>
          </w:p>
        </w:tc>
      </w:tr>
      <w:tr w14:paraId="309F3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818" w:type="pct"/>
            <w:noWrap/>
            <w:vAlign w:val="center"/>
          </w:tcPr>
          <w:p w14:paraId="195B9E59">
            <w:pPr>
              <w:keepNext w:val="0"/>
              <w:keepLines w:val="0"/>
              <w:widowControl/>
              <w:suppressLineNumbers w:val="0"/>
              <w:jc w:val="center"/>
              <w:textAlignment w:val="center"/>
              <w:rPr>
                <w:rFonts w:hint="eastAsia" w:ascii="仿宋_GB2312" w:hAnsi="宋体" w:eastAsia="仿宋_GB2312" w:cs="仿宋_GB2312"/>
                <w:i w:val="0"/>
                <w:iCs w:val="0"/>
                <w:color w:val="000000"/>
                <w:sz w:val="30"/>
                <w:szCs w:val="30"/>
                <w:highlight w:val="none"/>
                <w:u w:val="none"/>
              </w:rPr>
            </w:pPr>
            <w:r>
              <w:rPr>
                <w:rFonts w:hint="eastAsia" w:ascii="仿宋_GB2312" w:hAnsi="宋体" w:eastAsia="仿宋_GB2312" w:cs="仿宋_GB2312"/>
                <w:i w:val="0"/>
                <w:iCs w:val="0"/>
                <w:color w:val="000000"/>
                <w:kern w:val="0"/>
                <w:sz w:val="30"/>
                <w:szCs w:val="30"/>
                <w:highlight w:val="none"/>
                <w:u w:val="none"/>
                <w:lang w:val="en-US" w:eastAsia="zh-CN" w:bidi="ar"/>
              </w:rPr>
              <w:t>嘉定区商务委</w:t>
            </w:r>
          </w:p>
        </w:tc>
        <w:tc>
          <w:tcPr>
            <w:tcW w:w="2616" w:type="dxa"/>
            <w:noWrap/>
            <w:vAlign w:val="center"/>
          </w:tcPr>
          <w:p w14:paraId="388810A7">
            <w:pPr>
              <w:keepNext w:val="0"/>
              <w:keepLines w:val="0"/>
              <w:widowControl/>
              <w:suppressLineNumbers w:val="0"/>
              <w:jc w:val="center"/>
              <w:textAlignment w:val="center"/>
              <w:rPr>
                <w:rFonts w:hint="eastAsia" w:ascii="仿宋_GB2312" w:hAnsi="宋体" w:eastAsia="仿宋_GB2312" w:cs="仿宋_GB2312"/>
                <w:i w:val="0"/>
                <w:iCs w:val="0"/>
                <w:color w:val="000000"/>
                <w:sz w:val="30"/>
                <w:szCs w:val="30"/>
                <w:highlight w:val="none"/>
                <w:u w:val="none"/>
              </w:rPr>
            </w:pPr>
            <w:r>
              <w:rPr>
                <w:rFonts w:hint="eastAsia" w:ascii="仿宋_GB2312" w:hAnsi="宋体" w:eastAsia="仿宋_GB2312" w:cs="仿宋_GB2312"/>
                <w:i w:val="0"/>
                <w:iCs w:val="0"/>
                <w:color w:val="000000"/>
                <w:sz w:val="30"/>
                <w:szCs w:val="30"/>
                <w:highlight w:val="none"/>
                <w:u w:val="none"/>
              </w:rPr>
              <w:t>李老师</w:t>
            </w:r>
          </w:p>
        </w:tc>
        <w:tc>
          <w:tcPr>
            <w:tcW w:w="3506" w:type="dxa"/>
            <w:noWrap/>
            <w:vAlign w:val="center"/>
          </w:tcPr>
          <w:p w14:paraId="46A672C4">
            <w:pPr>
              <w:keepNext w:val="0"/>
              <w:keepLines w:val="0"/>
              <w:widowControl/>
              <w:suppressLineNumbers w:val="0"/>
              <w:jc w:val="center"/>
              <w:textAlignment w:val="center"/>
              <w:rPr>
                <w:rFonts w:hint="eastAsia" w:ascii="仿宋_GB2312" w:hAnsi="宋体" w:eastAsia="仿宋_GB2312" w:cs="仿宋_GB2312"/>
                <w:i w:val="0"/>
                <w:iCs w:val="0"/>
                <w:color w:val="000000"/>
                <w:sz w:val="30"/>
                <w:szCs w:val="30"/>
                <w:highlight w:val="none"/>
                <w:u w:val="none"/>
              </w:rPr>
            </w:pPr>
            <w:r>
              <w:rPr>
                <w:rFonts w:hint="eastAsia" w:ascii="仿宋_GB2312" w:hAnsi="宋体" w:eastAsia="仿宋_GB2312" w:cs="仿宋_GB2312"/>
                <w:i w:val="0"/>
                <w:iCs w:val="0"/>
                <w:color w:val="000000"/>
                <w:sz w:val="30"/>
                <w:szCs w:val="30"/>
                <w:highlight w:val="none"/>
                <w:u w:val="none"/>
              </w:rPr>
              <w:t>69989841</w:t>
            </w:r>
          </w:p>
        </w:tc>
      </w:tr>
      <w:tr w14:paraId="10902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818" w:type="pct"/>
            <w:noWrap/>
            <w:vAlign w:val="center"/>
          </w:tcPr>
          <w:p w14:paraId="60913A3B">
            <w:pPr>
              <w:keepNext w:val="0"/>
              <w:keepLines w:val="0"/>
              <w:widowControl/>
              <w:suppressLineNumbers w:val="0"/>
              <w:jc w:val="center"/>
              <w:textAlignment w:val="center"/>
              <w:rPr>
                <w:rFonts w:hint="eastAsia" w:ascii="仿宋_GB2312" w:hAnsi="宋体" w:eastAsia="仿宋_GB2312" w:cs="仿宋_GB2312"/>
                <w:i w:val="0"/>
                <w:iCs w:val="0"/>
                <w:color w:val="000000"/>
                <w:sz w:val="30"/>
                <w:szCs w:val="30"/>
                <w:highlight w:val="none"/>
                <w:u w:val="none"/>
              </w:rPr>
            </w:pPr>
            <w:r>
              <w:rPr>
                <w:rFonts w:hint="eastAsia" w:ascii="仿宋_GB2312" w:hAnsi="宋体" w:eastAsia="仿宋_GB2312" w:cs="仿宋_GB2312"/>
                <w:i w:val="0"/>
                <w:iCs w:val="0"/>
                <w:color w:val="000000"/>
                <w:kern w:val="0"/>
                <w:sz w:val="30"/>
                <w:szCs w:val="30"/>
                <w:highlight w:val="none"/>
                <w:u w:val="none"/>
                <w:lang w:val="en-US" w:eastAsia="zh-CN" w:bidi="ar"/>
              </w:rPr>
              <w:t>金山区商务委</w:t>
            </w:r>
          </w:p>
        </w:tc>
        <w:tc>
          <w:tcPr>
            <w:tcW w:w="2616" w:type="dxa"/>
            <w:noWrap/>
            <w:vAlign w:val="center"/>
          </w:tcPr>
          <w:p w14:paraId="57F5C323">
            <w:pPr>
              <w:keepNext w:val="0"/>
              <w:keepLines w:val="0"/>
              <w:widowControl/>
              <w:suppressLineNumbers w:val="0"/>
              <w:jc w:val="center"/>
              <w:textAlignment w:val="center"/>
              <w:rPr>
                <w:rFonts w:hint="eastAsia" w:ascii="仿宋_GB2312" w:hAnsi="宋体" w:eastAsia="仿宋_GB2312" w:cs="仿宋_GB2312"/>
                <w:i w:val="0"/>
                <w:iCs w:val="0"/>
                <w:color w:val="000000"/>
                <w:sz w:val="30"/>
                <w:szCs w:val="30"/>
                <w:highlight w:val="none"/>
                <w:u w:val="none"/>
              </w:rPr>
            </w:pPr>
            <w:r>
              <w:rPr>
                <w:rFonts w:hint="eastAsia" w:ascii="仿宋_GB2312" w:hAnsi="宋体" w:eastAsia="仿宋_GB2312" w:cs="仿宋_GB2312"/>
                <w:i w:val="0"/>
                <w:iCs w:val="0"/>
                <w:color w:val="000000"/>
                <w:sz w:val="30"/>
                <w:szCs w:val="30"/>
                <w:highlight w:val="none"/>
                <w:u w:val="none"/>
              </w:rPr>
              <w:t>杜老师</w:t>
            </w:r>
          </w:p>
        </w:tc>
        <w:tc>
          <w:tcPr>
            <w:tcW w:w="3506" w:type="dxa"/>
            <w:noWrap/>
            <w:vAlign w:val="center"/>
          </w:tcPr>
          <w:p w14:paraId="0B09F644">
            <w:pPr>
              <w:keepNext w:val="0"/>
              <w:keepLines w:val="0"/>
              <w:widowControl/>
              <w:suppressLineNumbers w:val="0"/>
              <w:jc w:val="center"/>
              <w:textAlignment w:val="center"/>
              <w:rPr>
                <w:rFonts w:hint="eastAsia" w:ascii="仿宋_GB2312" w:hAnsi="宋体" w:eastAsia="仿宋_GB2312" w:cs="仿宋_GB2312"/>
                <w:i w:val="0"/>
                <w:iCs w:val="0"/>
                <w:color w:val="000000"/>
                <w:sz w:val="30"/>
                <w:szCs w:val="30"/>
                <w:highlight w:val="none"/>
                <w:u w:val="none"/>
              </w:rPr>
            </w:pPr>
            <w:r>
              <w:rPr>
                <w:rFonts w:hint="eastAsia" w:ascii="仿宋_GB2312" w:hAnsi="宋体" w:eastAsia="仿宋_GB2312" w:cs="仿宋_GB2312"/>
                <w:i w:val="0"/>
                <w:iCs w:val="0"/>
                <w:color w:val="000000"/>
                <w:sz w:val="30"/>
                <w:szCs w:val="30"/>
                <w:highlight w:val="none"/>
                <w:u w:val="none"/>
              </w:rPr>
              <w:t>57921185</w:t>
            </w:r>
          </w:p>
        </w:tc>
      </w:tr>
      <w:tr w14:paraId="0C34D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818" w:type="pct"/>
            <w:noWrap/>
            <w:vAlign w:val="center"/>
          </w:tcPr>
          <w:p w14:paraId="44FCC31F">
            <w:pPr>
              <w:keepNext w:val="0"/>
              <w:keepLines w:val="0"/>
              <w:widowControl/>
              <w:suppressLineNumbers w:val="0"/>
              <w:jc w:val="center"/>
              <w:textAlignment w:val="center"/>
              <w:rPr>
                <w:rFonts w:hint="eastAsia" w:ascii="仿宋_GB2312" w:hAnsi="宋体" w:eastAsia="仿宋_GB2312" w:cs="仿宋_GB2312"/>
                <w:i w:val="0"/>
                <w:iCs w:val="0"/>
                <w:color w:val="000000"/>
                <w:sz w:val="30"/>
                <w:szCs w:val="30"/>
                <w:highlight w:val="none"/>
                <w:u w:val="none"/>
              </w:rPr>
            </w:pPr>
            <w:r>
              <w:rPr>
                <w:rFonts w:hint="eastAsia" w:ascii="仿宋_GB2312" w:hAnsi="宋体" w:eastAsia="仿宋_GB2312" w:cs="仿宋_GB2312"/>
                <w:i w:val="0"/>
                <w:iCs w:val="0"/>
                <w:color w:val="000000"/>
                <w:kern w:val="0"/>
                <w:sz w:val="30"/>
                <w:szCs w:val="30"/>
                <w:highlight w:val="none"/>
                <w:u w:val="none"/>
                <w:lang w:val="en-US" w:eastAsia="zh-CN" w:bidi="ar"/>
              </w:rPr>
              <w:t>松江区商务委</w:t>
            </w:r>
          </w:p>
        </w:tc>
        <w:tc>
          <w:tcPr>
            <w:tcW w:w="1123" w:type="pct"/>
            <w:noWrap/>
            <w:vAlign w:val="center"/>
          </w:tcPr>
          <w:p w14:paraId="077436BE">
            <w:pPr>
              <w:keepNext w:val="0"/>
              <w:keepLines w:val="0"/>
              <w:widowControl/>
              <w:suppressLineNumbers w:val="0"/>
              <w:jc w:val="center"/>
              <w:textAlignment w:val="center"/>
              <w:rPr>
                <w:rFonts w:hint="eastAsia" w:ascii="仿宋_GB2312" w:hAnsi="宋体" w:eastAsia="仿宋_GB2312" w:cs="仿宋_GB2312"/>
                <w:i w:val="0"/>
                <w:iCs w:val="0"/>
                <w:color w:val="000000"/>
                <w:sz w:val="30"/>
                <w:szCs w:val="30"/>
                <w:highlight w:val="none"/>
                <w:u w:val="none"/>
                <w:lang w:eastAsia="zh-CN"/>
              </w:rPr>
            </w:pPr>
            <w:r>
              <w:rPr>
                <w:rFonts w:hint="eastAsia" w:ascii="仿宋_GB2312" w:hAnsi="宋体" w:eastAsia="仿宋_GB2312" w:cs="仿宋_GB2312"/>
                <w:i w:val="0"/>
                <w:iCs w:val="0"/>
                <w:color w:val="000000"/>
                <w:sz w:val="30"/>
                <w:szCs w:val="30"/>
                <w:highlight w:val="none"/>
                <w:u w:val="none"/>
              </w:rPr>
              <w:t>姚</w:t>
            </w:r>
            <w:r>
              <w:rPr>
                <w:rFonts w:hint="eastAsia" w:ascii="仿宋_GB2312" w:hAnsi="宋体" w:eastAsia="仿宋_GB2312" w:cs="仿宋_GB2312"/>
                <w:i w:val="0"/>
                <w:iCs w:val="0"/>
                <w:color w:val="000000"/>
                <w:sz w:val="30"/>
                <w:szCs w:val="30"/>
                <w:highlight w:val="none"/>
                <w:u w:val="none"/>
                <w:lang w:eastAsia="zh-CN"/>
              </w:rPr>
              <w:t>老师</w:t>
            </w:r>
          </w:p>
        </w:tc>
        <w:tc>
          <w:tcPr>
            <w:tcW w:w="2057" w:type="pct"/>
            <w:noWrap/>
            <w:vAlign w:val="center"/>
          </w:tcPr>
          <w:p w14:paraId="1A01421F">
            <w:pPr>
              <w:keepNext w:val="0"/>
              <w:keepLines w:val="0"/>
              <w:widowControl/>
              <w:suppressLineNumbers w:val="0"/>
              <w:jc w:val="center"/>
              <w:textAlignment w:val="center"/>
              <w:rPr>
                <w:rFonts w:hint="eastAsia" w:ascii="仿宋_GB2312" w:hAnsi="宋体" w:eastAsia="仿宋_GB2312" w:cs="仿宋_GB2312"/>
                <w:i w:val="0"/>
                <w:iCs w:val="0"/>
                <w:color w:val="000000"/>
                <w:sz w:val="30"/>
                <w:szCs w:val="30"/>
                <w:highlight w:val="none"/>
                <w:u w:val="none"/>
              </w:rPr>
            </w:pPr>
            <w:r>
              <w:rPr>
                <w:rFonts w:hint="eastAsia" w:ascii="仿宋_GB2312" w:hAnsi="宋体" w:eastAsia="仿宋_GB2312" w:cs="仿宋_GB2312"/>
                <w:i w:val="0"/>
                <w:iCs w:val="0"/>
                <w:color w:val="000000"/>
                <w:sz w:val="30"/>
                <w:szCs w:val="30"/>
                <w:highlight w:val="none"/>
                <w:u w:val="none"/>
              </w:rPr>
              <w:t>37737136</w:t>
            </w:r>
          </w:p>
        </w:tc>
      </w:tr>
      <w:tr w14:paraId="68FAD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818" w:type="pct"/>
            <w:noWrap/>
            <w:vAlign w:val="center"/>
          </w:tcPr>
          <w:p w14:paraId="2F0F476A">
            <w:pPr>
              <w:keepNext w:val="0"/>
              <w:keepLines w:val="0"/>
              <w:widowControl/>
              <w:suppressLineNumbers w:val="0"/>
              <w:jc w:val="center"/>
              <w:textAlignment w:val="center"/>
              <w:rPr>
                <w:rFonts w:hint="eastAsia" w:ascii="仿宋_GB2312" w:hAnsi="宋体" w:eastAsia="仿宋_GB2312" w:cs="仿宋_GB2312"/>
                <w:i w:val="0"/>
                <w:iCs w:val="0"/>
                <w:color w:val="000000"/>
                <w:sz w:val="30"/>
                <w:szCs w:val="30"/>
                <w:highlight w:val="none"/>
                <w:u w:val="none"/>
              </w:rPr>
            </w:pPr>
            <w:r>
              <w:rPr>
                <w:rFonts w:hint="eastAsia" w:ascii="仿宋_GB2312" w:hAnsi="宋体" w:eastAsia="仿宋_GB2312" w:cs="仿宋_GB2312"/>
                <w:i w:val="0"/>
                <w:iCs w:val="0"/>
                <w:color w:val="000000"/>
                <w:kern w:val="0"/>
                <w:sz w:val="30"/>
                <w:szCs w:val="30"/>
                <w:highlight w:val="none"/>
                <w:u w:val="none"/>
                <w:lang w:val="en-US" w:eastAsia="zh-CN" w:bidi="ar"/>
              </w:rPr>
              <w:t>青浦区商务委</w:t>
            </w:r>
          </w:p>
        </w:tc>
        <w:tc>
          <w:tcPr>
            <w:tcW w:w="1123" w:type="pct"/>
            <w:noWrap/>
            <w:vAlign w:val="center"/>
          </w:tcPr>
          <w:p w14:paraId="62F92B3B">
            <w:pPr>
              <w:keepNext w:val="0"/>
              <w:keepLines w:val="0"/>
              <w:widowControl/>
              <w:suppressLineNumbers w:val="0"/>
              <w:jc w:val="center"/>
              <w:textAlignment w:val="center"/>
              <w:rPr>
                <w:rFonts w:hint="eastAsia" w:ascii="仿宋_GB2312" w:hAnsi="宋体" w:eastAsia="仿宋_GB2312" w:cs="仿宋_GB2312"/>
                <w:i w:val="0"/>
                <w:iCs w:val="0"/>
                <w:color w:val="000000"/>
                <w:sz w:val="30"/>
                <w:szCs w:val="30"/>
                <w:highlight w:val="none"/>
                <w:u w:val="none"/>
              </w:rPr>
            </w:pPr>
            <w:r>
              <w:rPr>
                <w:rFonts w:hint="eastAsia" w:ascii="仿宋_GB2312" w:hAnsi="宋体" w:eastAsia="仿宋_GB2312" w:cs="仿宋_GB2312"/>
                <w:i w:val="0"/>
                <w:iCs w:val="0"/>
                <w:color w:val="000000"/>
                <w:sz w:val="30"/>
                <w:szCs w:val="30"/>
                <w:highlight w:val="none"/>
                <w:u w:val="none"/>
              </w:rPr>
              <w:t>黄老师</w:t>
            </w:r>
          </w:p>
        </w:tc>
        <w:tc>
          <w:tcPr>
            <w:tcW w:w="2057" w:type="pct"/>
            <w:noWrap/>
            <w:vAlign w:val="center"/>
          </w:tcPr>
          <w:p w14:paraId="67EF176D">
            <w:pPr>
              <w:keepNext w:val="0"/>
              <w:keepLines w:val="0"/>
              <w:widowControl/>
              <w:suppressLineNumbers w:val="0"/>
              <w:jc w:val="center"/>
              <w:textAlignment w:val="center"/>
              <w:rPr>
                <w:rFonts w:hint="eastAsia" w:ascii="仿宋_GB2312" w:hAnsi="宋体" w:eastAsia="仿宋_GB2312" w:cs="仿宋_GB2312"/>
                <w:i w:val="0"/>
                <w:iCs w:val="0"/>
                <w:color w:val="000000"/>
                <w:sz w:val="30"/>
                <w:szCs w:val="30"/>
                <w:highlight w:val="none"/>
                <w:u w:val="none"/>
              </w:rPr>
            </w:pPr>
            <w:r>
              <w:rPr>
                <w:rFonts w:hint="eastAsia" w:ascii="仿宋_GB2312" w:hAnsi="宋体" w:eastAsia="仿宋_GB2312" w:cs="仿宋_GB2312"/>
                <w:i w:val="0"/>
                <w:iCs w:val="0"/>
                <w:color w:val="000000"/>
                <w:sz w:val="30"/>
                <w:szCs w:val="30"/>
                <w:highlight w:val="none"/>
                <w:u w:val="none"/>
              </w:rPr>
              <w:t>59732890-10328</w:t>
            </w:r>
          </w:p>
        </w:tc>
      </w:tr>
      <w:tr w14:paraId="282CA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818" w:type="pct"/>
            <w:noWrap/>
            <w:vAlign w:val="center"/>
          </w:tcPr>
          <w:p w14:paraId="7C79D5F7">
            <w:pPr>
              <w:keepNext w:val="0"/>
              <w:keepLines w:val="0"/>
              <w:widowControl/>
              <w:suppressLineNumbers w:val="0"/>
              <w:jc w:val="center"/>
              <w:textAlignment w:val="center"/>
              <w:rPr>
                <w:rFonts w:hint="eastAsia" w:ascii="仿宋_GB2312" w:hAnsi="宋体" w:eastAsia="仿宋_GB2312" w:cs="仿宋_GB2312"/>
                <w:i w:val="0"/>
                <w:iCs w:val="0"/>
                <w:color w:val="000000"/>
                <w:sz w:val="30"/>
                <w:szCs w:val="30"/>
                <w:highlight w:val="none"/>
                <w:u w:val="none"/>
              </w:rPr>
            </w:pPr>
            <w:r>
              <w:rPr>
                <w:rFonts w:hint="eastAsia" w:ascii="仿宋_GB2312" w:hAnsi="宋体" w:eastAsia="仿宋_GB2312" w:cs="仿宋_GB2312"/>
                <w:i w:val="0"/>
                <w:iCs w:val="0"/>
                <w:color w:val="000000"/>
                <w:kern w:val="0"/>
                <w:sz w:val="30"/>
                <w:szCs w:val="30"/>
                <w:highlight w:val="none"/>
                <w:u w:val="none"/>
                <w:lang w:val="en-US" w:eastAsia="zh-CN" w:bidi="ar"/>
              </w:rPr>
              <w:t>奉贤区商务委</w:t>
            </w:r>
          </w:p>
        </w:tc>
        <w:tc>
          <w:tcPr>
            <w:tcW w:w="1123" w:type="pct"/>
            <w:noWrap/>
            <w:vAlign w:val="center"/>
          </w:tcPr>
          <w:p w14:paraId="028BD967">
            <w:pPr>
              <w:keepNext w:val="0"/>
              <w:keepLines w:val="0"/>
              <w:widowControl/>
              <w:suppressLineNumbers w:val="0"/>
              <w:jc w:val="center"/>
              <w:textAlignment w:val="center"/>
              <w:rPr>
                <w:rFonts w:hint="eastAsia" w:ascii="仿宋_GB2312" w:hAnsi="宋体" w:eastAsia="仿宋_GB2312" w:cs="仿宋_GB2312"/>
                <w:i w:val="0"/>
                <w:iCs w:val="0"/>
                <w:color w:val="000000"/>
                <w:sz w:val="30"/>
                <w:szCs w:val="30"/>
                <w:highlight w:val="none"/>
                <w:u w:val="none"/>
                <w:lang w:eastAsia="zh-CN"/>
              </w:rPr>
            </w:pPr>
            <w:r>
              <w:rPr>
                <w:rFonts w:hint="eastAsia" w:ascii="仿宋_GB2312" w:hAnsi="宋体" w:eastAsia="仿宋_GB2312" w:cs="仿宋_GB2312"/>
                <w:i w:val="0"/>
                <w:iCs w:val="0"/>
                <w:color w:val="000000"/>
                <w:sz w:val="30"/>
                <w:szCs w:val="30"/>
                <w:highlight w:val="none"/>
                <w:u w:val="none"/>
                <w:lang w:eastAsia="zh-CN"/>
              </w:rPr>
              <w:t>何老师</w:t>
            </w:r>
          </w:p>
        </w:tc>
        <w:tc>
          <w:tcPr>
            <w:tcW w:w="2057" w:type="pct"/>
            <w:noWrap/>
            <w:vAlign w:val="center"/>
          </w:tcPr>
          <w:p w14:paraId="0B37F081">
            <w:pPr>
              <w:keepNext w:val="0"/>
              <w:keepLines w:val="0"/>
              <w:widowControl/>
              <w:suppressLineNumbers w:val="0"/>
              <w:jc w:val="center"/>
              <w:textAlignment w:val="center"/>
              <w:rPr>
                <w:rFonts w:hint="default" w:ascii="仿宋_GB2312" w:hAnsi="宋体" w:eastAsia="仿宋_GB2312" w:cs="仿宋_GB2312"/>
                <w:i w:val="0"/>
                <w:iCs w:val="0"/>
                <w:color w:val="000000"/>
                <w:sz w:val="30"/>
                <w:szCs w:val="30"/>
                <w:highlight w:val="none"/>
                <w:u w:val="none"/>
                <w:lang w:val="en-US" w:eastAsia="zh-CN"/>
              </w:rPr>
            </w:pPr>
            <w:r>
              <w:rPr>
                <w:rFonts w:hint="eastAsia" w:ascii="仿宋_GB2312" w:hAnsi="宋体" w:eastAsia="仿宋_GB2312" w:cs="仿宋_GB2312"/>
                <w:i w:val="0"/>
                <w:iCs w:val="0"/>
                <w:color w:val="000000"/>
                <w:sz w:val="30"/>
                <w:szCs w:val="30"/>
                <w:highlight w:val="none"/>
                <w:u w:val="none"/>
                <w:lang w:val="en-US" w:eastAsia="zh-CN"/>
              </w:rPr>
              <w:t>67181156</w:t>
            </w:r>
          </w:p>
        </w:tc>
      </w:tr>
      <w:tr w14:paraId="7C418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818" w:type="pct"/>
            <w:noWrap/>
            <w:vAlign w:val="center"/>
          </w:tcPr>
          <w:p w14:paraId="0CADCB95">
            <w:pPr>
              <w:keepNext w:val="0"/>
              <w:keepLines w:val="0"/>
              <w:widowControl/>
              <w:suppressLineNumbers w:val="0"/>
              <w:jc w:val="center"/>
              <w:textAlignment w:val="center"/>
              <w:rPr>
                <w:rFonts w:hint="eastAsia" w:ascii="仿宋_GB2312" w:hAnsi="宋体" w:eastAsia="仿宋_GB2312" w:cs="仿宋_GB2312"/>
                <w:i w:val="0"/>
                <w:iCs w:val="0"/>
                <w:color w:val="000000"/>
                <w:sz w:val="30"/>
                <w:szCs w:val="30"/>
                <w:highlight w:val="none"/>
                <w:u w:val="none"/>
              </w:rPr>
            </w:pPr>
            <w:r>
              <w:rPr>
                <w:rFonts w:hint="eastAsia" w:ascii="仿宋_GB2312" w:hAnsi="宋体" w:eastAsia="仿宋_GB2312" w:cs="仿宋_GB2312"/>
                <w:i w:val="0"/>
                <w:iCs w:val="0"/>
                <w:color w:val="000000"/>
                <w:kern w:val="0"/>
                <w:sz w:val="30"/>
                <w:szCs w:val="30"/>
                <w:highlight w:val="none"/>
                <w:u w:val="none"/>
                <w:lang w:val="en-US" w:eastAsia="zh-CN" w:bidi="ar"/>
              </w:rPr>
              <w:t>崇明区商务委</w:t>
            </w:r>
          </w:p>
        </w:tc>
        <w:tc>
          <w:tcPr>
            <w:tcW w:w="1123" w:type="pct"/>
            <w:noWrap/>
            <w:vAlign w:val="center"/>
          </w:tcPr>
          <w:p w14:paraId="1AB11AF1">
            <w:pPr>
              <w:keepNext w:val="0"/>
              <w:keepLines w:val="0"/>
              <w:widowControl/>
              <w:suppressLineNumbers w:val="0"/>
              <w:jc w:val="center"/>
              <w:textAlignment w:val="center"/>
              <w:rPr>
                <w:rFonts w:hint="eastAsia" w:ascii="仿宋_GB2312" w:hAnsi="宋体" w:eastAsia="仿宋_GB2312" w:cs="仿宋_GB2312"/>
                <w:i w:val="0"/>
                <w:iCs w:val="0"/>
                <w:color w:val="000000"/>
                <w:sz w:val="30"/>
                <w:szCs w:val="30"/>
                <w:highlight w:val="none"/>
                <w:u w:val="none"/>
              </w:rPr>
            </w:pPr>
            <w:r>
              <w:rPr>
                <w:rFonts w:hint="eastAsia" w:ascii="仿宋_GB2312" w:hAnsi="宋体" w:eastAsia="仿宋_GB2312" w:cs="仿宋_GB2312"/>
                <w:i w:val="0"/>
                <w:iCs w:val="0"/>
                <w:color w:val="000000"/>
                <w:sz w:val="30"/>
                <w:szCs w:val="30"/>
                <w:highlight w:val="none"/>
                <w:u w:val="none"/>
              </w:rPr>
              <w:t>施老师</w:t>
            </w:r>
          </w:p>
        </w:tc>
        <w:tc>
          <w:tcPr>
            <w:tcW w:w="2057" w:type="pct"/>
            <w:noWrap/>
            <w:vAlign w:val="center"/>
          </w:tcPr>
          <w:p w14:paraId="1762FF89">
            <w:pPr>
              <w:keepNext w:val="0"/>
              <w:keepLines w:val="0"/>
              <w:widowControl/>
              <w:suppressLineNumbers w:val="0"/>
              <w:jc w:val="center"/>
              <w:textAlignment w:val="center"/>
              <w:rPr>
                <w:rFonts w:hint="eastAsia" w:ascii="仿宋_GB2312" w:hAnsi="宋体" w:eastAsia="仿宋_GB2312" w:cs="仿宋_GB2312"/>
                <w:i w:val="0"/>
                <w:iCs w:val="0"/>
                <w:color w:val="000000"/>
                <w:sz w:val="30"/>
                <w:szCs w:val="30"/>
                <w:highlight w:val="none"/>
                <w:u w:val="none"/>
              </w:rPr>
            </w:pPr>
            <w:r>
              <w:rPr>
                <w:rFonts w:hint="eastAsia" w:ascii="仿宋_GB2312" w:hAnsi="宋体" w:eastAsia="仿宋_GB2312" w:cs="仿宋_GB2312"/>
                <w:i w:val="0"/>
                <w:iCs w:val="0"/>
                <w:color w:val="000000"/>
                <w:sz w:val="30"/>
                <w:szCs w:val="30"/>
                <w:highlight w:val="none"/>
                <w:u w:val="none"/>
              </w:rPr>
              <w:t>59623330</w:t>
            </w:r>
          </w:p>
        </w:tc>
      </w:tr>
    </w:tbl>
    <w:p w14:paraId="40177085">
      <w:pPr>
        <w:snapToGrid/>
        <w:spacing w:line="600" w:lineRule="exact"/>
        <w:ind w:firstLine="600" w:firstLineChars="200"/>
        <w:rPr>
          <w:rFonts w:hint="eastAsia" w:ascii="仿宋_GB2312" w:hAnsi="Times New Roman" w:eastAsia="仿宋_GB2312" w:cs="Times New Roman"/>
          <w:bCs w:val="0"/>
          <w:color w:val="auto"/>
          <w:sz w:val="30"/>
          <w:szCs w:val="30"/>
          <w:highlight w:val="none"/>
        </w:rPr>
      </w:pPr>
    </w:p>
    <w:p w14:paraId="18E62F61">
      <w:pPr>
        <w:spacing w:line="600" w:lineRule="exact"/>
        <w:ind w:firstLine="600"/>
        <w:rPr>
          <w:rFonts w:hint="eastAsia" w:ascii="仿宋_GB2312" w:hAnsi="Times New Roman" w:eastAsia="仿宋_GB2312" w:cs="Times New Roman"/>
          <w:sz w:val="30"/>
          <w:szCs w:val="30"/>
          <w:highlight w:val="none"/>
        </w:rPr>
      </w:pPr>
    </w:p>
    <w:p w14:paraId="71D0B965">
      <w:pPr>
        <w:keepNext w:val="0"/>
        <w:keepLines w:val="0"/>
        <w:pageBreakBefore w:val="0"/>
        <w:widowControl w:val="0"/>
        <w:suppressAutoHyphens/>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highlight w:val="none"/>
          <w:lang w:eastAsia="zh-CN"/>
        </w:rPr>
      </w:pPr>
      <w:r>
        <w:rPr>
          <w:rFonts w:hint="eastAsia" w:ascii="仿宋_GB2312" w:hAnsi="Times New Roman" w:eastAsia="仿宋_GB2312" w:cs="Times New Roman"/>
          <w:sz w:val="30"/>
          <w:szCs w:val="30"/>
          <w:highlight w:val="none"/>
        </w:rPr>
        <w:t>附</w:t>
      </w:r>
      <w:r>
        <w:rPr>
          <w:rFonts w:hint="eastAsia" w:ascii="仿宋_GB2312" w:hAnsi="仿宋_GB2312" w:eastAsia="仿宋_GB2312" w:cs="仿宋_GB2312"/>
          <w:sz w:val="30"/>
          <w:szCs w:val="30"/>
          <w:highlight w:val="none"/>
        </w:rPr>
        <w:t>件：</w:t>
      </w:r>
      <w:r>
        <w:rPr>
          <w:rFonts w:hint="eastAsia" w:ascii="仿宋_GB2312" w:hAnsi="仿宋_GB2312" w:eastAsia="仿宋_GB2312" w:cs="仿宋_GB2312"/>
          <w:sz w:val="30"/>
          <w:szCs w:val="30"/>
          <w:highlight w:val="none"/>
          <w:lang w:val="en-US" w:eastAsia="zh-CN"/>
        </w:rPr>
        <w:t>1．</w:t>
      </w:r>
      <w:r>
        <w:rPr>
          <w:rFonts w:hint="eastAsia" w:ascii="仿宋_GB2312" w:hAnsi="仿宋_GB2312" w:eastAsia="仿宋_GB2312" w:cs="仿宋_GB2312"/>
          <w:sz w:val="30"/>
          <w:szCs w:val="30"/>
          <w:highlight w:val="none"/>
          <w:lang w:eastAsia="zh-CN"/>
        </w:rPr>
        <w:t>文旅商体展</w:t>
      </w:r>
      <w:r>
        <w:rPr>
          <w:rFonts w:hint="eastAsia" w:ascii="仿宋_GB2312" w:hAnsi="仿宋_GB2312" w:eastAsia="仿宋_GB2312" w:cs="仿宋_GB2312"/>
          <w:sz w:val="30"/>
          <w:szCs w:val="30"/>
          <w:highlight w:val="none"/>
        </w:rPr>
        <w:t>联合促消费活动</w:t>
      </w:r>
      <w:r>
        <w:rPr>
          <w:rFonts w:hint="eastAsia" w:ascii="仿宋_GB2312" w:hAnsi="仿宋_GB2312" w:eastAsia="仿宋_GB2312" w:cs="仿宋_GB2312"/>
          <w:sz w:val="30"/>
          <w:szCs w:val="30"/>
          <w:highlight w:val="none"/>
          <w:lang w:val="en-US" w:eastAsia="zh-CN"/>
        </w:rPr>
        <w:t>项目</w:t>
      </w:r>
      <w:r>
        <w:rPr>
          <w:rFonts w:hint="eastAsia" w:ascii="仿宋_GB2312" w:hAnsi="仿宋_GB2312" w:eastAsia="仿宋_GB2312" w:cs="仿宋_GB2312"/>
          <w:sz w:val="30"/>
          <w:szCs w:val="30"/>
          <w:highlight w:val="none"/>
        </w:rPr>
        <w:t>申报细则</w:t>
      </w:r>
    </w:p>
    <w:p w14:paraId="67A9728B">
      <w:pPr>
        <w:pStyle w:val="4"/>
        <w:keepNext w:val="0"/>
        <w:keepLines w:val="0"/>
        <w:pageBreakBefore w:val="0"/>
        <w:widowControl w:val="0"/>
        <w:kinsoku/>
        <w:wordWrap/>
        <w:overflowPunct/>
        <w:topLinePunct w:val="0"/>
        <w:autoSpaceDE/>
        <w:autoSpaceDN/>
        <w:bidi w:val="0"/>
        <w:adjustRightInd/>
        <w:snapToGrid/>
        <w:spacing w:line="600" w:lineRule="exact"/>
        <w:ind w:firstLine="1500" w:firstLineChars="500"/>
        <w:textAlignment w:val="auto"/>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lang w:val="en-US" w:eastAsia="zh-CN"/>
        </w:rPr>
        <w:t>2．</w:t>
      </w:r>
      <w:r>
        <w:rPr>
          <w:rFonts w:hint="eastAsia" w:ascii="仿宋_GB2312" w:hAnsi="仿宋_GB2312" w:eastAsia="仿宋_GB2312" w:cs="仿宋_GB2312"/>
          <w:sz w:val="30"/>
          <w:szCs w:val="30"/>
          <w:highlight w:val="none"/>
        </w:rPr>
        <w:t>离境退税</w:t>
      </w:r>
      <w:r>
        <w:rPr>
          <w:rFonts w:hint="eastAsia" w:ascii="仿宋_GB2312" w:hAnsi="仿宋_GB2312" w:eastAsia="仿宋_GB2312" w:cs="仿宋_GB2312"/>
          <w:sz w:val="30"/>
          <w:szCs w:val="30"/>
          <w:highlight w:val="none"/>
          <w:lang w:val="en-US" w:eastAsia="zh-CN"/>
        </w:rPr>
        <w:t>项目申报细则</w:t>
      </w:r>
    </w:p>
    <w:p w14:paraId="7BF29B97">
      <w:pPr>
        <w:keepNext w:val="0"/>
        <w:keepLines w:val="0"/>
        <w:pageBreakBefore w:val="0"/>
        <w:widowControl w:val="0"/>
        <w:suppressAutoHyphens/>
        <w:kinsoku/>
        <w:wordWrap/>
        <w:overflowPunct/>
        <w:topLinePunct w:val="0"/>
        <w:autoSpaceDE/>
        <w:autoSpaceDN/>
        <w:bidi w:val="0"/>
        <w:adjustRightInd/>
        <w:snapToGrid/>
        <w:spacing w:line="600" w:lineRule="exact"/>
        <w:ind w:firstLine="1500" w:firstLineChars="500"/>
        <w:textAlignment w:val="auto"/>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lang w:val="en-US" w:eastAsia="zh-CN"/>
        </w:rPr>
        <w:t>3．消费环境国际化品质项目申报细则</w:t>
      </w:r>
    </w:p>
    <w:p w14:paraId="49B71AC5">
      <w:pPr>
        <w:keepNext w:val="0"/>
        <w:keepLines w:val="0"/>
        <w:pageBreakBefore w:val="0"/>
        <w:widowControl w:val="0"/>
        <w:suppressAutoHyphens/>
        <w:kinsoku/>
        <w:wordWrap/>
        <w:overflowPunct/>
        <w:topLinePunct w:val="0"/>
        <w:autoSpaceDE/>
        <w:autoSpaceDN/>
        <w:bidi w:val="0"/>
        <w:adjustRightInd/>
        <w:snapToGrid/>
        <w:spacing w:line="600" w:lineRule="exact"/>
        <w:ind w:firstLine="1500" w:firstLineChars="500"/>
        <w:textAlignment w:val="auto"/>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lang w:val="en-US" w:eastAsia="zh-CN"/>
        </w:rPr>
        <w:t>4．</w:t>
      </w:r>
      <w:r>
        <w:rPr>
          <w:rFonts w:hint="eastAsia" w:ascii="仿宋_GB2312" w:hAnsi="仿宋_GB2312" w:eastAsia="仿宋_GB2312" w:cs="仿宋_GB2312"/>
          <w:sz w:val="30"/>
          <w:szCs w:val="30"/>
          <w:highlight w:val="none"/>
          <w:lang w:eastAsia="zh-CN"/>
        </w:rPr>
        <w:t>高能级展会</w:t>
      </w:r>
      <w:r>
        <w:rPr>
          <w:rFonts w:hint="eastAsia" w:ascii="仿宋_GB2312" w:hAnsi="仿宋_GB2312" w:eastAsia="仿宋_GB2312" w:cs="仿宋_GB2312"/>
          <w:sz w:val="30"/>
          <w:szCs w:val="30"/>
          <w:highlight w:val="none"/>
          <w:lang w:val="en-US" w:eastAsia="zh-CN"/>
        </w:rPr>
        <w:t>项目申报细则</w:t>
      </w:r>
    </w:p>
    <w:p w14:paraId="2D6A340B">
      <w:pPr>
        <w:keepNext w:val="0"/>
        <w:keepLines w:val="0"/>
        <w:pageBreakBefore w:val="0"/>
        <w:widowControl w:val="0"/>
        <w:suppressAutoHyphens/>
        <w:kinsoku/>
        <w:wordWrap/>
        <w:overflowPunct/>
        <w:topLinePunct w:val="0"/>
        <w:autoSpaceDE/>
        <w:autoSpaceDN/>
        <w:bidi w:val="0"/>
        <w:adjustRightInd/>
        <w:snapToGrid/>
        <w:spacing w:line="600" w:lineRule="exact"/>
        <w:ind w:firstLine="1500" w:firstLineChars="500"/>
        <w:textAlignment w:val="auto"/>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lang w:val="en-US" w:eastAsia="zh-CN"/>
        </w:rPr>
        <w:t>5．支付服务体系优化项目申报细则</w:t>
      </w:r>
    </w:p>
    <w:p w14:paraId="3AF0F1DA">
      <w:pPr>
        <w:keepNext w:val="0"/>
        <w:keepLines w:val="0"/>
        <w:pageBreakBefore w:val="0"/>
        <w:widowControl w:val="0"/>
        <w:suppressAutoHyphens/>
        <w:kinsoku/>
        <w:wordWrap/>
        <w:overflowPunct/>
        <w:topLinePunct w:val="0"/>
        <w:autoSpaceDE/>
        <w:autoSpaceDN/>
        <w:bidi w:val="0"/>
        <w:adjustRightInd/>
        <w:snapToGrid/>
        <w:spacing w:line="600" w:lineRule="exact"/>
        <w:ind w:firstLine="1500" w:firstLineChars="500"/>
        <w:textAlignment w:val="auto"/>
        <w:rPr>
          <w:rFonts w:hint="eastAsia" w:ascii="仿宋_GB2312" w:hAnsi="仿宋_GB2312" w:eastAsia="仿宋_GB2312" w:cs="仿宋_GB2312"/>
          <w:sz w:val="30"/>
          <w:szCs w:val="30"/>
          <w:highlight w:val="none"/>
          <w:lang w:val="en-US" w:eastAsia="zh-CN"/>
        </w:rPr>
      </w:pPr>
    </w:p>
    <w:p w14:paraId="6BA2E199">
      <w:pPr>
        <w:keepNext w:val="0"/>
        <w:keepLines w:val="0"/>
        <w:pageBreakBefore w:val="0"/>
        <w:widowControl w:val="0"/>
        <w:suppressAutoHyphens/>
        <w:kinsoku/>
        <w:wordWrap/>
        <w:overflowPunct/>
        <w:topLinePunct w:val="0"/>
        <w:autoSpaceDE/>
        <w:autoSpaceDN/>
        <w:bidi w:val="0"/>
        <w:adjustRightInd/>
        <w:snapToGrid/>
        <w:spacing w:line="600" w:lineRule="exact"/>
        <w:ind w:firstLine="1500" w:firstLineChars="500"/>
        <w:jc w:val="right"/>
        <w:textAlignment w:val="auto"/>
        <w:rPr>
          <w:rFonts w:hint="eastAsia" w:ascii="仿宋_GB2312" w:hAnsi="仿宋_GB2312" w:eastAsia="仿宋_GB2312" w:cs="仿宋_GB2312"/>
          <w:sz w:val="30"/>
          <w:szCs w:val="30"/>
          <w:highlight w:val="none"/>
          <w:lang w:val="en-US" w:eastAsia="zh-CN"/>
        </w:rPr>
      </w:pPr>
    </w:p>
    <w:p w14:paraId="3C97421B">
      <w:pPr>
        <w:rPr>
          <w:rFonts w:hint="eastAsia" w:ascii="仿宋_GB2312" w:hAnsi="Times New Roman" w:eastAsia="仿宋_GB2312" w:cs="Times New Roman"/>
          <w:sz w:val="30"/>
          <w:szCs w:val="30"/>
          <w:highlight w:val="none"/>
          <w:lang w:val="en-US" w:eastAsia="zh-CN"/>
        </w:rPr>
      </w:pPr>
      <w:r>
        <w:rPr>
          <w:rFonts w:hint="eastAsia" w:ascii="黑体" w:hAnsi="方正小标宋简体" w:eastAsia="黑体" w:cs="方正小标宋简体"/>
          <w:bCs/>
          <w:sz w:val="32"/>
          <w:szCs w:val="32"/>
          <w:highlight w:val="none"/>
        </w:rPr>
        <w:br w:type="page"/>
      </w:r>
    </w:p>
    <w:p w14:paraId="425B4C0A">
      <w:pPr>
        <w:rPr>
          <w:rFonts w:hint="default" w:ascii="黑体" w:hAnsi="方正小标宋简体" w:eastAsia="黑体" w:cs="方正小标宋简体"/>
          <w:bCs/>
          <w:sz w:val="32"/>
          <w:szCs w:val="32"/>
          <w:highlight w:val="none"/>
          <w:lang w:val="en-US" w:eastAsia="zh-CN"/>
        </w:rPr>
      </w:pPr>
      <w:r>
        <w:rPr>
          <w:rFonts w:hint="eastAsia" w:ascii="黑体" w:hAnsi="方正小标宋简体" w:eastAsia="黑体" w:cs="方正小标宋简体"/>
          <w:bCs/>
          <w:sz w:val="32"/>
          <w:szCs w:val="32"/>
          <w:highlight w:val="none"/>
        </w:rPr>
        <w:t>附件</w:t>
      </w:r>
      <w:r>
        <w:rPr>
          <w:rFonts w:hint="eastAsia" w:ascii="黑体" w:hAnsi="方正小标宋简体" w:eastAsia="黑体" w:cs="方正小标宋简体"/>
          <w:bCs/>
          <w:sz w:val="32"/>
          <w:szCs w:val="32"/>
          <w:highlight w:val="none"/>
          <w:lang w:val="en-US" w:eastAsia="zh-CN"/>
        </w:rPr>
        <w:t>1-1</w:t>
      </w:r>
    </w:p>
    <w:p w14:paraId="15BF9EAF">
      <w:pPr>
        <w:keepNext w:val="0"/>
        <w:keepLines w:val="0"/>
        <w:pageBreakBefore w:val="0"/>
        <w:suppressAutoHyphens/>
        <w:kinsoku/>
        <w:overflowPunct/>
        <w:topLinePunct w:val="0"/>
        <w:autoSpaceDE/>
        <w:autoSpaceDN/>
        <w:bidi w:val="0"/>
        <w:adjustRightInd/>
        <w:jc w:val="center"/>
        <w:textAlignment w:val="auto"/>
        <w:outlineLvl w:val="9"/>
        <w:rPr>
          <w:rFonts w:hint="eastAsia" w:ascii="方正小标宋简体" w:hAnsi="方正小标宋简体" w:eastAsia="方正小标宋简体" w:cs="方正小标宋简体"/>
          <w:bCs/>
          <w:sz w:val="36"/>
          <w:szCs w:val="36"/>
          <w:highlight w:val="none"/>
        </w:rPr>
      </w:pPr>
    </w:p>
    <w:p w14:paraId="72F63A44">
      <w:pPr>
        <w:keepNext w:val="0"/>
        <w:keepLines w:val="0"/>
        <w:pageBreakBefore w:val="0"/>
        <w:suppressAutoHyphens/>
        <w:kinsoku/>
        <w:overflowPunct/>
        <w:topLinePunct w:val="0"/>
        <w:autoSpaceDE/>
        <w:autoSpaceDN/>
        <w:bidi w:val="0"/>
        <w:adjustRightInd/>
        <w:jc w:val="center"/>
        <w:textAlignment w:val="auto"/>
        <w:outlineLvl w:val="9"/>
        <w:rPr>
          <w:rFonts w:hint="eastAsia" w:ascii="方正小标宋简体" w:hAnsi="方正小标宋简体" w:eastAsia="方正小标宋简体" w:cs="方正小标宋简体"/>
          <w:bCs/>
          <w:sz w:val="36"/>
          <w:szCs w:val="36"/>
          <w:highlight w:val="none"/>
          <w:lang w:eastAsia="zh-CN"/>
        </w:rPr>
      </w:pPr>
      <w:r>
        <w:rPr>
          <w:rFonts w:hint="eastAsia" w:ascii="方正小标宋简体" w:hAnsi="方正小标宋简体" w:eastAsia="方正小标宋简体" w:cs="方正小标宋简体"/>
          <w:bCs/>
          <w:sz w:val="36"/>
          <w:szCs w:val="36"/>
          <w:highlight w:val="none"/>
        </w:rPr>
        <w:t>上海市</w:t>
      </w:r>
      <w:r>
        <w:rPr>
          <w:rFonts w:hint="eastAsia" w:ascii="方正小标宋简体" w:hAnsi="方正小标宋简体" w:eastAsia="方正小标宋简体" w:cs="方正小标宋简体"/>
          <w:sz w:val="36"/>
          <w:szCs w:val="36"/>
          <w:highlight w:val="none"/>
          <w:lang w:eastAsia="zh-CN"/>
        </w:rPr>
        <w:t>文旅商体展</w:t>
      </w:r>
      <w:r>
        <w:rPr>
          <w:rFonts w:hint="eastAsia" w:ascii="方正小标宋简体" w:hAnsi="方正小标宋简体" w:eastAsia="方正小标宋简体" w:cs="方正小标宋简体"/>
          <w:sz w:val="36"/>
          <w:szCs w:val="36"/>
          <w:highlight w:val="none"/>
        </w:rPr>
        <w:t>联动</w:t>
      </w:r>
      <w:r>
        <w:rPr>
          <w:rFonts w:hint="eastAsia" w:ascii="方正小标宋简体" w:hAnsi="方正小标宋简体" w:eastAsia="方正小标宋简体" w:cs="方正小标宋简体"/>
          <w:bCs/>
          <w:sz w:val="36"/>
          <w:szCs w:val="36"/>
          <w:highlight w:val="none"/>
        </w:rPr>
        <w:t>项目</w:t>
      </w:r>
    </w:p>
    <w:p w14:paraId="66A4556B">
      <w:pPr>
        <w:keepNext w:val="0"/>
        <w:keepLines w:val="0"/>
        <w:pageBreakBefore w:val="0"/>
        <w:suppressAutoHyphens/>
        <w:kinsoku/>
        <w:overflowPunct/>
        <w:topLinePunct w:val="0"/>
        <w:autoSpaceDE/>
        <w:autoSpaceDN/>
        <w:bidi w:val="0"/>
        <w:adjustRightInd/>
        <w:jc w:val="center"/>
        <w:textAlignment w:val="auto"/>
        <w:outlineLvl w:val="9"/>
        <w:rPr>
          <w:rFonts w:hint="eastAsia" w:ascii="方正小标宋简体" w:hAnsi="方正小标宋简体" w:eastAsia="方正小标宋简体" w:cs="方正小标宋简体"/>
          <w:bCs/>
          <w:sz w:val="36"/>
          <w:szCs w:val="36"/>
          <w:highlight w:val="none"/>
          <w:lang w:eastAsia="zh-CN"/>
        </w:rPr>
      </w:pPr>
      <w:r>
        <w:rPr>
          <w:rFonts w:hint="eastAsia" w:ascii="方正小标宋简体" w:hAnsi="方正小标宋简体" w:eastAsia="方正小标宋简体" w:cs="方正小标宋简体"/>
          <w:bCs/>
          <w:sz w:val="36"/>
          <w:szCs w:val="36"/>
          <w:highlight w:val="none"/>
          <w:lang w:eastAsia="zh-CN"/>
        </w:rPr>
        <w:t>（</w:t>
      </w:r>
      <w:r>
        <w:rPr>
          <w:rFonts w:hint="eastAsia" w:ascii="方正小标宋简体" w:hAnsi="方正小标宋简体" w:eastAsia="方正小标宋简体" w:cs="方正小标宋简体"/>
          <w:bCs/>
          <w:sz w:val="36"/>
          <w:szCs w:val="36"/>
          <w:highlight w:val="none"/>
          <w:lang w:val="en-US" w:eastAsia="zh-CN"/>
        </w:rPr>
        <w:t>支持</w:t>
      </w:r>
      <w:r>
        <w:rPr>
          <w:rFonts w:hint="eastAsia" w:ascii="方正小标宋简体" w:hAnsi="方正小标宋简体" w:eastAsia="方正小标宋简体" w:cs="方正小标宋简体"/>
          <w:bCs/>
          <w:sz w:val="36"/>
          <w:szCs w:val="36"/>
          <w:highlight w:val="none"/>
          <w:lang w:eastAsia="zh-CN"/>
        </w:rPr>
        <w:t>文旅商体展联合促消费活动）（</w:t>
      </w:r>
      <w:r>
        <w:rPr>
          <w:rFonts w:hint="eastAsia" w:ascii="方正小标宋简体" w:hAnsi="方正小标宋简体" w:eastAsia="方正小标宋简体" w:cs="方正小标宋简体"/>
          <w:bCs/>
          <w:sz w:val="36"/>
          <w:szCs w:val="36"/>
          <w:highlight w:val="none"/>
          <w:lang w:val="en-US" w:eastAsia="zh-CN"/>
        </w:rPr>
        <w:t>第二批次</w:t>
      </w:r>
      <w:r>
        <w:rPr>
          <w:rFonts w:hint="eastAsia" w:ascii="方正小标宋简体" w:hAnsi="方正小标宋简体" w:eastAsia="方正小标宋简体" w:cs="方正小标宋简体"/>
          <w:bCs/>
          <w:sz w:val="36"/>
          <w:szCs w:val="36"/>
          <w:highlight w:val="none"/>
          <w:lang w:eastAsia="zh-CN"/>
        </w:rPr>
        <w:t>）</w:t>
      </w:r>
    </w:p>
    <w:p w14:paraId="71F0B2C0">
      <w:pPr>
        <w:keepNext w:val="0"/>
        <w:keepLines w:val="0"/>
        <w:pageBreakBefore w:val="0"/>
        <w:suppressAutoHyphens/>
        <w:kinsoku/>
        <w:overflowPunct/>
        <w:topLinePunct w:val="0"/>
        <w:autoSpaceDE/>
        <w:autoSpaceDN/>
        <w:bidi w:val="0"/>
        <w:adjustRightInd/>
        <w:jc w:val="center"/>
        <w:textAlignment w:val="auto"/>
        <w:outlineLvl w:val="9"/>
        <w:rPr>
          <w:rFonts w:hint="eastAsia" w:ascii="宋体" w:hAnsi="宋体" w:cs="Times New Roman"/>
          <w:bCs/>
          <w:sz w:val="24"/>
          <w:szCs w:val="24"/>
          <w:highlight w:val="none"/>
        </w:rPr>
      </w:pPr>
      <w:r>
        <w:rPr>
          <w:rFonts w:hint="eastAsia" w:ascii="方正小标宋简体" w:hAnsi="方正小标宋简体" w:eastAsia="方正小标宋简体" w:cs="方正小标宋简体"/>
          <w:bCs/>
          <w:sz w:val="36"/>
          <w:szCs w:val="36"/>
          <w:highlight w:val="none"/>
        </w:rPr>
        <w:t>申报书</w:t>
      </w:r>
    </w:p>
    <w:p w14:paraId="06D94C46">
      <w:pPr>
        <w:keepNext w:val="0"/>
        <w:keepLines w:val="0"/>
        <w:pageBreakBefore w:val="0"/>
        <w:suppressAutoHyphens/>
        <w:kinsoku/>
        <w:overflowPunct/>
        <w:topLinePunct w:val="0"/>
        <w:autoSpaceDE/>
        <w:autoSpaceDN/>
        <w:bidi w:val="0"/>
        <w:adjustRightInd/>
        <w:textAlignment w:val="auto"/>
        <w:outlineLvl w:val="9"/>
        <w:rPr>
          <w:rFonts w:hint="eastAsia" w:ascii="宋体" w:hAnsi="Courier New" w:cs="Courier New"/>
          <w:szCs w:val="24"/>
          <w:highlight w:val="none"/>
        </w:rPr>
      </w:pPr>
    </w:p>
    <w:p w14:paraId="1C0F100F">
      <w:pPr>
        <w:keepNext w:val="0"/>
        <w:keepLines w:val="0"/>
        <w:pageBreakBefore w:val="0"/>
        <w:suppressAutoHyphens/>
        <w:kinsoku/>
        <w:overflowPunct/>
        <w:topLinePunct w:val="0"/>
        <w:autoSpaceDE/>
        <w:autoSpaceDN/>
        <w:bidi w:val="0"/>
        <w:adjustRightInd/>
        <w:jc w:val="center"/>
        <w:textAlignment w:val="auto"/>
        <w:outlineLvl w:val="9"/>
        <w:rPr>
          <w:rFonts w:hint="eastAsia" w:ascii="宋体" w:hAnsi="宋体" w:cs="Times New Roman"/>
          <w:sz w:val="24"/>
          <w:szCs w:val="24"/>
          <w:highlight w:val="none"/>
        </w:rPr>
      </w:pPr>
    </w:p>
    <w:tbl>
      <w:tblPr>
        <w:tblStyle w:val="10"/>
        <w:tblpPr w:leftFromText="180" w:rightFromText="180" w:vertAnchor="text" w:horzAnchor="page" w:tblpX="1625" w:tblpY="30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633"/>
        <w:gridCol w:w="2270"/>
        <w:gridCol w:w="1165"/>
        <w:gridCol w:w="1824"/>
        <w:gridCol w:w="915"/>
        <w:gridCol w:w="912"/>
      </w:tblGrid>
      <w:tr w14:paraId="1A708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9" w:hRule="atLeast"/>
        </w:trPr>
        <w:tc>
          <w:tcPr>
            <w:tcW w:w="1633" w:type="dxa"/>
            <w:tcBorders>
              <w:top w:val="nil"/>
              <w:left w:val="nil"/>
              <w:bottom w:val="nil"/>
              <w:right w:val="nil"/>
            </w:tcBorders>
            <w:noWrap w:val="0"/>
            <w:vAlign w:val="bottom"/>
          </w:tcPr>
          <w:p w14:paraId="5BAD5AF7">
            <w:pPr>
              <w:keepNext w:val="0"/>
              <w:keepLines w:val="0"/>
              <w:pageBreakBefore w:val="0"/>
              <w:suppressAutoHyphens/>
              <w:kinsoku/>
              <w:overflowPunct/>
              <w:topLinePunct w:val="0"/>
              <w:autoSpaceDE/>
              <w:autoSpaceDN/>
              <w:bidi w:val="0"/>
              <w:adjustRightInd/>
              <w:jc w:val="center"/>
              <w:textAlignment w:val="auto"/>
              <w:outlineLvl w:val="9"/>
              <w:rPr>
                <w:rFonts w:hint="eastAsia" w:ascii="黑体" w:hAnsi="黑体" w:eastAsia="黑体" w:cs="黑体"/>
                <w:bCs/>
                <w:sz w:val="24"/>
                <w:szCs w:val="24"/>
                <w:highlight w:val="none"/>
              </w:rPr>
            </w:pPr>
            <w:r>
              <w:rPr>
                <w:rFonts w:hint="eastAsia" w:ascii="黑体" w:hAnsi="黑体" w:eastAsia="黑体" w:cs="黑体"/>
                <w:bCs/>
                <w:sz w:val="24"/>
                <w:szCs w:val="24"/>
                <w:highlight w:val="none"/>
              </w:rPr>
              <w:t xml:space="preserve">项 目 名 称： </w:t>
            </w:r>
          </w:p>
        </w:tc>
        <w:tc>
          <w:tcPr>
            <w:tcW w:w="6173" w:type="dxa"/>
            <w:gridSpan w:val="4"/>
            <w:tcBorders>
              <w:top w:val="nil"/>
              <w:left w:val="nil"/>
              <w:right w:val="nil"/>
            </w:tcBorders>
            <w:noWrap w:val="0"/>
            <w:vAlign w:val="bottom"/>
          </w:tcPr>
          <w:p w14:paraId="6D39727A">
            <w:pPr>
              <w:keepNext w:val="0"/>
              <w:keepLines w:val="0"/>
              <w:pageBreakBefore w:val="0"/>
              <w:suppressAutoHyphens/>
              <w:kinsoku/>
              <w:overflowPunct/>
              <w:topLinePunct w:val="0"/>
              <w:autoSpaceDE/>
              <w:autoSpaceDN/>
              <w:bidi w:val="0"/>
              <w:adjustRightInd/>
              <w:textAlignment w:val="auto"/>
              <w:outlineLvl w:val="9"/>
              <w:rPr>
                <w:rFonts w:hint="eastAsia" w:ascii="黑体" w:hAnsi="黑体" w:eastAsia="黑体" w:cs="黑体"/>
                <w:bCs/>
                <w:sz w:val="24"/>
                <w:szCs w:val="24"/>
                <w:highlight w:val="none"/>
              </w:rPr>
            </w:pPr>
            <w:bookmarkStart w:id="0" w:name="iptSubjectName"/>
            <w:bookmarkEnd w:id="0"/>
            <w:bookmarkStart w:id="1" w:name="SubjectName"/>
            <w:bookmarkEnd w:id="1"/>
          </w:p>
        </w:tc>
        <w:tc>
          <w:tcPr>
            <w:tcW w:w="912" w:type="dxa"/>
            <w:tcBorders>
              <w:top w:val="nil"/>
              <w:left w:val="nil"/>
              <w:right w:val="nil"/>
            </w:tcBorders>
            <w:noWrap w:val="0"/>
            <w:vAlign w:val="bottom"/>
          </w:tcPr>
          <w:p w14:paraId="5E4AFF1D">
            <w:pPr>
              <w:keepNext w:val="0"/>
              <w:keepLines w:val="0"/>
              <w:pageBreakBefore w:val="0"/>
              <w:suppressAutoHyphens/>
              <w:kinsoku/>
              <w:overflowPunct/>
              <w:topLinePunct w:val="0"/>
              <w:autoSpaceDE/>
              <w:autoSpaceDN/>
              <w:bidi w:val="0"/>
              <w:adjustRightInd/>
              <w:textAlignment w:val="auto"/>
              <w:outlineLvl w:val="9"/>
              <w:rPr>
                <w:rFonts w:hint="eastAsia" w:ascii="黑体" w:hAnsi="黑体" w:eastAsia="黑体" w:cs="黑体"/>
                <w:bCs/>
                <w:sz w:val="24"/>
                <w:szCs w:val="24"/>
                <w:highlight w:val="none"/>
              </w:rPr>
            </w:pPr>
          </w:p>
        </w:tc>
      </w:tr>
      <w:tr w14:paraId="1C5A4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9" w:hRule="atLeast"/>
        </w:trPr>
        <w:tc>
          <w:tcPr>
            <w:tcW w:w="1633" w:type="dxa"/>
            <w:tcBorders>
              <w:top w:val="nil"/>
              <w:left w:val="nil"/>
              <w:bottom w:val="nil"/>
              <w:right w:val="nil"/>
            </w:tcBorders>
            <w:noWrap w:val="0"/>
            <w:vAlign w:val="bottom"/>
          </w:tcPr>
          <w:p w14:paraId="4B29B3F8">
            <w:pPr>
              <w:keepNext w:val="0"/>
              <w:keepLines w:val="0"/>
              <w:pageBreakBefore w:val="0"/>
              <w:suppressAutoHyphens/>
              <w:kinsoku/>
              <w:overflowPunct/>
              <w:topLinePunct w:val="0"/>
              <w:autoSpaceDE/>
              <w:autoSpaceDN/>
              <w:bidi w:val="0"/>
              <w:adjustRightInd/>
              <w:jc w:val="center"/>
              <w:textAlignment w:val="auto"/>
              <w:outlineLvl w:val="9"/>
              <w:rPr>
                <w:rFonts w:hint="eastAsia" w:ascii="黑体" w:hAnsi="黑体" w:eastAsia="黑体" w:cs="黑体"/>
                <w:bCs/>
                <w:sz w:val="24"/>
                <w:szCs w:val="24"/>
                <w:highlight w:val="none"/>
              </w:rPr>
            </w:pPr>
            <w:r>
              <w:rPr>
                <w:rFonts w:hint="eastAsia" w:ascii="黑体" w:hAnsi="黑体" w:eastAsia="黑体" w:cs="黑体"/>
                <w:bCs/>
                <w:sz w:val="24"/>
                <w:szCs w:val="24"/>
                <w:highlight w:val="none"/>
              </w:rPr>
              <w:t>申 请</w:t>
            </w:r>
            <w:r>
              <w:rPr>
                <w:rFonts w:hint="eastAsia" w:ascii="黑体" w:hAnsi="黑体" w:eastAsia="黑体" w:cs="黑体"/>
                <w:bCs/>
                <w:sz w:val="13"/>
                <w:szCs w:val="13"/>
                <w:highlight w:val="none"/>
              </w:rPr>
              <w:t xml:space="preserve"> </w:t>
            </w:r>
            <w:r>
              <w:rPr>
                <w:rFonts w:hint="eastAsia" w:ascii="黑体" w:hAnsi="黑体" w:eastAsia="黑体" w:cs="黑体"/>
                <w:bCs/>
                <w:sz w:val="24"/>
                <w:szCs w:val="24"/>
                <w:highlight w:val="none"/>
              </w:rPr>
              <w:t>单</w:t>
            </w:r>
            <w:r>
              <w:rPr>
                <w:rFonts w:hint="eastAsia" w:ascii="黑体" w:hAnsi="黑体" w:eastAsia="黑体" w:cs="黑体"/>
                <w:bCs/>
                <w:sz w:val="18"/>
                <w:szCs w:val="18"/>
                <w:highlight w:val="none"/>
              </w:rPr>
              <w:t xml:space="preserve"> </w:t>
            </w:r>
            <w:r>
              <w:rPr>
                <w:rFonts w:hint="eastAsia" w:ascii="黑体" w:hAnsi="黑体" w:eastAsia="黑体" w:cs="黑体"/>
                <w:bCs/>
                <w:sz w:val="24"/>
                <w:szCs w:val="24"/>
                <w:highlight w:val="none"/>
              </w:rPr>
              <w:t>位：</w:t>
            </w:r>
          </w:p>
        </w:tc>
        <w:tc>
          <w:tcPr>
            <w:tcW w:w="5259" w:type="dxa"/>
            <w:gridSpan w:val="3"/>
            <w:tcBorders>
              <w:left w:val="nil"/>
              <w:right w:val="nil"/>
            </w:tcBorders>
            <w:noWrap w:val="0"/>
            <w:vAlign w:val="bottom"/>
          </w:tcPr>
          <w:p w14:paraId="1C5AD4C9">
            <w:pPr>
              <w:keepNext w:val="0"/>
              <w:keepLines w:val="0"/>
              <w:pageBreakBefore w:val="0"/>
              <w:suppressAutoHyphens/>
              <w:kinsoku/>
              <w:overflowPunct/>
              <w:topLinePunct w:val="0"/>
              <w:autoSpaceDE/>
              <w:autoSpaceDN/>
              <w:bidi w:val="0"/>
              <w:adjustRightInd/>
              <w:textAlignment w:val="auto"/>
              <w:outlineLvl w:val="9"/>
              <w:rPr>
                <w:rFonts w:hint="eastAsia" w:ascii="黑体" w:hAnsi="黑体" w:eastAsia="黑体" w:cs="黑体"/>
                <w:bCs/>
                <w:sz w:val="24"/>
                <w:szCs w:val="24"/>
                <w:highlight w:val="none"/>
              </w:rPr>
            </w:pPr>
            <w:bookmarkStart w:id="2" w:name="CompanyName"/>
            <w:bookmarkEnd w:id="2"/>
          </w:p>
        </w:tc>
        <w:tc>
          <w:tcPr>
            <w:tcW w:w="914" w:type="dxa"/>
            <w:tcBorders>
              <w:left w:val="nil"/>
              <w:right w:val="nil"/>
            </w:tcBorders>
            <w:noWrap w:val="0"/>
            <w:vAlign w:val="bottom"/>
          </w:tcPr>
          <w:p w14:paraId="79FE4A66">
            <w:pPr>
              <w:keepNext w:val="0"/>
              <w:keepLines w:val="0"/>
              <w:pageBreakBefore w:val="0"/>
              <w:suppressAutoHyphens/>
              <w:kinsoku/>
              <w:overflowPunct/>
              <w:topLinePunct w:val="0"/>
              <w:autoSpaceDE/>
              <w:autoSpaceDN/>
              <w:bidi w:val="0"/>
              <w:adjustRightInd/>
              <w:textAlignment w:val="auto"/>
              <w:outlineLvl w:val="9"/>
              <w:rPr>
                <w:rFonts w:hint="eastAsia" w:ascii="黑体" w:hAnsi="黑体" w:eastAsia="黑体" w:cs="黑体"/>
                <w:bCs/>
                <w:sz w:val="24"/>
                <w:szCs w:val="24"/>
                <w:highlight w:val="none"/>
              </w:rPr>
            </w:pPr>
            <w:r>
              <w:rPr>
                <w:rFonts w:hint="eastAsia" w:ascii="黑体" w:hAnsi="黑体" w:eastAsia="黑体" w:cs="黑体"/>
                <w:bCs/>
                <w:sz w:val="24"/>
                <w:szCs w:val="24"/>
                <w:highlight w:val="none"/>
              </w:rPr>
              <w:t>（盖章）</w:t>
            </w:r>
          </w:p>
        </w:tc>
        <w:tc>
          <w:tcPr>
            <w:tcW w:w="912" w:type="dxa"/>
            <w:tcBorders>
              <w:left w:val="nil"/>
              <w:right w:val="nil"/>
            </w:tcBorders>
            <w:noWrap w:val="0"/>
            <w:vAlign w:val="bottom"/>
          </w:tcPr>
          <w:p w14:paraId="209D2159">
            <w:pPr>
              <w:keepNext w:val="0"/>
              <w:keepLines w:val="0"/>
              <w:pageBreakBefore w:val="0"/>
              <w:suppressAutoHyphens/>
              <w:kinsoku/>
              <w:overflowPunct/>
              <w:topLinePunct w:val="0"/>
              <w:autoSpaceDE/>
              <w:autoSpaceDN/>
              <w:bidi w:val="0"/>
              <w:adjustRightInd/>
              <w:textAlignment w:val="auto"/>
              <w:outlineLvl w:val="9"/>
              <w:rPr>
                <w:rFonts w:hint="eastAsia" w:ascii="黑体" w:hAnsi="黑体" w:eastAsia="黑体" w:cs="黑体"/>
                <w:bCs/>
                <w:sz w:val="24"/>
                <w:szCs w:val="24"/>
                <w:highlight w:val="none"/>
              </w:rPr>
            </w:pPr>
          </w:p>
        </w:tc>
      </w:tr>
      <w:tr w14:paraId="4F6C5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9" w:hRule="atLeast"/>
        </w:trPr>
        <w:tc>
          <w:tcPr>
            <w:tcW w:w="1633" w:type="dxa"/>
            <w:tcBorders>
              <w:top w:val="nil"/>
              <w:left w:val="nil"/>
              <w:bottom w:val="nil"/>
              <w:right w:val="nil"/>
            </w:tcBorders>
            <w:noWrap w:val="0"/>
            <w:vAlign w:val="bottom"/>
          </w:tcPr>
          <w:p w14:paraId="21A08CE5">
            <w:pPr>
              <w:keepNext w:val="0"/>
              <w:keepLines w:val="0"/>
              <w:pageBreakBefore w:val="0"/>
              <w:suppressAutoHyphens/>
              <w:kinsoku/>
              <w:overflowPunct/>
              <w:topLinePunct w:val="0"/>
              <w:autoSpaceDE/>
              <w:autoSpaceDN/>
              <w:bidi w:val="0"/>
              <w:adjustRightInd/>
              <w:jc w:val="right"/>
              <w:textAlignment w:val="auto"/>
              <w:outlineLvl w:val="9"/>
              <w:rPr>
                <w:rFonts w:hint="eastAsia" w:ascii="黑体" w:hAnsi="黑体" w:eastAsia="黑体" w:cs="黑体"/>
                <w:bCs/>
                <w:sz w:val="24"/>
                <w:szCs w:val="24"/>
                <w:highlight w:val="none"/>
              </w:rPr>
            </w:pPr>
            <w:r>
              <w:rPr>
                <w:rFonts w:hint="eastAsia" w:ascii="黑体" w:hAnsi="黑体" w:eastAsia="黑体" w:cs="黑体"/>
                <w:bCs/>
                <w:sz w:val="24"/>
                <w:szCs w:val="24"/>
                <w:highlight w:val="none"/>
              </w:rPr>
              <w:t>注 册 地 址：</w:t>
            </w:r>
          </w:p>
        </w:tc>
        <w:tc>
          <w:tcPr>
            <w:tcW w:w="6173" w:type="dxa"/>
            <w:gridSpan w:val="4"/>
            <w:tcBorders>
              <w:left w:val="nil"/>
              <w:right w:val="nil"/>
            </w:tcBorders>
            <w:noWrap w:val="0"/>
            <w:vAlign w:val="bottom"/>
          </w:tcPr>
          <w:p w14:paraId="47E36E24">
            <w:pPr>
              <w:keepNext w:val="0"/>
              <w:keepLines w:val="0"/>
              <w:pageBreakBefore w:val="0"/>
              <w:suppressAutoHyphens/>
              <w:kinsoku/>
              <w:overflowPunct/>
              <w:topLinePunct w:val="0"/>
              <w:autoSpaceDE/>
              <w:autoSpaceDN/>
              <w:bidi w:val="0"/>
              <w:adjustRightInd/>
              <w:textAlignment w:val="auto"/>
              <w:outlineLvl w:val="9"/>
              <w:rPr>
                <w:rFonts w:hint="eastAsia" w:ascii="黑体" w:hAnsi="黑体" w:eastAsia="黑体" w:cs="黑体"/>
                <w:bCs/>
                <w:sz w:val="24"/>
                <w:szCs w:val="24"/>
                <w:highlight w:val="none"/>
              </w:rPr>
            </w:pPr>
          </w:p>
        </w:tc>
        <w:tc>
          <w:tcPr>
            <w:tcW w:w="912" w:type="dxa"/>
            <w:tcBorders>
              <w:left w:val="nil"/>
              <w:right w:val="nil"/>
            </w:tcBorders>
            <w:noWrap w:val="0"/>
            <w:vAlign w:val="bottom"/>
          </w:tcPr>
          <w:p w14:paraId="11F3F693">
            <w:pPr>
              <w:keepNext w:val="0"/>
              <w:keepLines w:val="0"/>
              <w:pageBreakBefore w:val="0"/>
              <w:suppressAutoHyphens/>
              <w:kinsoku/>
              <w:overflowPunct/>
              <w:topLinePunct w:val="0"/>
              <w:autoSpaceDE/>
              <w:autoSpaceDN/>
              <w:bidi w:val="0"/>
              <w:adjustRightInd/>
              <w:textAlignment w:val="auto"/>
              <w:outlineLvl w:val="9"/>
              <w:rPr>
                <w:rFonts w:hint="eastAsia" w:ascii="黑体" w:hAnsi="黑体" w:eastAsia="黑体" w:cs="黑体"/>
                <w:bCs/>
                <w:sz w:val="24"/>
                <w:szCs w:val="24"/>
                <w:highlight w:val="none"/>
              </w:rPr>
            </w:pPr>
          </w:p>
        </w:tc>
      </w:tr>
      <w:tr w14:paraId="5C01D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9" w:hRule="atLeast"/>
        </w:trPr>
        <w:tc>
          <w:tcPr>
            <w:tcW w:w="1633" w:type="dxa"/>
            <w:tcBorders>
              <w:top w:val="nil"/>
              <w:left w:val="nil"/>
              <w:bottom w:val="nil"/>
              <w:right w:val="nil"/>
            </w:tcBorders>
            <w:noWrap w:val="0"/>
            <w:vAlign w:val="bottom"/>
          </w:tcPr>
          <w:p w14:paraId="6AEE1A48">
            <w:pPr>
              <w:keepNext w:val="0"/>
              <w:keepLines w:val="0"/>
              <w:pageBreakBefore w:val="0"/>
              <w:suppressAutoHyphens/>
              <w:kinsoku/>
              <w:overflowPunct/>
              <w:topLinePunct w:val="0"/>
              <w:autoSpaceDE/>
              <w:autoSpaceDN/>
              <w:bidi w:val="0"/>
              <w:adjustRightInd/>
              <w:jc w:val="center"/>
              <w:textAlignment w:val="auto"/>
              <w:outlineLvl w:val="9"/>
              <w:rPr>
                <w:rFonts w:hint="eastAsia" w:ascii="黑体" w:hAnsi="黑体" w:eastAsia="黑体" w:cs="黑体"/>
                <w:bCs/>
                <w:sz w:val="24"/>
                <w:szCs w:val="24"/>
                <w:highlight w:val="none"/>
              </w:rPr>
            </w:pPr>
            <w:r>
              <w:rPr>
                <w:rFonts w:hint="eastAsia" w:ascii="黑体" w:hAnsi="黑体" w:eastAsia="黑体" w:cs="黑体"/>
                <w:bCs/>
                <w:sz w:val="24"/>
                <w:szCs w:val="24"/>
                <w:highlight w:val="none"/>
              </w:rPr>
              <w:t>办 公</w:t>
            </w:r>
            <w:r>
              <w:rPr>
                <w:rFonts w:hint="eastAsia" w:ascii="黑体" w:hAnsi="黑体" w:eastAsia="黑体" w:cs="黑体"/>
                <w:bCs/>
                <w:sz w:val="13"/>
                <w:szCs w:val="13"/>
                <w:highlight w:val="none"/>
              </w:rPr>
              <w:t xml:space="preserve"> </w:t>
            </w:r>
            <w:r>
              <w:rPr>
                <w:rFonts w:hint="eastAsia" w:ascii="黑体" w:hAnsi="黑体" w:eastAsia="黑体" w:cs="黑体"/>
                <w:bCs/>
                <w:sz w:val="24"/>
                <w:szCs w:val="24"/>
                <w:highlight w:val="none"/>
              </w:rPr>
              <w:t>地</w:t>
            </w:r>
            <w:r>
              <w:rPr>
                <w:rFonts w:hint="eastAsia" w:ascii="黑体" w:hAnsi="黑体" w:eastAsia="黑体" w:cs="黑体"/>
                <w:bCs/>
                <w:sz w:val="18"/>
                <w:szCs w:val="18"/>
                <w:highlight w:val="none"/>
              </w:rPr>
              <w:t xml:space="preserve"> </w:t>
            </w:r>
            <w:r>
              <w:rPr>
                <w:rFonts w:hint="eastAsia" w:ascii="黑体" w:hAnsi="黑体" w:eastAsia="黑体" w:cs="黑体"/>
                <w:bCs/>
                <w:sz w:val="24"/>
                <w:szCs w:val="24"/>
                <w:highlight w:val="none"/>
              </w:rPr>
              <w:t>址：</w:t>
            </w:r>
          </w:p>
        </w:tc>
        <w:tc>
          <w:tcPr>
            <w:tcW w:w="6173" w:type="dxa"/>
            <w:gridSpan w:val="4"/>
            <w:tcBorders>
              <w:left w:val="nil"/>
              <w:right w:val="nil"/>
            </w:tcBorders>
            <w:noWrap w:val="0"/>
            <w:vAlign w:val="bottom"/>
          </w:tcPr>
          <w:p w14:paraId="6E5CDFF3">
            <w:pPr>
              <w:keepNext w:val="0"/>
              <w:keepLines w:val="0"/>
              <w:pageBreakBefore w:val="0"/>
              <w:suppressAutoHyphens/>
              <w:kinsoku/>
              <w:overflowPunct/>
              <w:topLinePunct w:val="0"/>
              <w:autoSpaceDE/>
              <w:autoSpaceDN/>
              <w:bidi w:val="0"/>
              <w:adjustRightInd/>
              <w:textAlignment w:val="auto"/>
              <w:outlineLvl w:val="9"/>
              <w:rPr>
                <w:rFonts w:hint="eastAsia" w:ascii="黑体" w:hAnsi="黑体" w:eastAsia="黑体" w:cs="黑体"/>
                <w:bCs/>
                <w:sz w:val="24"/>
                <w:szCs w:val="24"/>
                <w:highlight w:val="none"/>
              </w:rPr>
            </w:pPr>
            <w:bookmarkStart w:id="3" w:name="CompanyAddress"/>
            <w:bookmarkEnd w:id="3"/>
            <w:bookmarkStart w:id="4" w:name="iptCompanyAddress"/>
            <w:bookmarkEnd w:id="4"/>
          </w:p>
        </w:tc>
        <w:tc>
          <w:tcPr>
            <w:tcW w:w="912" w:type="dxa"/>
            <w:tcBorders>
              <w:left w:val="nil"/>
              <w:right w:val="nil"/>
            </w:tcBorders>
            <w:noWrap w:val="0"/>
            <w:vAlign w:val="bottom"/>
          </w:tcPr>
          <w:p w14:paraId="4C7494E2">
            <w:pPr>
              <w:keepNext w:val="0"/>
              <w:keepLines w:val="0"/>
              <w:pageBreakBefore w:val="0"/>
              <w:suppressAutoHyphens/>
              <w:kinsoku/>
              <w:overflowPunct/>
              <w:topLinePunct w:val="0"/>
              <w:autoSpaceDE/>
              <w:autoSpaceDN/>
              <w:bidi w:val="0"/>
              <w:adjustRightInd/>
              <w:textAlignment w:val="auto"/>
              <w:outlineLvl w:val="9"/>
              <w:rPr>
                <w:rFonts w:hint="eastAsia" w:ascii="黑体" w:hAnsi="黑体" w:eastAsia="黑体" w:cs="黑体"/>
                <w:bCs/>
                <w:sz w:val="24"/>
                <w:szCs w:val="24"/>
                <w:highlight w:val="none"/>
              </w:rPr>
            </w:pPr>
          </w:p>
        </w:tc>
      </w:tr>
      <w:tr w14:paraId="1156A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9" w:hRule="atLeast"/>
        </w:trPr>
        <w:tc>
          <w:tcPr>
            <w:tcW w:w="1633" w:type="dxa"/>
            <w:tcBorders>
              <w:top w:val="nil"/>
              <w:left w:val="nil"/>
              <w:bottom w:val="nil"/>
              <w:right w:val="nil"/>
            </w:tcBorders>
            <w:noWrap w:val="0"/>
            <w:vAlign w:val="bottom"/>
          </w:tcPr>
          <w:p w14:paraId="14A2E42F">
            <w:pPr>
              <w:keepNext w:val="0"/>
              <w:keepLines w:val="0"/>
              <w:pageBreakBefore w:val="0"/>
              <w:suppressAutoHyphens/>
              <w:kinsoku/>
              <w:overflowPunct/>
              <w:topLinePunct w:val="0"/>
              <w:autoSpaceDE/>
              <w:autoSpaceDN/>
              <w:bidi w:val="0"/>
              <w:adjustRightInd/>
              <w:jc w:val="center"/>
              <w:textAlignment w:val="auto"/>
              <w:outlineLvl w:val="9"/>
              <w:rPr>
                <w:rFonts w:hint="eastAsia" w:ascii="黑体" w:hAnsi="黑体" w:eastAsia="黑体" w:cs="黑体"/>
                <w:bCs/>
                <w:sz w:val="24"/>
                <w:szCs w:val="24"/>
                <w:highlight w:val="none"/>
              </w:rPr>
            </w:pPr>
            <w:r>
              <w:rPr>
                <w:rFonts w:hint="eastAsia" w:ascii="黑体" w:hAnsi="黑体" w:eastAsia="黑体" w:cs="黑体"/>
                <w:bCs/>
                <w:sz w:val="24"/>
                <w:szCs w:val="24"/>
                <w:highlight w:val="none"/>
              </w:rPr>
              <w:t>项目负责人：</w:t>
            </w:r>
          </w:p>
        </w:tc>
        <w:tc>
          <w:tcPr>
            <w:tcW w:w="2270" w:type="dxa"/>
            <w:tcBorders>
              <w:left w:val="nil"/>
              <w:right w:val="nil"/>
            </w:tcBorders>
            <w:noWrap w:val="0"/>
            <w:vAlign w:val="bottom"/>
          </w:tcPr>
          <w:p w14:paraId="03878E91">
            <w:pPr>
              <w:keepNext w:val="0"/>
              <w:keepLines w:val="0"/>
              <w:pageBreakBefore w:val="0"/>
              <w:suppressAutoHyphens/>
              <w:kinsoku/>
              <w:overflowPunct/>
              <w:topLinePunct w:val="0"/>
              <w:autoSpaceDE/>
              <w:autoSpaceDN/>
              <w:bidi w:val="0"/>
              <w:adjustRightInd/>
              <w:textAlignment w:val="auto"/>
              <w:outlineLvl w:val="9"/>
              <w:rPr>
                <w:rFonts w:hint="eastAsia" w:ascii="黑体" w:hAnsi="黑体" w:eastAsia="黑体" w:cs="黑体"/>
                <w:bCs/>
                <w:sz w:val="24"/>
                <w:szCs w:val="24"/>
                <w:highlight w:val="none"/>
              </w:rPr>
            </w:pPr>
            <w:bookmarkStart w:id="5" w:name="iptSubjectPrincipal"/>
            <w:bookmarkEnd w:id="5"/>
            <w:bookmarkStart w:id="6" w:name="SubjectPrincipal"/>
            <w:bookmarkEnd w:id="6"/>
          </w:p>
        </w:tc>
        <w:tc>
          <w:tcPr>
            <w:tcW w:w="1165" w:type="dxa"/>
            <w:tcBorders>
              <w:top w:val="nil"/>
              <w:left w:val="nil"/>
              <w:bottom w:val="nil"/>
              <w:right w:val="nil"/>
            </w:tcBorders>
            <w:noWrap w:val="0"/>
            <w:vAlign w:val="bottom"/>
          </w:tcPr>
          <w:p w14:paraId="389E72F0">
            <w:pPr>
              <w:keepNext w:val="0"/>
              <w:keepLines w:val="0"/>
              <w:pageBreakBefore w:val="0"/>
              <w:suppressAutoHyphens/>
              <w:kinsoku/>
              <w:overflowPunct/>
              <w:topLinePunct w:val="0"/>
              <w:autoSpaceDE/>
              <w:autoSpaceDN/>
              <w:bidi w:val="0"/>
              <w:adjustRightInd/>
              <w:jc w:val="right"/>
              <w:textAlignment w:val="auto"/>
              <w:outlineLvl w:val="9"/>
              <w:rPr>
                <w:rFonts w:hint="eastAsia" w:ascii="黑体" w:hAnsi="黑体" w:eastAsia="黑体" w:cs="黑体"/>
                <w:bCs/>
                <w:sz w:val="24"/>
                <w:szCs w:val="24"/>
                <w:highlight w:val="none"/>
              </w:rPr>
            </w:pPr>
            <w:r>
              <w:rPr>
                <w:rFonts w:hint="eastAsia" w:ascii="黑体" w:hAnsi="黑体" w:eastAsia="黑体" w:cs="黑体"/>
                <w:bCs/>
                <w:sz w:val="24"/>
                <w:szCs w:val="24"/>
                <w:highlight w:val="none"/>
              </w:rPr>
              <w:t>联系电话：</w:t>
            </w:r>
          </w:p>
        </w:tc>
        <w:tc>
          <w:tcPr>
            <w:tcW w:w="2739" w:type="dxa"/>
            <w:gridSpan w:val="2"/>
            <w:tcBorders>
              <w:left w:val="nil"/>
              <w:right w:val="nil"/>
            </w:tcBorders>
            <w:noWrap w:val="0"/>
            <w:vAlign w:val="bottom"/>
          </w:tcPr>
          <w:p w14:paraId="4556588D">
            <w:pPr>
              <w:keepNext w:val="0"/>
              <w:keepLines w:val="0"/>
              <w:pageBreakBefore w:val="0"/>
              <w:suppressAutoHyphens/>
              <w:kinsoku/>
              <w:overflowPunct/>
              <w:topLinePunct w:val="0"/>
              <w:autoSpaceDE/>
              <w:autoSpaceDN/>
              <w:bidi w:val="0"/>
              <w:adjustRightInd/>
              <w:textAlignment w:val="auto"/>
              <w:outlineLvl w:val="9"/>
              <w:rPr>
                <w:rFonts w:hint="eastAsia" w:ascii="黑体" w:hAnsi="黑体" w:eastAsia="黑体" w:cs="黑体"/>
                <w:bCs/>
                <w:sz w:val="24"/>
                <w:szCs w:val="24"/>
                <w:highlight w:val="none"/>
              </w:rPr>
            </w:pPr>
            <w:bookmarkStart w:id="7" w:name="principalMobilePhone"/>
            <w:bookmarkEnd w:id="7"/>
            <w:bookmarkStart w:id="8" w:name="iptSubjectPrincipalPhone"/>
            <w:bookmarkEnd w:id="8"/>
            <w:bookmarkStart w:id="9" w:name="SubjectPrincipalPhone"/>
            <w:bookmarkEnd w:id="9"/>
            <w:r>
              <w:rPr>
                <w:rFonts w:hint="eastAsia" w:ascii="黑体" w:hAnsi="黑体" w:eastAsia="黑体" w:cs="黑体"/>
                <w:bCs/>
                <w:sz w:val="24"/>
                <w:szCs w:val="24"/>
                <w:highlight w:val="none"/>
              </w:rPr>
              <w:t>（办公电话+手机）</w:t>
            </w:r>
          </w:p>
        </w:tc>
        <w:tc>
          <w:tcPr>
            <w:tcW w:w="912" w:type="dxa"/>
            <w:tcBorders>
              <w:left w:val="nil"/>
              <w:right w:val="nil"/>
            </w:tcBorders>
            <w:noWrap w:val="0"/>
            <w:vAlign w:val="bottom"/>
          </w:tcPr>
          <w:p w14:paraId="4366D5B1">
            <w:pPr>
              <w:keepNext w:val="0"/>
              <w:keepLines w:val="0"/>
              <w:pageBreakBefore w:val="0"/>
              <w:suppressAutoHyphens/>
              <w:kinsoku/>
              <w:overflowPunct/>
              <w:topLinePunct w:val="0"/>
              <w:autoSpaceDE/>
              <w:autoSpaceDN/>
              <w:bidi w:val="0"/>
              <w:adjustRightInd/>
              <w:textAlignment w:val="auto"/>
              <w:outlineLvl w:val="9"/>
              <w:rPr>
                <w:rFonts w:hint="eastAsia" w:ascii="黑体" w:hAnsi="黑体" w:eastAsia="黑体" w:cs="黑体"/>
                <w:bCs/>
                <w:sz w:val="24"/>
                <w:szCs w:val="24"/>
                <w:highlight w:val="none"/>
              </w:rPr>
            </w:pPr>
          </w:p>
        </w:tc>
      </w:tr>
      <w:tr w14:paraId="539CA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9" w:hRule="atLeast"/>
        </w:trPr>
        <w:tc>
          <w:tcPr>
            <w:tcW w:w="1633" w:type="dxa"/>
            <w:tcBorders>
              <w:top w:val="nil"/>
              <w:left w:val="nil"/>
              <w:bottom w:val="nil"/>
              <w:right w:val="nil"/>
            </w:tcBorders>
            <w:noWrap w:val="0"/>
            <w:vAlign w:val="bottom"/>
          </w:tcPr>
          <w:p w14:paraId="6B4A0A95">
            <w:pPr>
              <w:keepNext w:val="0"/>
              <w:keepLines w:val="0"/>
              <w:pageBreakBefore w:val="0"/>
              <w:suppressAutoHyphens/>
              <w:kinsoku/>
              <w:overflowPunct/>
              <w:topLinePunct w:val="0"/>
              <w:autoSpaceDE/>
              <w:autoSpaceDN/>
              <w:bidi w:val="0"/>
              <w:adjustRightInd/>
              <w:jc w:val="center"/>
              <w:textAlignment w:val="auto"/>
              <w:outlineLvl w:val="9"/>
              <w:rPr>
                <w:rFonts w:hint="eastAsia" w:ascii="黑体" w:hAnsi="黑体" w:eastAsia="黑体" w:cs="黑体"/>
                <w:bCs/>
                <w:sz w:val="24"/>
                <w:szCs w:val="24"/>
                <w:highlight w:val="none"/>
              </w:rPr>
            </w:pPr>
            <w:r>
              <w:rPr>
                <w:rFonts w:hint="eastAsia" w:ascii="黑体" w:hAnsi="黑体" w:eastAsia="黑体" w:cs="黑体"/>
                <w:bCs/>
                <w:sz w:val="24"/>
                <w:szCs w:val="24"/>
                <w:highlight w:val="none"/>
              </w:rPr>
              <w:t>项目联系人：</w:t>
            </w:r>
          </w:p>
        </w:tc>
        <w:tc>
          <w:tcPr>
            <w:tcW w:w="2270" w:type="dxa"/>
            <w:tcBorders>
              <w:left w:val="nil"/>
              <w:right w:val="nil"/>
            </w:tcBorders>
            <w:noWrap w:val="0"/>
            <w:vAlign w:val="bottom"/>
          </w:tcPr>
          <w:p w14:paraId="773E4227">
            <w:pPr>
              <w:keepNext w:val="0"/>
              <w:keepLines w:val="0"/>
              <w:pageBreakBefore w:val="0"/>
              <w:suppressAutoHyphens/>
              <w:kinsoku/>
              <w:overflowPunct/>
              <w:topLinePunct w:val="0"/>
              <w:autoSpaceDE/>
              <w:autoSpaceDN/>
              <w:bidi w:val="0"/>
              <w:adjustRightInd/>
              <w:textAlignment w:val="auto"/>
              <w:outlineLvl w:val="9"/>
              <w:rPr>
                <w:rFonts w:hint="eastAsia" w:ascii="黑体" w:hAnsi="黑体" w:eastAsia="黑体" w:cs="黑体"/>
                <w:bCs/>
                <w:sz w:val="24"/>
                <w:szCs w:val="24"/>
                <w:highlight w:val="none"/>
              </w:rPr>
            </w:pPr>
            <w:bookmarkStart w:id="10" w:name="sbr"/>
            <w:bookmarkEnd w:id="10"/>
            <w:bookmarkStart w:id="11" w:name="txtSbr"/>
            <w:bookmarkEnd w:id="11"/>
          </w:p>
        </w:tc>
        <w:tc>
          <w:tcPr>
            <w:tcW w:w="1165" w:type="dxa"/>
            <w:tcBorders>
              <w:top w:val="nil"/>
              <w:left w:val="nil"/>
              <w:bottom w:val="nil"/>
              <w:right w:val="nil"/>
            </w:tcBorders>
            <w:noWrap w:val="0"/>
            <w:vAlign w:val="bottom"/>
          </w:tcPr>
          <w:p w14:paraId="0694FD95">
            <w:pPr>
              <w:keepNext w:val="0"/>
              <w:keepLines w:val="0"/>
              <w:pageBreakBefore w:val="0"/>
              <w:suppressAutoHyphens/>
              <w:kinsoku/>
              <w:overflowPunct/>
              <w:topLinePunct w:val="0"/>
              <w:autoSpaceDE/>
              <w:autoSpaceDN/>
              <w:bidi w:val="0"/>
              <w:adjustRightInd/>
              <w:jc w:val="right"/>
              <w:textAlignment w:val="auto"/>
              <w:outlineLvl w:val="9"/>
              <w:rPr>
                <w:rFonts w:hint="eastAsia" w:ascii="黑体" w:hAnsi="黑体" w:eastAsia="黑体" w:cs="黑体"/>
                <w:bCs/>
                <w:sz w:val="24"/>
                <w:szCs w:val="24"/>
                <w:highlight w:val="none"/>
              </w:rPr>
            </w:pPr>
            <w:r>
              <w:rPr>
                <w:rFonts w:hint="eastAsia" w:ascii="黑体" w:hAnsi="黑体" w:eastAsia="黑体" w:cs="黑体"/>
                <w:bCs/>
                <w:sz w:val="24"/>
                <w:szCs w:val="24"/>
                <w:highlight w:val="none"/>
              </w:rPr>
              <w:t>联系电话：</w:t>
            </w:r>
          </w:p>
        </w:tc>
        <w:tc>
          <w:tcPr>
            <w:tcW w:w="2739" w:type="dxa"/>
            <w:gridSpan w:val="2"/>
            <w:tcBorders>
              <w:left w:val="nil"/>
              <w:right w:val="nil"/>
            </w:tcBorders>
            <w:noWrap w:val="0"/>
            <w:vAlign w:val="bottom"/>
          </w:tcPr>
          <w:p w14:paraId="1A798C63">
            <w:pPr>
              <w:keepNext w:val="0"/>
              <w:keepLines w:val="0"/>
              <w:pageBreakBefore w:val="0"/>
              <w:suppressAutoHyphens/>
              <w:kinsoku/>
              <w:overflowPunct/>
              <w:topLinePunct w:val="0"/>
              <w:autoSpaceDE/>
              <w:autoSpaceDN/>
              <w:bidi w:val="0"/>
              <w:adjustRightInd/>
              <w:textAlignment w:val="auto"/>
              <w:outlineLvl w:val="9"/>
              <w:rPr>
                <w:rFonts w:hint="eastAsia" w:ascii="黑体" w:hAnsi="黑体" w:eastAsia="黑体" w:cs="黑体"/>
                <w:bCs/>
                <w:sz w:val="24"/>
                <w:szCs w:val="24"/>
                <w:highlight w:val="none"/>
              </w:rPr>
            </w:pPr>
            <w:bookmarkStart w:id="12" w:name="iptSubjectLinkManPhone"/>
            <w:bookmarkEnd w:id="12"/>
            <w:bookmarkStart w:id="13" w:name="SubjectLinkManPhone"/>
            <w:bookmarkEnd w:id="13"/>
            <w:bookmarkStart w:id="14" w:name="lxdh"/>
            <w:bookmarkEnd w:id="14"/>
            <w:r>
              <w:rPr>
                <w:rFonts w:hint="eastAsia" w:ascii="黑体" w:hAnsi="黑体" w:eastAsia="黑体" w:cs="黑体"/>
                <w:bCs/>
                <w:sz w:val="24"/>
                <w:szCs w:val="24"/>
                <w:highlight w:val="none"/>
              </w:rPr>
              <w:t>（办公电话+手机）</w:t>
            </w:r>
          </w:p>
        </w:tc>
        <w:tc>
          <w:tcPr>
            <w:tcW w:w="912" w:type="dxa"/>
            <w:tcBorders>
              <w:left w:val="nil"/>
              <w:right w:val="nil"/>
            </w:tcBorders>
            <w:noWrap w:val="0"/>
            <w:vAlign w:val="bottom"/>
          </w:tcPr>
          <w:p w14:paraId="319B23D3">
            <w:pPr>
              <w:keepNext w:val="0"/>
              <w:keepLines w:val="0"/>
              <w:pageBreakBefore w:val="0"/>
              <w:suppressAutoHyphens/>
              <w:kinsoku/>
              <w:overflowPunct/>
              <w:topLinePunct w:val="0"/>
              <w:autoSpaceDE/>
              <w:autoSpaceDN/>
              <w:bidi w:val="0"/>
              <w:adjustRightInd/>
              <w:textAlignment w:val="auto"/>
              <w:outlineLvl w:val="9"/>
              <w:rPr>
                <w:rFonts w:hint="eastAsia" w:ascii="黑体" w:hAnsi="黑体" w:eastAsia="黑体" w:cs="黑体"/>
                <w:bCs/>
                <w:sz w:val="24"/>
                <w:szCs w:val="24"/>
                <w:highlight w:val="none"/>
              </w:rPr>
            </w:pPr>
          </w:p>
        </w:tc>
      </w:tr>
      <w:tr w14:paraId="4FF87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94" w:hRule="atLeast"/>
        </w:trPr>
        <w:tc>
          <w:tcPr>
            <w:tcW w:w="1633" w:type="dxa"/>
            <w:tcBorders>
              <w:top w:val="nil"/>
              <w:left w:val="nil"/>
              <w:bottom w:val="nil"/>
              <w:right w:val="nil"/>
            </w:tcBorders>
            <w:noWrap w:val="0"/>
            <w:vAlign w:val="bottom"/>
          </w:tcPr>
          <w:p w14:paraId="2BBC2505">
            <w:pPr>
              <w:keepNext w:val="0"/>
              <w:keepLines w:val="0"/>
              <w:pageBreakBefore w:val="0"/>
              <w:suppressAutoHyphens/>
              <w:kinsoku/>
              <w:wordWrap w:val="0"/>
              <w:overflowPunct/>
              <w:topLinePunct w:val="0"/>
              <w:autoSpaceDE/>
              <w:autoSpaceDN/>
              <w:bidi w:val="0"/>
              <w:adjustRightInd/>
              <w:jc w:val="center"/>
              <w:textAlignment w:val="auto"/>
              <w:outlineLvl w:val="9"/>
              <w:rPr>
                <w:rFonts w:hint="eastAsia" w:ascii="黑体" w:hAnsi="黑体" w:eastAsia="黑体" w:cs="黑体"/>
                <w:bCs/>
                <w:sz w:val="24"/>
                <w:szCs w:val="24"/>
                <w:highlight w:val="none"/>
              </w:rPr>
            </w:pPr>
            <w:r>
              <w:rPr>
                <w:rFonts w:hint="eastAsia" w:ascii="黑体" w:hAnsi="黑体" w:eastAsia="黑体" w:cs="黑体"/>
                <w:bCs/>
                <w:sz w:val="24"/>
                <w:szCs w:val="24"/>
                <w:highlight w:val="none"/>
              </w:rPr>
              <w:t>电</w:t>
            </w:r>
            <w:r>
              <w:rPr>
                <w:rFonts w:hint="eastAsia" w:ascii="黑体" w:hAnsi="黑体" w:eastAsia="黑体" w:cs="黑体"/>
                <w:bCs/>
                <w:sz w:val="13"/>
                <w:szCs w:val="13"/>
                <w:highlight w:val="none"/>
              </w:rPr>
              <w:t xml:space="preserve"> </w:t>
            </w:r>
            <w:r>
              <w:rPr>
                <w:rFonts w:hint="eastAsia" w:ascii="黑体" w:hAnsi="黑体" w:eastAsia="黑体" w:cs="黑体"/>
                <w:bCs/>
                <w:sz w:val="24"/>
                <w:szCs w:val="24"/>
                <w:highlight w:val="none"/>
              </w:rPr>
              <w:t>子</w:t>
            </w:r>
            <w:r>
              <w:rPr>
                <w:rFonts w:hint="eastAsia" w:ascii="黑体" w:hAnsi="黑体" w:eastAsia="黑体" w:cs="黑体"/>
                <w:bCs/>
                <w:sz w:val="13"/>
                <w:szCs w:val="13"/>
                <w:highlight w:val="none"/>
              </w:rPr>
              <w:t xml:space="preserve"> </w:t>
            </w:r>
            <w:r>
              <w:rPr>
                <w:rFonts w:hint="eastAsia" w:ascii="黑体" w:hAnsi="黑体" w:eastAsia="黑体" w:cs="黑体"/>
                <w:bCs/>
                <w:sz w:val="24"/>
                <w:szCs w:val="24"/>
                <w:highlight w:val="none"/>
              </w:rPr>
              <w:t>邮</w:t>
            </w:r>
            <w:r>
              <w:rPr>
                <w:rFonts w:hint="eastAsia" w:ascii="黑体" w:hAnsi="黑体" w:eastAsia="黑体" w:cs="黑体"/>
                <w:bCs/>
                <w:sz w:val="13"/>
                <w:szCs w:val="13"/>
                <w:highlight w:val="none"/>
              </w:rPr>
              <w:t xml:space="preserve">  </w:t>
            </w:r>
            <w:r>
              <w:rPr>
                <w:rFonts w:hint="eastAsia" w:ascii="黑体" w:hAnsi="黑体" w:eastAsia="黑体" w:cs="黑体"/>
                <w:bCs/>
                <w:sz w:val="24"/>
                <w:szCs w:val="24"/>
                <w:highlight w:val="none"/>
              </w:rPr>
              <w:t>箱：</w:t>
            </w:r>
          </w:p>
        </w:tc>
        <w:tc>
          <w:tcPr>
            <w:tcW w:w="2270" w:type="dxa"/>
            <w:tcBorders>
              <w:left w:val="nil"/>
              <w:right w:val="nil"/>
            </w:tcBorders>
            <w:noWrap w:val="0"/>
            <w:vAlign w:val="bottom"/>
          </w:tcPr>
          <w:p w14:paraId="03A8ADA5">
            <w:pPr>
              <w:keepNext w:val="0"/>
              <w:keepLines w:val="0"/>
              <w:pageBreakBefore w:val="0"/>
              <w:suppressAutoHyphens/>
              <w:kinsoku/>
              <w:overflowPunct/>
              <w:topLinePunct w:val="0"/>
              <w:autoSpaceDE/>
              <w:autoSpaceDN/>
              <w:bidi w:val="0"/>
              <w:adjustRightInd/>
              <w:textAlignment w:val="auto"/>
              <w:outlineLvl w:val="9"/>
              <w:rPr>
                <w:rFonts w:hint="eastAsia" w:ascii="黑体" w:hAnsi="黑体" w:eastAsia="黑体" w:cs="黑体"/>
                <w:bCs/>
                <w:sz w:val="24"/>
                <w:szCs w:val="24"/>
                <w:highlight w:val="none"/>
              </w:rPr>
            </w:pPr>
            <w:bookmarkStart w:id="15" w:name="iptEmail"/>
            <w:bookmarkEnd w:id="15"/>
            <w:bookmarkStart w:id="16" w:name="Email"/>
            <w:bookmarkEnd w:id="16"/>
          </w:p>
        </w:tc>
        <w:tc>
          <w:tcPr>
            <w:tcW w:w="1165" w:type="dxa"/>
            <w:tcBorders>
              <w:top w:val="nil"/>
              <w:left w:val="nil"/>
              <w:bottom w:val="nil"/>
              <w:right w:val="nil"/>
            </w:tcBorders>
            <w:noWrap w:val="0"/>
            <w:vAlign w:val="bottom"/>
          </w:tcPr>
          <w:p w14:paraId="71D87AF1">
            <w:pPr>
              <w:keepNext w:val="0"/>
              <w:keepLines w:val="0"/>
              <w:pageBreakBefore w:val="0"/>
              <w:suppressAutoHyphens/>
              <w:kinsoku/>
              <w:overflowPunct/>
              <w:topLinePunct w:val="0"/>
              <w:autoSpaceDE/>
              <w:autoSpaceDN/>
              <w:bidi w:val="0"/>
              <w:adjustRightInd/>
              <w:jc w:val="right"/>
              <w:textAlignment w:val="auto"/>
              <w:outlineLvl w:val="9"/>
              <w:rPr>
                <w:rFonts w:hint="eastAsia" w:ascii="黑体" w:hAnsi="黑体" w:eastAsia="黑体" w:cs="黑体"/>
                <w:bCs/>
                <w:sz w:val="24"/>
                <w:szCs w:val="24"/>
                <w:highlight w:val="none"/>
              </w:rPr>
            </w:pPr>
            <w:r>
              <w:rPr>
                <w:rFonts w:hint="eastAsia" w:ascii="黑体" w:hAnsi="黑体" w:eastAsia="黑体" w:cs="黑体"/>
                <w:bCs/>
                <w:sz w:val="24"/>
                <w:szCs w:val="24"/>
                <w:highlight w:val="none"/>
              </w:rPr>
              <w:t>传    真：</w:t>
            </w:r>
          </w:p>
        </w:tc>
        <w:tc>
          <w:tcPr>
            <w:tcW w:w="2739" w:type="dxa"/>
            <w:gridSpan w:val="2"/>
            <w:tcBorders>
              <w:left w:val="nil"/>
              <w:right w:val="nil"/>
            </w:tcBorders>
            <w:noWrap w:val="0"/>
            <w:vAlign w:val="bottom"/>
          </w:tcPr>
          <w:p w14:paraId="58B9C942">
            <w:pPr>
              <w:keepNext w:val="0"/>
              <w:keepLines w:val="0"/>
              <w:pageBreakBefore w:val="0"/>
              <w:suppressAutoHyphens/>
              <w:kinsoku/>
              <w:overflowPunct/>
              <w:topLinePunct w:val="0"/>
              <w:autoSpaceDE/>
              <w:autoSpaceDN/>
              <w:bidi w:val="0"/>
              <w:adjustRightInd/>
              <w:textAlignment w:val="auto"/>
              <w:outlineLvl w:val="9"/>
              <w:rPr>
                <w:rFonts w:hint="eastAsia" w:ascii="黑体" w:hAnsi="黑体" w:eastAsia="黑体" w:cs="黑体"/>
                <w:bCs/>
                <w:sz w:val="24"/>
                <w:szCs w:val="24"/>
                <w:highlight w:val="none"/>
              </w:rPr>
            </w:pPr>
            <w:bookmarkStart w:id="17" w:name="Fax"/>
            <w:bookmarkEnd w:id="17"/>
            <w:bookmarkStart w:id="18" w:name="iptFax"/>
            <w:bookmarkEnd w:id="18"/>
          </w:p>
        </w:tc>
        <w:tc>
          <w:tcPr>
            <w:tcW w:w="912" w:type="dxa"/>
            <w:tcBorders>
              <w:left w:val="nil"/>
              <w:right w:val="nil"/>
            </w:tcBorders>
            <w:noWrap w:val="0"/>
            <w:vAlign w:val="bottom"/>
          </w:tcPr>
          <w:p w14:paraId="17D75B01">
            <w:pPr>
              <w:keepNext w:val="0"/>
              <w:keepLines w:val="0"/>
              <w:pageBreakBefore w:val="0"/>
              <w:suppressAutoHyphens/>
              <w:kinsoku/>
              <w:overflowPunct/>
              <w:topLinePunct w:val="0"/>
              <w:autoSpaceDE/>
              <w:autoSpaceDN/>
              <w:bidi w:val="0"/>
              <w:adjustRightInd/>
              <w:textAlignment w:val="auto"/>
              <w:outlineLvl w:val="9"/>
              <w:rPr>
                <w:rFonts w:hint="eastAsia" w:ascii="黑体" w:hAnsi="黑体" w:eastAsia="黑体" w:cs="黑体"/>
                <w:bCs/>
                <w:sz w:val="24"/>
                <w:szCs w:val="24"/>
                <w:highlight w:val="none"/>
              </w:rPr>
            </w:pPr>
          </w:p>
        </w:tc>
      </w:tr>
      <w:tr w14:paraId="731C9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9" w:hRule="atLeast"/>
        </w:trPr>
        <w:tc>
          <w:tcPr>
            <w:tcW w:w="1633" w:type="dxa"/>
            <w:tcBorders>
              <w:top w:val="nil"/>
              <w:left w:val="nil"/>
              <w:bottom w:val="nil"/>
              <w:right w:val="nil"/>
            </w:tcBorders>
            <w:noWrap w:val="0"/>
            <w:vAlign w:val="bottom"/>
          </w:tcPr>
          <w:p w14:paraId="553D3AE3">
            <w:pPr>
              <w:keepNext w:val="0"/>
              <w:keepLines w:val="0"/>
              <w:pageBreakBefore w:val="0"/>
              <w:suppressAutoHyphens/>
              <w:kinsoku/>
              <w:wordWrap w:val="0"/>
              <w:overflowPunct/>
              <w:topLinePunct w:val="0"/>
              <w:autoSpaceDE/>
              <w:autoSpaceDN/>
              <w:bidi w:val="0"/>
              <w:adjustRightInd/>
              <w:jc w:val="right"/>
              <w:textAlignment w:val="auto"/>
              <w:outlineLvl w:val="9"/>
              <w:rPr>
                <w:rFonts w:hint="eastAsia" w:ascii="黑体" w:hAnsi="黑体" w:eastAsia="黑体" w:cs="黑体"/>
                <w:bCs/>
                <w:sz w:val="24"/>
                <w:szCs w:val="24"/>
                <w:highlight w:val="none"/>
              </w:rPr>
            </w:pPr>
            <w:r>
              <w:rPr>
                <w:rFonts w:hint="eastAsia" w:ascii="黑体" w:hAnsi="黑体" w:eastAsia="黑体" w:cs="黑体"/>
                <w:bCs/>
                <w:sz w:val="24"/>
                <w:szCs w:val="24"/>
                <w:highlight w:val="none"/>
              </w:rPr>
              <w:t>单</w:t>
            </w:r>
            <w:r>
              <w:rPr>
                <w:rFonts w:hint="eastAsia" w:ascii="黑体" w:hAnsi="黑体" w:eastAsia="黑体" w:cs="黑体"/>
                <w:bCs/>
                <w:sz w:val="13"/>
                <w:szCs w:val="13"/>
                <w:highlight w:val="none"/>
              </w:rPr>
              <w:t xml:space="preserve"> </w:t>
            </w:r>
            <w:r>
              <w:rPr>
                <w:rFonts w:hint="eastAsia" w:ascii="黑体" w:hAnsi="黑体" w:eastAsia="黑体" w:cs="黑体"/>
                <w:bCs/>
                <w:sz w:val="24"/>
                <w:szCs w:val="24"/>
                <w:highlight w:val="none"/>
              </w:rPr>
              <w:t>位</w:t>
            </w:r>
            <w:r>
              <w:rPr>
                <w:rFonts w:hint="eastAsia" w:ascii="黑体" w:hAnsi="黑体" w:eastAsia="黑体" w:cs="黑体"/>
                <w:bCs/>
                <w:sz w:val="13"/>
                <w:szCs w:val="13"/>
                <w:highlight w:val="none"/>
              </w:rPr>
              <w:t xml:space="preserve">  </w:t>
            </w:r>
            <w:r>
              <w:rPr>
                <w:rFonts w:hint="eastAsia" w:ascii="黑体" w:hAnsi="黑体" w:eastAsia="黑体" w:cs="黑体"/>
                <w:bCs/>
                <w:sz w:val="24"/>
                <w:szCs w:val="24"/>
                <w:highlight w:val="none"/>
              </w:rPr>
              <w:t>网 址：</w:t>
            </w:r>
          </w:p>
        </w:tc>
        <w:tc>
          <w:tcPr>
            <w:tcW w:w="2270" w:type="dxa"/>
            <w:tcBorders>
              <w:left w:val="nil"/>
              <w:right w:val="nil"/>
            </w:tcBorders>
            <w:noWrap w:val="0"/>
            <w:vAlign w:val="bottom"/>
          </w:tcPr>
          <w:p w14:paraId="0122255D">
            <w:pPr>
              <w:keepNext w:val="0"/>
              <w:keepLines w:val="0"/>
              <w:pageBreakBefore w:val="0"/>
              <w:suppressAutoHyphens/>
              <w:kinsoku/>
              <w:overflowPunct/>
              <w:topLinePunct w:val="0"/>
              <w:autoSpaceDE/>
              <w:autoSpaceDN/>
              <w:bidi w:val="0"/>
              <w:adjustRightInd/>
              <w:textAlignment w:val="auto"/>
              <w:outlineLvl w:val="9"/>
              <w:rPr>
                <w:rFonts w:hint="eastAsia" w:ascii="黑体" w:hAnsi="黑体" w:eastAsia="黑体" w:cs="黑体"/>
                <w:bCs/>
                <w:sz w:val="24"/>
                <w:szCs w:val="24"/>
                <w:highlight w:val="none"/>
              </w:rPr>
            </w:pPr>
            <w:bookmarkStart w:id="19" w:name="WebSite"/>
            <w:bookmarkEnd w:id="19"/>
            <w:bookmarkStart w:id="20" w:name="iptWebSite"/>
            <w:bookmarkEnd w:id="20"/>
          </w:p>
        </w:tc>
        <w:tc>
          <w:tcPr>
            <w:tcW w:w="1165" w:type="dxa"/>
            <w:tcBorders>
              <w:top w:val="nil"/>
              <w:left w:val="nil"/>
              <w:bottom w:val="nil"/>
              <w:right w:val="nil"/>
            </w:tcBorders>
            <w:noWrap w:val="0"/>
            <w:vAlign w:val="bottom"/>
          </w:tcPr>
          <w:p w14:paraId="40010C74">
            <w:pPr>
              <w:keepNext w:val="0"/>
              <w:keepLines w:val="0"/>
              <w:pageBreakBefore w:val="0"/>
              <w:suppressAutoHyphens/>
              <w:kinsoku/>
              <w:overflowPunct/>
              <w:topLinePunct w:val="0"/>
              <w:autoSpaceDE/>
              <w:autoSpaceDN/>
              <w:bidi w:val="0"/>
              <w:adjustRightInd/>
              <w:jc w:val="right"/>
              <w:textAlignment w:val="auto"/>
              <w:outlineLvl w:val="9"/>
              <w:rPr>
                <w:rFonts w:hint="eastAsia" w:ascii="黑体" w:hAnsi="黑体" w:eastAsia="黑体" w:cs="黑体"/>
                <w:bCs/>
                <w:sz w:val="24"/>
                <w:szCs w:val="24"/>
                <w:highlight w:val="none"/>
              </w:rPr>
            </w:pPr>
            <w:r>
              <w:rPr>
                <w:rFonts w:hint="eastAsia" w:ascii="黑体" w:hAnsi="黑体" w:eastAsia="黑体" w:cs="黑体"/>
                <w:bCs/>
                <w:sz w:val="24"/>
                <w:szCs w:val="24"/>
                <w:highlight w:val="none"/>
              </w:rPr>
              <w:t>申请日期：</w:t>
            </w:r>
          </w:p>
        </w:tc>
        <w:tc>
          <w:tcPr>
            <w:tcW w:w="2739" w:type="dxa"/>
            <w:gridSpan w:val="2"/>
            <w:tcBorders>
              <w:left w:val="nil"/>
              <w:right w:val="nil"/>
            </w:tcBorders>
            <w:noWrap w:val="0"/>
            <w:vAlign w:val="bottom"/>
          </w:tcPr>
          <w:p w14:paraId="5969C2F4">
            <w:pPr>
              <w:keepNext w:val="0"/>
              <w:keepLines w:val="0"/>
              <w:pageBreakBefore w:val="0"/>
              <w:suppressAutoHyphens/>
              <w:kinsoku/>
              <w:overflowPunct/>
              <w:topLinePunct w:val="0"/>
              <w:autoSpaceDE/>
              <w:autoSpaceDN/>
              <w:bidi w:val="0"/>
              <w:adjustRightInd/>
              <w:ind w:firstLine="240" w:firstLineChars="100"/>
              <w:textAlignment w:val="auto"/>
              <w:outlineLvl w:val="9"/>
              <w:rPr>
                <w:rFonts w:hint="eastAsia" w:ascii="黑体" w:hAnsi="黑体" w:eastAsia="黑体" w:cs="黑体"/>
                <w:bCs/>
                <w:sz w:val="24"/>
                <w:szCs w:val="24"/>
                <w:highlight w:val="none"/>
              </w:rPr>
            </w:pPr>
            <w:bookmarkStart w:id="21" w:name="sbsj"/>
            <w:bookmarkEnd w:id="21"/>
          </w:p>
        </w:tc>
        <w:tc>
          <w:tcPr>
            <w:tcW w:w="912" w:type="dxa"/>
            <w:tcBorders>
              <w:left w:val="nil"/>
              <w:right w:val="nil"/>
            </w:tcBorders>
            <w:noWrap w:val="0"/>
            <w:vAlign w:val="bottom"/>
          </w:tcPr>
          <w:p w14:paraId="53A5EDCA">
            <w:pPr>
              <w:keepNext w:val="0"/>
              <w:keepLines w:val="0"/>
              <w:pageBreakBefore w:val="0"/>
              <w:suppressAutoHyphens/>
              <w:kinsoku/>
              <w:overflowPunct/>
              <w:topLinePunct w:val="0"/>
              <w:autoSpaceDE/>
              <w:autoSpaceDN/>
              <w:bidi w:val="0"/>
              <w:adjustRightInd/>
              <w:ind w:firstLine="240" w:firstLineChars="100"/>
              <w:textAlignment w:val="auto"/>
              <w:outlineLvl w:val="9"/>
              <w:rPr>
                <w:rFonts w:hint="eastAsia" w:ascii="黑体" w:hAnsi="黑体" w:eastAsia="黑体" w:cs="黑体"/>
                <w:bCs/>
                <w:sz w:val="24"/>
                <w:szCs w:val="24"/>
                <w:highlight w:val="none"/>
              </w:rPr>
            </w:pPr>
          </w:p>
        </w:tc>
      </w:tr>
    </w:tbl>
    <w:p w14:paraId="3360E830">
      <w:pPr>
        <w:keepNext w:val="0"/>
        <w:keepLines w:val="0"/>
        <w:pageBreakBefore w:val="0"/>
        <w:suppressAutoHyphens/>
        <w:kinsoku/>
        <w:overflowPunct/>
        <w:topLinePunct w:val="0"/>
        <w:autoSpaceDE/>
        <w:autoSpaceDN/>
        <w:bidi w:val="0"/>
        <w:adjustRightInd/>
        <w:textAlignment w:val="auto"/>
        <w:outlineLvl w:val="9"/>
        <w:rPr>
          <w:rFonts w:hint="eastAsia" w:ascii="黑体" w:hAnsi="宋体" w:eastAsia="黑体" w:cs="Times New Roman"/>
          <w:b/>
          <w:szCs w:val="24"/>
          <w:highlight w:val="none"/>
        </w:rPr>
      </w:pPr>
    </w:p>
    <w:p w14:paraId="70B1C50B">
      <w:pPr>
        <w:keepNext w:val="0"/>
        <w:keepLines w:val="0"/>
        <w:pageBreakBefore w:val="0"/>
        <w:suppressAutoHyphens/>
        <w:kinsoku/>
        <w:overflowPunct/>
        <w:topLinePunct w:val="0"/>
        <w:autoSpaceDE/>
        <w:autoSpaceDN/>
        <w:bidi w:val="0"/>
        <w:adjustRightInd/>
        <w:spacing w:line="480" w:lineRule="auto"/>
        <w:jc w:val="center"/>
        <w:textAlignment w:val="auto"/>
        <w:outlineLvl w:val="9"/>
        <w:rPr>
          <w:rFonts w:hint="eastAsia" w:ascii="黑体" w:hAnsi="宋体" w:eastAsia="黑体" w:cs="Times New Roman"/>
          <w:b/>
          <w:sz w:val="24"/>
          <w:szCs w:val="24"/>
          <w:highlight w:val="none"/>
        </w:rPr>
      </w:pPr>
    </w:p>
    <w:p w14:paraId="3B31AE6F">
      <w:pPr>
        <w:pStyle w:val="4"/>
        <w:rPr>
          <w:rFonts w:hint="eastAsia" w:ascii="黑体" w:hAnsi="宋体" w:eastAsia="黑体" w:cs="Times New Roman"/>
          <w:b/>
          <w:sz w:val="24"/>
          <w:szCs w:val="24"/>
          <w:highlight w:val="none"/>
        </w:rPr>
      </w:pPr>
    </w:p>
    <w:p w14:paraId="3A5C07F9">
      <w:pPr>
        <w:pStyle w:val="4"/>
        <w:rPr>
          <w:rFonts w:hint="eastAsia" w:ascii="黑体" w:hAnsi="宋体" w:eastAsia="黑体" w:cs="Times New Roman"/>
          <w:b/>
          <w:sz w:val="24"/>
          <w:szCs w:val="24"/>
          <w:highlight w:val="none"/>
        </w:rPr>
      </w:pPr>
    </w:p>
    <w:p w14:paraId="19B10A47">
      <w:pPr>
        <w:keepNext w:val="0"/>
        <w:keepLines w:val="0"/>
        <w:pageBreakBefore w:val="0"/>
        <w:suppressAutoHyphens/>
        <w:kinsoku/>
        <w:overflowPunct/>
        <w:topLinePunct w:val="0"/>
        <w:autoSpaceDE/>
        <w:autoSpaceDN/>
        <w:bidi w:val="0"/>
        <w:adjustRightInd/>
        <w:textAlignment w:val="auto"/>
        <w:outlineLvl w:val="9"/>
        <w:rPr>
          <w:rFonts w:hint="eastAsia" w:ascii="黑体" w:hAnsi="宋体" w:eastAsia="黑体" w:cs="Times New Roman"/>
          <w:b/>
          <w:sz w:val="24"/>
          <w:szCs w:val="24"/>
          <w:highlight w:val="none"/>
        </w:rPr>
      </w:pPr>
    </w:p>
    <w:p w14:paraId="5900BD6C">
      <w:pPr>
        <w:keepNext w:val="0"/>
        <w:keepLines w:val="0"/>
        <w:pageBreakBefore w:val="0"/>
        <w:suppressAutoHyphens/>
        <w:kinsoku/>
        <w:overflowPunct/>
        <w:topLinePunct w:val="0"/>
        <w:autoSpaceDE/>
        <w:autoSpaceDN/>
        <w:bidi w:val="0"/>
        <w:adjustRightInd/>
        <w:textAlignment w:val="auto"/>
        <w:outlineLvl w:val="9"/>
        <w:rPr>
          <w:rFonts w:hint="eastAsia" w:ascii="黑体" w:hAnsi="宋体" w:eastAsia="黑体" w:cs="Times New Roman"/>
          <w:sz w:val="24"/>
          <w:szCs w:val="24"/>
          <w:highlight w:val="none"/>
        </w:rPr>
      </w:pPr>
    </w:p>
    <w:p w14:paraId="0F52B849">
      <w:pPr>
        <w:keepNext w:val="0"/>
        <w:keepLines w:val="0"/>
        <w:pageBreakBefore w:val="0"/>
        <w:suppressAutoHyphens/>
        <w:kinsoku/>
        <w:overflowPunct/>
        <w:topLinePunct w:val="0"/>
        <w:autoSpaceDE/>
        <w:autoSpaceDN/>
        <w:bidi w:val="0"/>
        <w:adjustRightInd/>
        <w:jc w:val="center"/>
        <w:textAlignment w:val="auto"/>
        <w:outlineLvl w:val="9"/>
        <w:rPr>
          <w:rFonts w:hint="eastAsia" w:ascii="黑体" w:hAnsi="黑体" w:eastAsia="黑体" w:cs="黑体"/>
          <w:bCs/>
          <w:sz w:val="32"/>
          <w:szCs w:val="24"/>
          <w:highlight w:val="none"/>
        </w:rPr>
      </w:pPr>
      <w:r>
        <w:rPr>
          <w:rFonts w:hint="eastAsia" w:ascii="黑体" w:hAnsi="黑体" w:eastAsia="黑体" w:cs="黑体"/>
          <w:bCs/>
          <w:sz w:val="32"/>
          <w:szCs w:val="24"/>
          <w:highlight w:val="none"/>
        </w:rPr>
        <w:t>上海市商务委员会制</w:t>
      </w:r>
    </w:p>
    <w:p w14:paraId="11D3D308">
      <w:pPr>
        <w:keepNext w:val="0"/>
        <w:keepLines w:val="0"/>
        <w:pageBreakBefore w:val="0"/>
        <w:suppressAutoHyphens/>
        <w:kinsoku/>
        <w:overflowPunct/>
        <w:topLinePunct w:val="0"/>
        <w:autoSpaceDE/>
        <w:autoSpaceDN/>
        <w:bidi w:val="0"/>
        <w:adjustRightInd/>
        <w:jc w:val="center"/>
        <w:textAlignment w:val="auto"/>
        <w:outlineLvl w:val="9"/>
        <w:rPr>
          <w:rFonts w:hint="eastAsia" w:ascii="黑体" w:hAnsi="黑体" w:eastAsia="黑体" w:cs="黑体"/>
          <w:bCs/>
          <w:sz w:val="32"/>
          <w:szCs w:val="24"/>
          <w:highlight w:val="none"/>
        </w:rPr>
      </w:pPr>
      <w:r>
        <w:rPr>
          <w:rFonts w:hint="eastAsia" w:ascii="黑体" w:hAnsi="黑体" w:eastAsia="黑体" w:cs="黑体"/>
          <w:bCs/>
          <w:sz w:val="32"/>
          <w:szCs w:val="24"/>
          <w:highlight w:val="none"/>
        </w:rPr>
        <w:t>二○二</w:t>
      </w:r>
      <w:r>
        <w:rPr>
          <w:rFonts w:hint="eastAsia" w:ascii="黑体" w:hAnsi="黑体" w:eastAsia="黑体" w:cs="黑体"/>
          <w:bCs/>
          <w:sz w:val="32"/>
          <w:szCs w:val="24"/>
          <w:highlight w:val="none"/>
          <w:lang w:val="en-US" w:eastAsia="zh-CN"/>
        </w:rPr>
        <w:t>五</w:t>
      </w:r>
      <w:r>
        <w:rPr>
          <w:rFonts w:hint="eastAsia" w:ascii="黑体" w:hAnsi="黑体" w:eastAsia="黑体" w:cs="黑体"/>
          <w:bCs/>
          <w:sz w:val="32"/>
          <w:szCs w:val="24"/>
          <w:highlight w:val="none"/>
        </w:rPr>
        <w:t>年</w:t>
      </w:r>
      <w:r>
        <w:rPr>
          <w:rFonts w:hint="eastAsia" w:ascii="黑体" w:hAnsi="黑体" w:eastAsia="黑体" w:cs="黑体"/>
          <w:bCs/>
          <w:sz w:val="32"/>
          <w:szCs w:val="24"/>
          <w:highlight w:val="none"/>
          <w:lang w:val="en-US" w:eastAsia="zh-CN"/>
        </w:rPr>
        <w:t>五</w:t>
      </w:r>
      <w:r>
        <w:rPr>
          <w:rFonts w:hint="eastAsia" w:ascii="黑体" w:hAnsi="黑体" w:eastAsia="黑体" w:cs="黑体"/>
          <w:bCs/>
          <w:sz w:val="32"/>
          <w:szCs w:val="24"/>
          <w:highlight w:val="none"/>
        </w:rPr>
        <w:t>月</w:t>
      </w:r>
    </w:p>
    <w:p w14:paraId="25E4D916">
      <w:pPr>
        <w:keepNext w:val="0"/>
        <w:keepLines w:val="0"/>
        <w:pageBreakBefore w:val="0"/>
        <w:suppressAutoHyphens/>
        <w:kinsoku/>
        <w:overflowPunct/>
        <w:topLinePunct w:val="0"/>
        <w:autoSpaceDE/>
        <w:autoSpaceDN/>
        <w:bidi w:val="0"/>
        <w:adjustRightInd/>
        <w:jc w:val="center"/>
        <w:textAlignment w:val="auto"/>
        <w:outlineLvl w:val="9"/>
        <w:rPr>
          <w:rFonts w:hint="eastAsia" w:ascii="方正小标宋简体" w:hAnsi="方正小标宋简体" w:eastAsia="方正小标宋简体" w:cs="方正小标宋简体"/>
          <w:b/>
          <w:bCs/>
          <w:sz w:val="44"/>
          <w:szCs w:val="44"/>
          <w:highlight w:val="none"/>
        </w:rPr>
      </w:pPr>
      <w:r>
        <w:rPr>
          <w:rFonts w:hint="eastAsia" w:ascii="黑体" w:hAnsi="黑体" w:eastAsia="黑体" w:cs="黑体"/>
          <w:bCs/>
          <w:sz w:val="32"/>
          <w:szCs w:val="24"/>
          <w:highlight w:val="none"/>
        </w:rPr>
        <w:br w:type="page"/>
      </w:r>
      <w:r>
        <w:rPr>
          <w:rFonts w:hint="eastAsia" w:ascii="方正小标宋简体" w:hAnsi="方正小标宋简体" w:eastAsia="方正小标宋简体" w:cs="方正小标宋简体"/>
          <w:bCs/>
          <w:sz w:val="36"/>
          <w:szCs w:val="36"/>
          <w:highlight w:val="none"/>
        </w:rPr>
        <w:t>申请承诺书</w:t>
      </w:r>
    </w:p>
    <w:p w14:paraId="491DFC79">
      <w:pPr>
        <w:keepNext w:val="0"/>
        <w:keepLines w:val="0"/>
        <w:pageBreakBefore w:val="0"/>
        <w:widowControl/>
        <w:suppressAutoHyphens/>
        <w:kinsoku/>
        <w:overflowPunct/>
        <w:topLinePunct w:val="0"/>
        <w:autoSpaceDE/>
        <w:autoSpaceDN/>
        <w:bidi w:val="0"/>
        <w:adjustRightInd/>
        <w:spacing w:before="156" w:beforeLines="50" w:line="350" w:lineRule="exact"/>
        <w:ind w:firstLine="480" w:firstLineChars="200"/>
        <w:textAlignment w:val="auto"/>
        <w:outlineLvl w:val="9"/>
        <w:rPr>
          <w:rFonts w:hint="eastAsia" w:ascii="仿宋_GB2312" w:hAnsi="宋体" w:eastAsia="仿宋_GB2312" w:cs="Times New Roman"/>
          <w:color w:val="000000"/>
          <w:kern w:val="0"/>
          <w:sz w:val="24"/>
          <w:szCs w:val="24"/>
          <w:highlight w:val="none"/>
        </w:rPr>
      </w:pPr>
      <w:r>
        <w:rPr>
          <w:rFonts w:hint="eastAsia" w:ascii="仿宋_GB2312" w:hAnsi="宋体" w:eastAsia="仿宋_GB2312" w:cs="Times New Roman"/>
          <w:sz w:val="24"/>
          <w:szCs w:val="24"/>
          <w:highlight w:val="none"/>
        </w:rPr>
        <w:t>本单位（人）承诺遵守《上海市商务高质量发展专项资金管理办法》（沪商规〔2022〕4号）和本项目实施细则或操作规程、</w:t>
      </w:r>
      <w:r>
        <w:rPr>
          <w:rFonts w:hint="eastAsia" w:ascii="仿宋_GB2312" w:hAnsi="宋体" w:eastAsia="仿宋_GB2312" w:cs="Times New Roman"/>
          <w:color w:val="000000"/>
          <w:kern w:val="0"/>
          <w:sz w:val="24"/>
          <w:szCs w:val="24"/>
          <w:highlight w:val="none"/>
        </w:rPr>
        <w:t>申报指南（通知）以及填表说明等相关文件规定，自愿作出以下承诺：</w:t>
      </w:r>
    </w:p>
    <w:p w14:paraId="76D3EC8C">
      <w:pPr>
        <w:keepNext w:val="0"/>
        <w:keepLines w:val="0"/>
        <w:pageBreakBefore w:val="0"/>
        <w:suppressAutoHyphens/>
        <w:kinsoku/>
        <w:overflowPunct/>
        <w:topLinePunct w:val="0"/>
        <w:autoSpaceDE/>
        <w:autoSpaceDN/>
        <w:bidi w:val="0"/>
        <w:adjustRightInd/>
        <w:spacing w:line="350" w:lineRule="exact"/>
        <w:ind w:firstLine="480" w:firstLineChars="200"/>
        <w:textAlignment w:val="auto"/>
        <w:outlineLvl w:val="9"/>
        <w:rPr>
          <w:rFonts w:hint="eastAsia" w:ascii="仿宋_GB2312" w:hAnsi="宋体" w:eastAsia="仿宋_GB2312" w:cs="Times New Roman"/>
          <w:color w:val="000000"/>
          <w:kern w:val="0"/>
          <w:sz w:val="24"/>
          <w:szCs w:val="24"/>
          <w:highlight w:val="none"/>
        </w:rPr>
      </w:pPr>
      <w:r>
        <w:rPr>
          <w:rFonts w:hint="eastAsia" w:ascii="仿宋_GB2312" w:hAnsi="宋体" w:eastAsia="仿宋_GB2312" w:cs="Times New Roman"/>
          <w:color w:val="000000"/>
          <w:kern w:val="0"/>
          <w:sz w:val="24"/>
          <w:szCs w:val="24"/>
          <w:highlight w:val="none"/>
        </w:rPr>
        <w:t>一、本单位（人）</w:t>
      </w:r>
      <w:r>
        <w:rPr>
          <w:rFonts w:hint="eastAsia" w:ascii="仿宋_GB2312" w:hAnsi="宋体" w:eastAsia="仿宋_GB2312" w:cs="Times New Roman"/>
          <w:sz w:val="24"/>
          <w:szCs w:val="24"/>
          <w:highlight w:val="none"/>
        </w:rPr>
        <w:t>承诺</w:t>
      </w:r>
      <w:r>
        <w:rPr>
          <w:rFonts w:hint="eastAsia" w:ascii="仿宋_GB2312" w:hAnsi="宋体" w:eastAsia="仿宋_GB2312" w:cs="Times New Roman"/>
          <w:color w:val="000000"/>
          <w:kern w:val="0"/>
          <w:sz w:val="24"/>
          <w:szCs w:val="24"/>
          <w:highlight w:val="none"/>
        </w:rPr>
        <w:t>对本项目申请材料的真实性、合法性、准确性和完整性负责，并与上报市统计部门数据口径一致，配合市商务部门、财政部门和审计部门等有关部门完成相关监督检查、审计验收、绩效评价、调研统计等工作。</w:t>
      </w:r>
    </w:p>
    <w:p w14:paraId="6BFC3636">
      <w:pPr>
        <w:keepNext w:val="0"/>
        <w:keepLines w:val="0"/>
        <w:pageBreakBefore w:val="0"/>
        <w:suppressAutoHyphens/>
        <w:kinsoku/>
        <w:overflowPunct/>
        <w:topLinePunct w:val="0"/>
        <w:autoSpaceDE/>
        <w:autoSpaceDN/>
        <w:bidi w:val="0"/>
        <w:adjustRightInd/>
        <w:spacing w:line="350" w:lineRule="exact"/>
        <w:ind w:firstLine="480" w:firstLineChars="200"/>
        <w:textAlignment w:val="auto"/>
        <w:outlineLvl w:val="9"/>
        <w:rPr>
          <w:rFonts w:hint="eastAsia" w:ascii="仿宋_GB2312" w:hAnsi="宋体" w:eastAsia="仿宋_GB2312" w:cs="Times New Roman"/>
          <w:kern w:val="0"/>
          <w:sz w:val="24"/>
          <w:szCs w:val="24"/>
          <w:highlight w:val="none"/>
        </w:rPr>
      </w:pPr>
      <w:r>
        <w:rPr>
          <w:rFonts w:hint="eastAsia" w:ascii="仿宋_GB2312" w:hAnsi="宋体" w:eastAsia="仿宋_GB2312" w:cs="Times New Roman"/>
          <w:kern w:val="0"/>
          <w:sz w:val="24"/>
          <w:szCs w:val="24"/>
          <w:highlight w:val="none"/>
        </w:rPr>
        <w:t>二、本单位（人）承诺项目计划或实施方案切实可行，项目预期效益或者绩效目标明确清晰、合理、可考核。</w:t>
      </w:r>
    </w:p>
    <w:p w14:paraId="46575C59">
      <w:pPr>
        <w:keepNext w:val="0"/>
        <w:keepLines w:val="0"/>
        <w:pageBreakBefore w:val="0"/>
        <w:shd w:val="clear" w:color="auto" w:fill="auto"/>
        <w:suppressAutoHyphens/>
        <w:kinsoku/>
        <w:overflowPunct/>
        <w:topLinePunct w:val="0"/>
        <w:autoSpaceDE/>
        <w:autoSpaceDN/>
        <w:bidi w:val="0"/>
        <w:adjustRightInd/>
        <w:spacing w:line="350" w:lineRule="exact"/>
        <w:ind w:firstLine="480" w:firstLineChars="200"/>
        <w:textAlignment w:val="auto"/>
        <w:outlineLvl w:val="9"/>
        <w:rPr>
          <w:rFonts w:hint="eastAsia" w:ascii="仿宋_GB2312" w:hAnsi="宋体" w:eastAsia="仿宋_GB2312" w:cs="Times New Roman"/>
          <w:kern w:val="0"/>
          <w:sz w:val="24"/>
          <w:szCs w:val="24"/>
          <w:highlight w:val="none"/>
        </w:rPr>
      </w:pPr>
      <w:r>
        <w:rPr>
          <w:rFonts w:hint="eastAsia" w:ascii="仿宋_GB2312" w:hAnsi="宋体" w:eastAsia="仿宋_GB2312" w:cs="Times New Roman"/>
          <w:kern w:val="0"/>
          <w:sz w:val="24"/>
          <w:szCs w:val="24"/>
          <w:highlight w:val="none"/>
        </w:rPr>
        <w:t>三、本单位（人）承诺如实提供本单位的信用状况，所申报项目无下列情形之一：</w:t>
      </w:r>
    </w:p>
    <w:p w14:paraId="405ADFFE">
      <w:pPr>
        <w:keepNext w:val="0"/>
        <w:keepLines w:val="0"/>
        <w:pageBreakBefore w:val="0"/>
        <w:suppressAutoHyphens/>
        <w:kinsoku/>
        <w:overflowPunct/>
        <w:topLinePunct w:val="0"/>
        <w:autoSpaceDE/>
        <w:autoSpaceDN/>
        <w:bidi w:val="0"/>
        <w:adjustRightInd/>
        <w:spacing w:line="350" w:lineRule="exact"/>
        <w:ind w:firstLine="480" w:firstLineChars="200"/>
        <w:textAlignment w:val="auto"/>
        <w:outlineLvl w:val="9"/>
        <w:rPr>
          <w:rFonts w:hint="eastAsia" w:ascii="仿宋_GB2312" w:hAnsi="宋体" w:eastAsia="仿宋_GB2312" w:cs="Times New Roman"/>
          <w:kern w:val="0"/>
          <w:sz w:val="24"/>
          <w:szCs w:val="24"/>
          <w:highlight w:val="none"/>
        </w:rPr>
      </w:pPr>
      <w:r>
        <w:rPr>
          <w:rFonts w:hint="eastAsia" w:ascii="仿宋_GB2312" w:hAnsi="宋体" w:eastAsia="仿宋_GB2312" w:cs="Times New Roman"/>
          <w:kern w:val="0"/>
          <w:sz w:val="24"/>
          <w:szCs w:val="24"/>
          <w:highlight w:val="none"/>
        </w:rPr>
        <w:t>（一）存在重复资助情形，因政策允许可申报多项专项资金的，将在申报材料中标注并注明，提供佐证材料；</w:t>
      </w:r>
    </w:p>
    <w:p w14:paraId="0AE828F8">
      <w:pPr>
        <w:keepNext w:val="0"/>
        <w:keepLines w:val="0"/>
        <w:pageBreakBefore w:val="0"/>
        <w:suppressAutoHyphens/>
        <w:kinsoku/>
        <w:overflowPunct/>
        <w:topLinePunct w:val="0"/>
        <w:autoSpaceDE/>
        <w:autoSpaceDN/>
        <w:bidi w:val="0"/>
        <w:adjustRightInd/>
        <w:spacing w:line="350" w:lineRule="exact"/>
        <w:ind w:firstLine="480" w:firstLineChars="200"/>
        <w:textAlignment w:val="auto"/>
        <w:outlineLvl w:val="9"/>
        <w:rPr>
          <w:rFonts w:hint="eastAsia" w:ascii="仿宋_GB2312" w:hAnsi="宋体" w:eastAsia="仿宋_GB2312" w:cs="Times New Roman"/>
          <w:kern w:val="0"/>
          <w:sz w:val="24"/>
          <w:szCs w:val="24"/>
          <w:highlight w:val="none"/>
        </w:rPr>
      </w:pPr>
      <w:r>
        <w:rPr>
          <w:rFonts w:hint="eastAsia" w:ascii="仿宋_GB2312" w:hAnsi="宋体" w:eastAsia="仿宋_GB2312" w:cs="Times New Roman"/>
          <w:kern w:val="0"/>
          <w:sz w:val="24"/>
          <w:szCs w:val="24"/>
          <w:highlight w:val="none"/>
        </w:rPr>
        <w:t>（二）相关监管部门作出的重大违法违规行为；</w:t>
      </w:r>
    </w:p>
    <w:p w14:paraId="1DFF1FA0">
      <w:pPr>
        <w:keepNext w:val="0"/>
        <w:keepLines w:val="0"/>
        <w:pageBreakBefore w:val="0"/>
        <w:suppressAutoHyphens/>
        <w:kinsoku/>
        <w:overflowPunct/>
        <w:topLinePunct w:val="0"/>
        <w:autoSpaceDE/>
        <w:autoSpaceDN/>
        <w:bidi w:val="0"/>
        <w:adjustRightInd/>
        <w:spacing w:line="350" w:lineRule="exact"/>
        <w:ind w:firstLine="480" w:firstLineChars="200"/>
        <w:textAlignment w:val="auto"/>
        <w:outlineLvl w:val="9"/>
        <w:rPr>
          <w:rFonts w:hint="eastAsia" w:ascii="仿宋_GB2312" w:hAnsi="宋体" w:eastAsia="仿宋_GB2312" w:cs="宋体"/>
          <w:color w:val="000000"/>
          <w:sz w:val="24"/>
          <w:szCs w:val="24"/>
          <w:highlight w:val="none"/>
          <w:shd w:val="clear" w:color="auto" w:fill="FFFFFF"/>
        </w:rPr>
      </w:pPr>
      <w:r>
        <w:rPr>
          <w:rFonts w:hint="eastAsia" w:ascii="仿宋_GB2312" w:hAnsi="宋体" w:eastAsia="仿宋_GB2312" w:cs="Times New Roman"/>
          <w:kern w:val="0"/>
          <w:sz w:val="24"/>
          <w:szCs w:val="24"/>
          <w:highlight w:val="none"/>
        </w:rPr>
        <w:t>（三）被国家、省、市相关部门列入失信联合惩戒名单，</w:t>
      </w:r>
      <w:r>
        <w:rPr>
          <w:rFonts w:hint="eastAsia" w:ascii="仿宋_GB2312" w:hAnsi="宋体" w:eastAsia="仿宋_GB2312" w:cs="宋体"/>
          <w:color w:val="000000"/>
          <w:sz w:val="24"/>
          <w:szCs w:val="24"/>
          <w:highlight w:val="none"/>
          <w:shd w:val="clear" w:color="auto" w:fill="FFFFFF"/>
        </w:rPr>
        <w:t>且在惩戒期内；</w:t>
      </w:r>
    </w:p>
    <w:p w14:paraId="2F12D9D7">
      <w:pPr>
        <w:keepNext w:val="0"/>
        <w:keepLines w:val="0"/>
        <w:pageBreakBefore w:val="0"/>
        <w:suppressAutoHyphens/>
        <w:kinsoku/>
        <w:overflowPunct/>
        <w:topLinePunct w:val="0"/>
        <w:autoSpaceDE/>
        <w:autoSpaceDN/>
        <w:bidi w:val="0"/>
        <w:adjustRightInd/>
        <w:spacing w:line="350" w:lineRule="exact"/>
        <w:ind w:firstLine="480" w:firstLineChars="200"/>
        <w:textAlignment w:val="auto"/>
        <w:outlineLvl w:val="9"/>
        <w:rPr>
          <w:rFonts w:hint="eastAsia" w:ascii="仿宋_GB2312" w:hAnsi="宋体" w:eastAsia="仿宋_GB2312" w:cs="宋体"/>
          <w:sz w:val="24"/>
          <w:szCs w:val="24"/>
          <w:highlight w:val="none"/>
          <w:lang w:eastAsia="zh-CN"/>
        </w:rPr>
      </w:pPr>
      <w:r>
        <w:rPr>
          <w:rFonts w:hint="eastAsia" w:ascii="仿宋_GB2312" w:hAnsi="宋体" w:eastAsia="仿宋_GB2312" w:cs="宋体"/>
          <w:color w:val="000000"/>
          <w:sz w:val="24"/>
          <w:szCs w:val="24"/>
          <w:highlight w:val="none"/>
          <w:shd w:val="clear" w:color="auto" w:fill="FFFFFF"/>
        </w:rPr>
        <w:t>（四）</w:t>
      </w:r>
      <w:r>
        <w:rPr>
          <w:rFonts w:hint="eastAsia" w:ascii="仿宋_GB2312" w:hAnsi="宋体" w:eastAsia="仿宋_GB2312" w:cs="宋体"/>
          <w:sz w:val="24"/>
          <w:szCs w:val="24"/>
          <w:highlight w:val="none"/>
        </w:rPr>
        <w:t>拖欠应缴还的财政性资金</w:t>
      </w:r>
      <w:r>
        <w:rPr>
          <w:rFonts w:hint="eastAsia" w:ascii="仿宋_GB2312" w:hAnsi="宋体" w:eastAsia="仿宋_GB2312" w:cs="宋体"/>
          <w:sz w:val="24"/>
          <w:szCs w:val="24"/>
          <w:highlight w:val="none"/>
          <w:lang w:eastAsia="zh-CN"/>
        </w:rPr>
        <w:t>；</w:t>
      </w:r>
    </w:p>
    <w:p w14:paraId="2DEAA2B9">
      <w:pPr>
        <w:keepNext w:val="0"/>
        <w:keepLines w:val="0"/>
        <w:pageBreakBefore w:val="0"/>
        <w:suppressAutoHyphens/>
        <w:kinsoku/>
        <w:overflowPunct/>
        <w:topLinePunct w:val="0"/>
        <w:autoSpaceDE/>
        <w:autoSpaceDN/>
        <w:bidi w:val="0"/>
        <w:adjustRightInd/>
        <w:spacing w:line="350" w:lineRule="exact"/>
        <w:ind w:firstLine="480" w:firstLineChars="200"/>
        <w:textAlignment w:val="auto"/>
        <w:outlineLvl w:val="9"/>
        <w:rPr>
          <w:rFonts w:hint="eastAsia" w:ascii="仿宋_GB2312" w:hAnsi="宋体" w:eastAsia="仿宋_GB2312" w:cs="宋体"/>
          <w:color w:val="000000"/>
          <w:sz w:val="24"/>
          <w:szCs w:val="24"/>
          <w:highlight w:val="none"/>
          <w:shd w:val="clear" w:color="auto" w:fill="FFFFFF"/>
        </w:rPr>
      </w:pPr>
      <w:r>
        <w:rPr>
          <w:rFonts w:hint="eastAsia" w:ascii="仿宋_GB2312" w:hAnsi="宋体" w:eastAsia="仿宋_GB2312" w:cs="宋体"/>
          <w:sz w:val="24"/>
          <w:szCs w:val="24"/>
          <w:highlight w:val="none"/>
          <w:lang w:eastAsia="zh-CN"/>
        </w:rPr>
        <w:t>（</w:t>
      </w:r>
      <w:r>
        <w:rPr>
          <w:rFonts w:hint="eastAsia" w:ascii="仿宋_GB2312" w:hAnsi="宋体" w:eastAsia="仿宋_GB2312" w:cs="宋体"/>
          <w:sz w:val="24"/>
          <w:szCs w:val="24"/>
          <w:highlight w:val="none"/>
          <w:lang w:val="en-US" w:eastAsia="zh-CN"/>
        </w:rPr>
        <w:t>五</w:t>
      </w:r>
      <w:r>
        <w:rPr>
          <w:rFonts w:hint="eastAsia" w:ascii="仿宋_GB2312" w:hAnsi="宋体" w:eastAsia="仿宋_GB2312" w:cs="宋体"/>
          <w:sz w:val="24"/>
          <w:szCs w:val="24"/>
          <w:highlight w:val="none"/>
          <w:lang w:eastAsia="zh-CN"/>
        </w:rPr>
        <w:t>）</w:t>
      </w:r>
      <w:r>
        <w:rPr>
          <w:rFonts w:hint="eastAsia" w:ascii="仿宋_GB2312" w:hAnsi="宋体" w:eastAsia="仿宋_GB2312" w:cs="宋体"/>
          <w:sz w:val="24"/>
          <w:szCs w:val="24"/>
          <w:highlight w:val="none"/>
          <w:lang w:val="en-US" w:eastAsia="zh-CN"/>
        </w:rPr>
        <w:t>其他申报细则中提到的</w:t>
      </w:r>
      <w:r>
        <w:rPr>
          <w:rFonts w:hint="eastAsia" w:ascii="仿宋_GB2312" w:hAnsi="宋体" w:eastAsia="仿宋_GB2312" w:cs="宋体"/>
          <w:sz w:val="24"/>
          <w:highlight w:val="none"/>
        </w:rPr>
        <w:t>情形</w:t>
      </w:r>
      <w:r>
        <w:rPr>
          <w:rFonts w:hint="eastAsia" w:ascii="仿宋_GB2312" w:hAnsi="宋体" w:eastAsia="仿宋_GB2312" w:cs="宋体"/>
          <w:sz w:val="24"/>
          <w:highlight w:val="none"/>
          <w:lang w:eastAsia="zh-CN"/>
        </w:rPr>
        <w:t>。</w:t>
      </w:r>
    </w:p>
    <w:p w14:paraId="2DC6743D">
      <w:pPr>
        <w:keepNext w:val="0"/>
        <w:keepLines w:val="0"/>
        <w:pageBreakBefore w:val="0"/>
        <w:suppressAutoHyphens/>
        <w:kinsoku/>
        <w:overflowPunct/>
        <w:topLinePunct w:val="0"/>
        <w:autoSpaceDE/>
        <w:autoSpaceDN/>
        <w:bidi w:val="0"/>
        <w:adjustRightInd/>
        <w:spacing w:line="350" w:lineRule="exact"/>
        <w:ind w:firstLine="520" w:firstLineChars="217"/>
        <w:textAlignment w:val="auto"/>
        <w:outlineLvl w:val="9"/>
        <w:rPr>
          <w:rFonts w:hint="eastAsia" w:ascii="仿宋_GB2312" w:hAnsi="宋体" w:eastAsia="仿宋_GB2312" w:cs="Times New Roman"/>
          <w:color w:val="000000"/>
          <w:kern w:val="0"/>
          <w:sz w:val="24"/>
          <w:szCs w:val="24"/>
          <w:highlight w:val="none"/>
        </w:rPr>
      </w:pPr>
      <w:r>
        <w:rPr>
          <w:rFonts w:hint="eastAsia" w:ascii="仿宋_GB2312" w:hAnsi="宋体" w:eastAsia="仿宋_GB2312" w:cs="Times New Roman"/>
          <w:kern w:val="0"/>
          <w:sz w:val="24"/>
          <w:szCs w:val="24"/>
          <w:highlight w:val="none"/>
        </w:rPr>
        <w:t>四、</w:t>
      </w:r>
      <w:r>
        <w:rPr>
          <w:rFonts w:hint="eastAsia" w:ascii="仿宋_GB2312" w:hAnsi="宋体" w:eastAsia="仿宋_GB2312" w:cs="Times New Roman"/>
          <w:color w:val="000000"/>
          <w:kern w:val="0"/>
          <w:sz w:val="24"/>
          <w:szCs w:val="24"/>
          <w:highlight w:val="none"/>
        </w:rPr>
        <w:t>本单位（人）</w:t>
      </w:r>
      <w:r>
        <w:rPr>
          <w:rFonts w:hint="eastAsia" w:ascii="仿宋_GB2312" w:hAnsi="宋体" w:eastAsia="仿宋_GB2312" w:cs="Times New Roman"/>
          <w:sz w:val="24"/>
          <w:szCs w:val="24"/>
          <w:highlight w:val="none"/>
        </w:rPr>
        <w:t>承诺</w:t>
      </w:r>
      <w:r>
        <w:rPr>
          <w:rFonts w:hint="eastAsia" w:ascii="仿宋_GB2312" w:hAnsi="宋体" w:eastAsia="仿宋_GB2312" w:cs="Times New Roman"/>
          <w:color w:val="000000"/>
          <w:kern w:val="0"/>
          <w:sz w:val="24"/>
          <w:szCs w:val="24"/>
          <w:highlight w:val="none"/>
        </w:rPr>
        <w:t>严格遵守税务、环保、劳动、安全生产、知识产权等法律、法规、规章及规范性文件，严格履行主体责任。如因未履行上述承诺导致发生违法违规行为，本单位（人）承担相应责任。</w:t>
      </w:r>
    </w:p>
    <w:p w14:paraId="6DAAB3DF">
      <w:pPr>
        <w:keepNext w:val="0"/>
        <w:keepLines w:val="0"/>
        <w:pageBreakBefore w:val="0"/>
        <w:suppressAutoHyphens/>
        <w:kinsoku/>
        <w:overflowPunct/>
        <w:topLinePunct w:val="0"/>
        <w:autoSpaceDE/>
        <w:autoSpaceDN/>
        <w:bidi w:val="0"/>
        <w:adjustRightInd/>
        <w:spacing w:line="350" w:lineRule="exact"/>
        <w:ind w:firstLine="520" w:firstLineChars="217"/>
        <w:textAlignment w:val="auto"/>
        <w:outlineLvl w:val="9"/>
        <w:rPr>
          <w:rFonts w:hint="eastAsia" w:ascii="仿宋_GB2312" w:hAnsi="宋体" w:eastAsia="仿宋_GB2312" w:cs="Times New Roman"/>
          <w:color w:val="000000"/>
          <w:kern w:val="0"/>
          <w:sz w:val="24"/>
          <w:szCs w:val="24"/>
          <w:highlight w:val="none"/>
        </w:rPr>
      </w:pPr>
      <w:r>
        <w:rPr>
          <w:rFonts w:hint="eastAsia" w:ascii="仿宋_GB2312" w:hAnsi="宋体" w:eastAsia="仿宋_GB2312" w:cs="Times New Roman"/>
          <w:kern w:val="0"/>
          <w:sz w:val="24"/>
          <w:szCs w:val="24"/>
          <w:highlight w:val="none"/>
        </w:rPr>
        <w:t>五、本单位（人）不存在涉及重大诉讼、仲裁或严重行政违法被处罚情况，如因诉讼、仲裁或行政处罚执行导致财政资助资金被扣划、冻结的，本单位有义务申请撤销项目将财政资助资金全额退还市财政。</w:t>
      </w:r>
    </w:p>
    <w:p w14:paraId="2B23A798">
      <w:pPr>
        <w:keepNext w:val="0"/>
        <w:keepLines w:val="0"/>
        <w:pageBreakBefore w:val="0"/>
        <w:suppressAutoHyphens/>
        <w:kinsoku/>
        <w:overflowPunct/>
        <w:topLinePunct w:val="0"/>
        <w:autoSpaceDE/>
        <w:autoSpaceDN/>
        <w:bidi w:val="0"/>
        <w:adjustRightInd/>
        <w:spacing w:line="350" w:lineRule="exact"/>
        <w:ind w:firstLine="555"/>
        <w:textAlignment w:val="auto"/>
        <w:outlineLvl w:val="9"/>
        <w:rPr>
          <w:rFonts w:hint="eastAsia" w:ascii="仿宋_GB2312" w:hAnsi="宋体" w:eastAsia="仿宋_GB2312" w:cs="Times New Roman"/>
          <w:kern w:val="0"/>
          <w:sz w:val="24"/>
          <w:szCs w:val="24"/>
          <w:highlight w:val="none"/>
        </w:rPr>
      </w:pPr>
      <w:r>
        <w:rPr>
          <w:rFonts w:hint="eastAsia" w:ascii="仿宋_GB2312" w:hAnsi="宋体" w:eastAsia="仿宋_GB2312" w:cs="Times New Roman"/>
          <w:kern w:val="0"/>
          <w:sz w:val="24"/>
          <w:szCs w:val="24"/>
          <w:highlight w:val="none"/>
        </w:rPr>
        <w:t>六、如为联合申报，本单位（人）承诺已与其他所有主办、承办方协商一致，由本单位作为申请主体。因申请主体而可能导致出现的任何纠纷，由本单位承担全部责任。</w:t>
      </w:r>
    </w:p>
    <w:p w14:paraId="6B48F3DB">
      <w:pPr>
        <w:keepNext w:val="0"/>
        <w:keepLines w:val="0"/>
        <w:pageBreakBefore w:val="0"/>
        <w:suppressAutoHyphens/>
        <w:kinsoku/>
        <w:overflowPunct/>
        <w:topLinePunct w:val="0"/>
        <w:autoSpaceDE/>
        <w:autoSpaceDN/>
        <w:bidi w:val="0"/>
        <w:adjustRightInd/>
        <w:spacing w:line="350" w:lineRule="exact"/>
        <w:ind w:firstLine="555"/>
        <w:textAlignment w:val="auto"/>
        <w:outlineLvl w:val="9"/>
        <w:rPr>
          <w:rFonts w:hint="eastAsia" w:ascii="仿宋_GB2312" w:hAnsi="宋体" w:eastAsia="仿宋_GB2312" w:cs="Times New Roman"/>
          <w:kern w:val="0"/>
          <w:sz w:val="24"/>
          <w:szCs w:val="24"/>
          <w:highlight w:val="none"/>
        </w:rPr>
      </w:pPr>
      <w:r>
        <w:rPr>
          <w:rFonts w:hint="eastAsia" w:ascii="仿宋_GB2312" w:hAnsi="宋体" w:eastAsia="仿宋_GB2312" w:cs="Times New Roman"/>
          <w:kern w:val="0"/>
          <w:sz w:val="24"/>
          <w:szCs w:val="24"/>
          <w:highlight w:val="none"/>
        </w:rPr>
        <w:t>七、本单位（人）同意将本项目材料向依法依规审核工作人员和评审专家公开，对依法依规审核或者评审过程中公开的信息，由审核工作人员和评审专家承担保密义务，上海市商务委员会免予承担责任。</w:t>
      </w:r>
    </w:p>
    <w:p w14:paraId="6F9DBC70">
      <w:pPr>
        <w:keepNext w:val="0"/>
        <w:keepLines w:val="0"/>
        <w:pageBreakBefore w:val="0"/>
        <w:suppressAutoHyphens/>
        <w:kinsoku/>
        <w:overflowPunct/>
        <w:topLinePunct w:val="0"/>
        <w:autoSpaceDE/>
        <w:autoSpaceDN/>
        <w:bidi w:val="0"/>
        <w:adjustRightInd/>
        <w:spacing w:line="350" w:lineRule="exact"/>
        <w:ind w:firstLine="555"/>
        <w:textAlignment w:val="auto"/>
        <w:outlineLvl w:val="9"/>
        <w:rPr>
          <w:rFonts w:hint="eastAsia" w:ascii="仿宋_GB2312" w:hAnsi="宋体" w:eastAsia="仿宋_GB2312" w:cs="Times New Roman"/>
          <w:kern w:val="0"/>
          <w:sz w:val="24"/>
          <w:szCs w:val="24"/>
          <w:highlight w:val="none"/>
          <w:lang w:eastAsia="zh-CN"/>
        </w:rPr>
      </w:pPr>
      <w:r>
        <w:rPr>
          <w:rFonts w:hint="eastAsia" w:ascii="仿宋_GB2312" w:hAnsi="宋体" w:eastAsia="仿宋_GB2312" w:cs="Times New Roman"/>
          <w:kern w:val="0"/>
          <w:sz w:val="24"/>
          <w:szCs w:val="24"/>
          <w:highlight w:val="none"/>
        </w:rPr>
        <w:t>八、本项目材料仅为申请本</w:t>
      </w:r>
      <w:r>
        <w:rPr>
          <w:rFonts w:hint="eastAsia" w:ascii="仿宋_GB2312" w:hAnsi="宋体" w:eastAsia="仿宋_GB2312" w:cs="Times New Roman"/>
          <w:color w:val="000000"/>
          <w:kern w:val="0"/>
          <w:sz w:val="24"/>
          <w:szCs w:val="24"/>
          <w:highlight w:val="none"/>
        </w:rPr>
        <w:t>项目</w:t>
      </w:r>
      <w:r>
        <w:rPr>
          <w:rFonts w:hint="eastAsia" w:ascii="仿宋_GB2312" w:hAnsi="宋体" w:eastAsia="仿宋_GB2312" w:cs="Times New Roman"/>
          <w:kern w:val="0"/>
          <w:sz w:val="24"/>
          <w:szCs w:val="24"/>
          <w:highlight w:val="none"/>
        </w:rPr>
        <w:t>制作并已自行备份，不再要求上海市商务委员会予以退还。</w:t>
      </w:r>
    </w:p>
    <w:p w14:paraId="13F13099">
      <w:pPr>
        <w:keepNext w:val="0"/>
        <w:keepLines w:val="0"/>
        <w:pageBreakBefore w:val="0"/>
        <w:suppressAutoHyphens/>
        <w:kinsoku/>
        <w:overflowPunct/>
        <w:topLinePunct w:val="0"/>
        <w:autoSpaceDE/>
        <w:autoSpaceDN/>
        <w:bidi w:val="0"/>
        <w:adjustRightInd/>
        <w:spacing w:line="350" w:lineRule="exact"/>
        <w:ind w:firstLine="555"/>
        <w:textAlignment w:val="auto"/>
        <w:outlineLvl w:val="9"/>
        <w:rPr>
          <w:rFonts w:hint="eastAsia" w:ascii="仿宋_GB2312" w:hAnsi="宋体" w:eastAsia="仿宋_GB2312" w:cs="Times New Roman"/>
          <w:kern w:val="0"/>
          <w:sz w:val="24"/>
          <w:szCs w:val="24"/>
          <w:highlight w:val="none"/>
        </w:rPr>
      </w:pPr>
      <w:r>
        <w:rPr>
          <w:rFonts w:hint="eastAsia" w:ascii="仿宋_GB2312" w:hAnsi="宋体" w:eastAsia="仿宋_GB2312" w:cs="Times New Roman"/>
          <w:kern w:val="0"/>
          <w:sz w:val="24"/>
          <w:szCs w:val="24"/>
          <w:highlight w:val="none"/>
        </w:rPr>
        <w:t>九、本单位（人）承诺自主申报本项目</w:t>
      </w:r>
      <w:r>
        <w:rPr>
          <w:rFonts w:hint="eastAsia" w:ascii="仿宋_GB2312" w:hAnsi="宋体" w:eastAsia="仿宋_GB2312" w:cs="Times New Roman"/>
          <w:kern w:val="0"/>
          <w:sz w:val="24"/>
          <w:szCs w:val="24"/>
          <w:highlight w:val="none"/>
          <w:lang w:eastAsia="zh-CN"/>
        </w:rPr>
        <w:t>，</w:t>
      </w:r>
      <w:r>
        <w:rPr>
          <w:rFonts w:hint="eastAsia" w:ascii="仿宋_GB2312" w:hAnsi="宋体" w:eastAsia="仿宋_GB2312" w:cs="Times New Roman"/>
          <w:kern w:val="0"/>
          <w:sz w:val="24"/>
          <w:szCs w:val="24"/>
          <w:highlight w:val="none"/>
          <w:lang w:val="en-US" w:eastAsia="zh-CN"/>
        </w:rPr>
        <w:t>电子版与纸质版材料保持一致</w:t>
      </w:r>
      <w:r>
        <w:rPr>
          <w:rFonts w:hint="eastAsia" w:ascii="仿宋_GB2312" w:hAnsi="宋体" w:eastAsia="仿宋_GB2312" w:cs="Times New Roman"/>
          <w:kern w:val="0"/>
          <w:sz w:val="24"/>
          <w:szCs w:val="24"/>
          <w:highlight w:val="none"/>
        </w:rPr>
        <w:t>。</w:t>
      </w:r>
    </w:p>
    <w:p w14:paraId="03704D63">
      <w:pPr>
        <w:keepNext w:val="0"/>
        <w:keepLines w:val="0"/>
        <w:pageBreakBefore w:val="0"/>
        <w:widowControl/>
        <w:suppressAutoHyphens/>
        <w:kinsoku/>
        <w:overflowPunct/>
        <w:topLinePunct w:val="0"/>
        <w:autoSpaceDE/>
        <w:autoSpaceDN/>
        <w:bidi w:val="0"/>
        <w:adjustRightInd/>
        <w:spacing w:line="350" w:lineRule="exact"/>
        <w:ind w:firstLine="480" w:firstLineChars="200"/>
        <w:textAlignment w:val="auto"/>
        <w:outlineLvl w:val="9"/>
        <w:rPr>
          <w:rFonts w:hint="eastAsia" w:ascii="仿宋_GB2312" w:hAnsi="仿宋" w:eastAsia="仿宋_GB2312" w:cs="宋体"/>
          <w:kern w:val="0"/>
          <w:sz w:val="24"/>
          <w:szCs w:val="24"/>
          <w:highlight w:val="none"/>
        </w:rPr>
      </w:pPr>
      <w:r>
        <w:rPr>
          <w:rFonts w:hint="eastAsia" w:ascii="仿宋_GB2312" w:hAnsi="宋体" w:eastAsia="仿宋_GB2312" w:cs="Times New Roman"/>
          <w:kern w:val="0"/>
          <w:sz w:val="24"/>
          <w:szCs w:val="24"/>
          <w:highlight w:val="none"/>
        </w:rPr>
        <w:t>上述承诺，</w:t>
      </w:r>
      <w:r>
        <w:rPr>
          <w:rFonts w:hint="eastAsia" w:ascii="仿宋_GB2312" w:hAnsi="宋体" w:eastAsia="仿宋_GB2312" w:cs="Times New Roman"/>
          <w:color w:val="000000"/>
          <w:kern w:val="0"/>
          <w:sz w:val="24"/>
          <w:szCs w:val="24"/>
          <w:highlight w:val="none"/>
        </w:rPr>
        <w:t>如有虚假，本单位（人）依法依规承担相应的法律责任。</w:t>
      </w:r>
      <w:r>
        <w:rPr>
          <w:rFonts w:hint="eastAsia" w:ascii="仿宋_GB2312" w:hAnsi="仿宋" w:eastAsia="仿宋_GB2312" w:cs="宋体"/>
          <w:kern w:val="0"/>
          <w:sz w:val="24"/>
          <w:szCs w:val="24"/>
          <w:highlight w:val="none"/>
        </w:rPr>
        <w:t xml:space="preserve"> </w:t>
      </w:r>
    </w:p>
    <w:tbl>
      <w:tblPr>
        <w:tblStyle w:val="10"/>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815"/>
        <w:gridCol w:w="708"/>
        <w:gridCol w:w="342"/>
        <w:gridCol w:w="500"/>
        <w:gridCol w:w="313"/>
        <w:gridCol w:w="536"/>
        <w:gridCol w:w="290"/>
      </w:tblGrid>
      <w:tr w14:paraId="14E45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right"/>
        </w:trPr>
        <w:tc>
          <w:tcPr>
            <w:tcW w:w="5815" w:type="dxa"/>
            <w:tcBorders>
              <w:top w:val="nil"/>
              <w:left w:val="nil"/>
              <w:bottom w:val="nil"/>
              <w:right w:val="nil"/>
            </w:tcBorders>
            <w:noWrap w:val="0"/>
            <w:vAlign w:val="top"/>
          </w:tcPr>
          <w:p w14:paraId="6C922FCA">
            <w:pPr>
              <w:keepNext w:val="0"/>
              <w:keepLines w:val="0"/>
              <w:pageBreakBefore w:val="0"/>
              <w:suppressAutoHyphens/>
              <w:kinsoku/>
              <w:overflowPunct/>
              <w:topLinePunct w:val="0"/>
              <w:autoSpaceDE/>
              <w:autoSpaceDN/>
              <w:bidi w:val="0"/>
              <w:adjustRightInd/>
              <w:spacing w:line="350" w:lineRule="exact"/>
              <w:jc w:val="right"/>
              <w:textAlignment w:val="auto"/>
              <w:outlineLvl w:val="9"/>
              <w:rPr>
                <w:rFonts w:hint="eastAsia" w:ascii="仿宋_GB2312" w:hAnsi="宋体" w:eastAsia="仿宋_GB2312" w:cs="Times New Roman"/>
                <w:kern w:val="0"/>
                <w:sz w:val="24"/>
                <w:szCs w:val="24"/>
                <w:highlight w:val="none"/>
              </w:rPr>
            </w:pPr>
            <w:r>
              <w:rPr>
                <w:rFonts w:hint="eastAsia" w:ascii="仿宋_GB2312" w:hAnsi="宋体" w:eastAsia="仿宋_GB2312" w:cs="Times New Roman"/>
                <w:kern w:val="0"/>
                <w:sz w:val="24"/>
                <w:szCs w:val="24"/>
                <w:highlight w:val="none"/>
              </w:rPr>
              <w:t xml:space="preserve"> 法定代表人（或授权代表）个人签字：</w:t>
            </w:r>
            <w:r>
              <w:rPr>
                <w:rFonts w:hint="eastAsia" w:ascii="宋体" w:hAnsi="宋体" w:eastAsia="仿宋_GB2312" w:cs="Times New Roman"/>
                <w:kern w:val="0"/>
                <w:sz w:val="24"/>
                <w:szCs w:val="24"/>
                <w:highlight w:val="none"/>
              </w:rPr>
              <w:t> </w:t>
            </w:r>
          </w:p>
        </w:tc>
        <w:tc>
          <w:tcPr>
            <w:tcW w:w="2689" w:type="dxa"/>
            <w:gridSpan w:val="6"/>
            <w:tcBorders>
              <w:top w:val="nil"/>
              <w:left w:val="nil"/>
              <w:bottom w:val="single" w:color="auto" w:sz="4" w:space="0"/>
              <w:right w:val="nil"/>
            </w:tcBorders>
            <w:noWrap w:val="0"/>
            <w:vAlign w:val="top"/>
          </w:tcPr>
          <w:p w14:paraId="50DB425E">
            <w:pPr>
              <w:keepNext w:val="0"/>
              <w:keepLines w:val="0"/>
              <w:pageBreakBefore w:val="0"/>
              <w:suppressAutoHyphens/>
              <w:kinsoku/>
              <w:overflowPunct/>
              <w:topLinePunct w:val="0"/>
              <w:autoSpaceDE/>
              <w:autoSpaceDN/>
              <w:bidi w:val="0"/>
              <w:adjustRightInd/>
              <w:spacing w:line="350" w:lineRule="exact"/>
              <w:textAlignment w:val="auto"/>
              <w:outlineLvl w:val="9"/>
              <w:rPr>
                <w:rFonts w:hint="eastAsia" w:ascii="仿宋_GB2312" w:hAnsi="宋体" w:eastAsia="仿宋_GB2312" w:cs="Times New Roman"/>
                <w:kern w:val="0"/>
                <w:sz w:val="24"/>
                <w:szCs w:val="24"/>
                <w:highlight w:val="none"/>
              </w:rPr>
            </w:pPr>
          </w:p>
        </w:tc>
      </w:tr>
      <w:tr w14:paraId="1F567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right"/>
        </w:trPr>
        <w:tc>
          <w:tcPr>
            <w:tcW w:w="5815" w:type="dxa"/>
            <w:tcBorders>
              <w:top w:val="nil"/>
              <w:left w:val="nil"/>
              <w:bottom w:val="nil"/>
              <w:right w:val="nil"/>
            </w:tcBorders>
            <w:noWrap w:val="0"/>
            <w:vAlign w:val="top"/>
          </w:tcPr>
          <w:p w14:paraId="1FCCB9AC">
            <w:pPr>
              <w:keepNext w:val="0"/>
              <w:keepLines w:val="0"/>
              <w:pageBreakBefore w:val="0"/>
              <w:suppressAutoHyphens/>
              <w:kinsoku/>
              <w:overflowPunct/>
              <w:topLinePunct w:val="0"/>
              <w:autoSpaceDE/>
              <w:autoSpaceDN/>
              <w:bidi w:val="0"/>
              <w:adjustRightInd/>
              <w:spacing w:line="350" w:lineRule="exact"/>
              <w:jc w:val="right"/>
              <w:textAlignment w:val="auto"/>
              <w:outlineLvl w:val="9"/>
              <w:rPr>
                <w:rFonts w:hint="eastAsia" w:ascii="仿宋_GB2312" w:hAnsi="宋体" w:eastAsia="仿宋_GB2312" w:cs="Times New Roman"/>
                <w:kern w:val="0"/>
                <w:sz w:val="24"/>
                <w:szCs w:val="24"/>
                <w:highlight w:val="none"/>
              </w:rPr>
            </w:pPr>
            <w:r>
              <w:rPr>
                <w:rFonts w:hint="eastAsia" w:ascii="仿宋_GB2312" w:hAnsi="宋体" w:eastAsia="仿宋_GB2312" w:cs="Times New Roman"/>
                <w:color w:val="000000"/>
                <w:kern w:val="0"/>
                <w:sz w:val="24"/>
                <w:szCs w:val="24"/>
                <w:highlight w:val="none"/>
              </w:rPr>
              <w:t>单位盖章</w:t>
            </w:r>
            <w:r>
              <w:rPr>
                <w:rFonts w:hint="eastAsia" w:ascii="仿宋_GB2312" w:hAnsi="宋体" w:eastAsia="仿宋_GB2312" w:cs="Times New Roman"/>
                <w:kern w:val="0"/>
                <w:sz w:val="24"/>
                <w:szCs w:val="24"/>
                <w:highlight w:val="none"/>
              </w:rPr>
              <w:t>：</w:t>
            </w:r>
          </w:p>
        </w:tc>
        <w:tc>
          <w:tcPr>
            <w:tcW w:w="2689" w:type="dxa"/>
            <w:gridSpan w:val="6"/>
            <w:tcBorders>
              <w:top w:val="nil"/>
              <w:left w:val="nil"/>
              <w:bottom w:val="single" w:color="auto" w:sz="4" w:space="0"/>
              <w:right w:val="nil"/>
            </w:tcBorders>
            <w:noWrap w:val="0"/>
            <w:vAlign w:val="top"/>
          </w:tcPr>
          <w:p w14:paraId="5D3D4774">
            <w:pPr>
              <w:keepNext w:val="0"/>
              <w:keepLines w:val="0"/>
              <w:pageBreakBefore w:val="0"/>
              <w:suppressAutoHyphens/>
              <w:kinsoku/>
              <w:overflowPunct/>
              <w:topLinePunct w:val="0"/>
              <w:autoSpaceDE/>
              <w:autoSpaceDN/>
              <w:bidi w:val="0"/>
              <w:adjustRightInd/>
              <w:spacing w:line="350" w:lineRule="exact"/>
              <w:textAlignment w:val="auto"/>
              <w:outlineLvl w:val="9"/>
              <w:rPr>
                <w:rFonts w:hint="eastAsia" w:ascii="仿宋_GB2312" w:hAnsi="宋体" w:eastAsia="仿宋_GB2312" w:cs="Times New Roman"/>
                <w:kern w:val="0"/>
                <w:sz w:val="24"/>
                <w:szCs w:val="24"/>
                <w:highlight w:val="none"/>
              </w:rPr>
            </w:pPr>
          </w:p>
        </w:tc>
      </w:tr>
      <w:tr w14:paraId="408BB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right"/>
        </w:trPr>
        <w:tc>
          <w:tcPr>
            <w:tcW w:w="5815" w:type="dxa"/>
            <w:tcBorders>
              <w:top w:val="nil"/>
              <w:left w:val="nil"/>
              <w:bottom w:val="nil"/>
              <w:right w:val="nil"/>
            </w:tcBorders>
            <w:noWrap w:val="0"/>
            <w:vAlign w:val="top"/>
          </w:tcPr>
          <w:p w14:paraId="222A960C">
            <w:pPr>
              <w:keepNext w:val="0"/>
              <w:keepLines w:val="0"/>
              <w:pageBreakBefore w:val="0"/>
              <w:suppressAutoHyphens/>
              <w:kinsoku/>
              <w:overflowPunct/>
              <w:topLinePunct w:val="0"/>
              <w:autoSpaceDE/>
              <w:autoSpaceDN/>
              <w:bidi w:val="0"/>
              <w:adjustRightInd/>
              <w:spacing w:line="350" w:lineRule="exact"/>
              <w:jc w:val="right"/>
              <w:textAlignment w:val="auto"/>
              <w:outlineLvl w:val="9"/>
              <w:rPr>
                <w:rFonts w:hint="eastAsia" w:ascii="仿宋_GB2312" w:hAnsi="宋体" w:eastAsia="仿宋_GB2312" w:cs="Times New Roman"/>
                <w:kern w:val="0"/>
                <w:sz w:val="24"/>
                <w:szCs w:val="24"/>
                <w:highlight w:val="none"/>
              </w:rPr>
            </w:pPr>
            <w:r>
              <w:rPr>
                <w:rFonts w:hint="eastAsia" w:ascii="仿宋_GB2312" w:hAnsi="宋体" w:eastAsia="仿宋_GB2312" w:cs="Times New Roman"/>
                <w:color w:val="000000"/>
                <w:kern w:val="0"/>
                <w:sz w:val="24"/>
                <w:szCs w:val="24"/>
                <w:highlight w:val="none"/>
              </w:rPr>
              <w:t>签字日期</w:t>
            </w:r>
            <w:r>
              <w:rPr>
                <w:rFonts w:hint="eastAsia" w:ascii="仿宋_GB2312" w:hAnsi="宋体" w:eastAsia="仿宋_GB2312" w:cs="Times New Roman"/>
                <w:kern w:val="0"/>
                <w:sz w:val="24"/>
                <w:szCs w:val="24"/>
                <w:highlight w:val="none"/>
              </w:rPr>
              <w:t>：</w:t>
            </w:r>
          </w:p>
        </w:tc>
        <w:tc>
          <w:tcPr>
            <w:tcW w:w="708" w:type="dxa"/>
            <w:tcBorders>
              <w:top w:val="single" w:color="auto" w:sz="4" w:space="0"/>
              <w:left w:val="nil"/>
              <w:bottom w:val="single" w:color="auto" w:sz="4" w:space="0"/>
              <w:right w:val="nil"/>
            </w:tcBorders>
            <w:noWrap w:val="0"/>
            <w:vAlign w:val="top"/>
          </w:tcPr>
          <w:p w14:paraId="0AC0B2F4">
            <w:pPr>
              <w:keepNext w:val="0"/>
              <w:keepLines w:val="0"/>
              <w:pageBreakBefore w:val="0"/>
              <w:suppressAutoHyphens/>
              <w:kinsoku/>
              <w:overflowPunct/>
              <w:topLinePunct w:val="0"/>
              <w:autoSpaceDE/>
              <w:autoSpaceDN/>
              <w:bidi w:val="0"/>
              <w:adjustRightInd/>
              <w:spacing w:line="350" w:lineRule="exact"/>
              <w:textAlignment w:val="auto"/>
              <w:outlineLvl w:val="9"/>
              <w:rPr>
                <w:rFonts w:hint="eastAsia" w:ascii="仿宋_GB2312" w:hAnsi="宋体" w:eastAsia="仿宋_GB2312" w:cs="Times New Roman"/>
                <w:kern w:val="0"/>
                <w:sz w:val="24"/>
                <w:szCs w:val="24"/>
                <w:highlight w:val="none"/>
              </w:rPr>
            </w:pPr>
          </w:p>
        </w:tc>
        <w:tc>
          <w:tcPr>
            <w:tcW w:w="342" w:type="dxa"/>
            <w:tcBorders>
              <w:top w:val="nil"/>
              <w:left w:val="nil"/>
              <w:bottom w:val="nil"/>
              <w:right w:val="nil"/>
            </w:tcBorders>
            <w:noWrap w:val="0"/>
            <w:vAlign w:val="top"/>
          </w:tcPr>
          <w:p w14:paraId="33A4BFB1">
            <w:pPr>
              <w:keepNext w:val="0"/>
              <w:keepLines w:val="0"/>
              <w:pageBreakBefore w:val="0"/>
              <w:suppressAutoHyphens/>
              <w:kinsoku/>
              <w:overflowPunct/>
              <w:topLinePunct w:val="0"/>
              <w:autoSpaceDE/>
              <w:autoSpaceDN/>
              <w:bidi w:val="0"/>
              <w:adjustRightInd/>
              <w:spacing w:line="350" w:lineRule="exact"/>
              <w:textAlignment w:val="auto"/>
              <w:outlineLvl w:val="9"/>
              <w:rPr>
                <w:rFonts w:hint="eastAsia" w:ascii="仿宋_GB2312" w:hAnsi="宋体" w:eastAsia="仿宋_GB2312" w:cs="Times New Roman"/>
                <w:kern w:val="0"/>
                <w:sz w:val="24"/>
                <w:szCs w:val="24"/>
                <w:highlight w:val="none"/>
              </w:rPr>
            </w:pPr>
            <w:r>
              <w:rPr>
                <w:rFonts w:hint="eastAsia" w:ascii="仿宋_GB2312" w:hAnsi="宋体" w:eastAsia="仿宋_GB2312" w:cs="Times New Roman"/>
                <w:kern w:val="0"/>
                <w:sz w:val="24"/>
                <w:szCs w:val="24"/>
                <w:highlight w:val="none"/>
              </w:rPr>
              <w:t>年</w:t>
            </w:r>
          </w:p>
        </w:tc>
        <w:tc>
          <w:tcPr>
            <w:tcW w:w="500" w:type="dxa"/>
            <w:tcBorders>
              <w:top w:val="single" w:color="auto" w:sz="4" w:space="0"/>
              <w:left w:val="nil"/>
              <w:bottom w:val="single" w:color="auto" w:sz="4" w:space="0"/>
              <w:right w:val="nil"/>
            </w:tcBorders>
            <w:noWrap w:val="0"/>
            <w:vAlign w:val="top"/>
          </w:tcPr>
          <w:p w14:paraId="0CEE0889">
            <w:pPr>
              <w:keepNext w:val="0"/>
              <w:keepLines w:val="0"/>
              <w:pageBreakBefore w:val="0"/>
              <w:suppressAutoHyphens/>
              <w:kinsoku/>
              <w:overflowPunct/>
              <w:topLinePunct w:val="0"/>
              <w:autoSpaceDE/>
              <w:autoSpaceDN/>
              <w:bidi w:val="0"/>
              <w:adjustRightInd/>
              <w:spacing w:line="350" w:lineRule="exact"/>
              <w:textAlignment w:val="auto"/>
              <w:outlineLvl w:val="9"/>
              <w:rPr>
                <w:rFonts w:hint="eastAsia" w:ascii="仿宋_GB2312" w:hAnsi="宋体" w:eastAsia="仿宋_GB2312" w:cs="Times New Roman"/>
                <w:kern w:val="0"/>
                <w:sz w:val="24"/>
                <w:szCs w:val="24"/>
                <w:highlight w:val="none"/>
              </w:rPr>
            </w:pPr>
          </w:p>
        </w:tc>
        <w:tc>
          <w:tcPr>
            <w:tcW w:w="313" w:type="dxa"/>
            <w:tcBorders>
              <w:top w:val="nil"/>
              <w:left w:val="nil"/>
              <w:bottom w:val="nil"/>
              <w:right w:val="nil"/>
            </w:tcBorders>
            <w:noWrap w:val="0"/>
            <w:vAlign w:val="top"/>
          </w:tcPr>
          <w:p w14:paraId="6666D3A9">
            <w:pPr>
              <w:keepNext w:val="0"/>
              <w:keepLines w:val="0"/>
              <w:pageBreakBefore w:val="0"/>
              <w:suppressAutoHyphens/>
              <w:kinsoku/>
              <w:overflowPunct/>
              <w:topLinePunct w:val="0"/>
              <w:autoSpaceDE/>
              <w:autoSpaceDN/>
              <w:bidi w:val="0"/>
              <w:adjustRightInd/>
              <w:spacing w:line="350" w:lineRule="exact"/>
              <w:textAlignment w:val="auto"/>
              <w:outlineLvl w:val="9"/>
              <w:rPr>
                <w:rFonts w:hint="eastAsia" w:ascii="仿宋_GB2312" w:hAnsi="宋体" w:eastAsia="仿宋_GB2312" w:cs="Times New Roman"/>
                <w:kern w:val="0"/>
                <w:sz w:val="24"/>
                <w:szCs w:val="24"/>
                <w:highlight w:val="none"/>
              </w:rPr>
            </w:pPr>
            <w:r>
              <w:rPr>
                <w:rFonts w:hint="eastAsia" w:ascii="仿宋_GB2312" w:hAnsi="宋体" w:eastAsia="仿宋_GB2312" w:cs="Times New Roman"/>
                <w:kern w:val="0"/>
                <w:sz w:val="24"/>
                <w:szCs w:val="24"/>
                <w:highlight w:val="none"/>
              </w:rPr>
              <w:t>月</w:t>
            </w:r>
          </w:p>
        </w:tc>
        <w:tc>
          <w:tcPr>
            <w:tcW w:w="536" w:type="dxa"/>
            <w:tcBorders>
              <w:top w:val="single" w:color="auto" w:sz="4" w:space="0"/>
              <w:left w:val="nil"/>
              <w:bottom w:val="single" w:color="auto" w:sz="4" w:space="0"/>
              <w:right w:val="nil"/>
            </w:tcBorders>
            <w:noWrap w:val="0"/>
            <w:vAlign w:val="top"/>
          </w:tcPr>
          <w:p w14:paraId="133B9680">
            <w:pPr>
              <w:keepNext w:val="0"/>
              <w:keepLines w:val="0"/>
              <w:pageBreakBefore w:val="0"/>
              <w:suppressAutoHyphens/>
              <w:kinsoku/>
              <w:overflowPunct/>
              <w:topLinePunct w:val="0"/>
              <w:autoSpaceDE/>
              <w:autoSpaceDN/>
              <w:bidi w:val="0"/>
              <w:adjustRightInd/>
              <w:spacing w:line="350" w:lineRule="exact"/>
              <w:textAlignment w:val="auto"/>
              <w:outlineLvl w:val="9"/>
              <w:rPr>
                <w:rFonts w:hint="eastAsia" w:ascii="仿宋_GB2312" w:hAnsi="宋体" w:eastAsia="仿宋_GB2312" w:cs="Times New Roman"/>
                <w:kern w:val="0"/>
                <w:sz w:val="24"/>
                <w:szCs w:val="24"/>
                <w:highlight w:val="none"/>
              </w:rPr>
            </w:pPr>
          </w:p>
        </w:tc>
        <w:tc>
          <w:tcPr>
            <w:tcW w:w="290" w:type="dxa"/>
            <w:tcBorders>
              <w:top w:val="single" w:color="auto" w:sz="4" w:space="0"/>
              <w:left w:val="nil"/>
              <w:bottom w:val="nil"/>
              <w:right w:val="nil"/>
            </w:tcBorders>
            <w:noWrap w:val="0"/>
            <w:vAlign w:val="top"/>
          </w:tcPr>
          <w:p w14:paraId="48027F22">
            <w:pPr>
              <w:keepNext w:val="0"/>
              <w:keepLines w:val="0"/>
              <w:pageBreakBefore w:val="0"/>
              <w:suppressAutoHyphens/>
              <w:kinsoku/>
              <w:overflowPunct/>
              <w:topLinePunct w:val="0"/>
              <w:autoSpaceDE/>
              <w:autoSpaceDN/>
              <w:bidi w:val="0"/>
              <w:adjustRightInd/>
              <w:spacing w:line="350" w:lineRule="exact"/>
              <w:textAlignment w:val="auto"/>
              <w:outlineLvl w:val="9"/>
              <w:rPr>
                <w:rFonts w:hint="eastAsia" w:ascii="仿宋_GB2312" w:hAnsi="宋体" w:eastAsia="仿宋_GB2312" w:cs="Times New Roman"/>
                <w:kern w:val="0"/>
                <w:sz w:val="24"/>
                <w:szCs w:val="24"/>
                <w:highlight w:val="none"/>
              </w:rPr>
            </w:pPr>
            <w:r>
              <w:rPr>
                <w:rFonts w:hint="eastAsia" w:ascii="仿宋_GB2312" w:hAnsi="宋体" w:eastAsia="仿宋_GB2312" w:cs="Times New Roman"/>
                <w:kern w:val="0"/>
                <w:sz w:val="24"/>
                <w:szCs w:val="24"/>
                <w:highlight w:val="none"/>
              </w:rPr>
              <w:t>日</w:t>
            </w:r>
          </w:p>
        </w:tc>
      </w:tr>
    </w:tbl>
    <w:p w14:paraId="68DE1246">
      <w:pPr>
        <w:keepNext w:val="0"/>
        <w:keepLines w:val="0"/>
        <w:pageBreakBefore w:val="0"/>
        <w:suppressAutoHyphens/>
        <w:kinsoku/>
        <w:overflowPunct/>
        <w:topLinePunct w:val="0"/>
        <w:autoSpaceDE/>
        <w:autoSpaceDN/>
        <w:bidi w:val="0"/>
        <w:adjustRightInd/>
        <w:spacing w:line="350" w:lineRule="exact"/>
        <w:textAlignment w:val="auto"/>
        <w:outlineLvl w:val="9"/>
        <w:rPr>
          <w:rFonts w:hint="eastAsia" w:ascii="仿宋_GB2312" w:hAnsi="宋体" w:eastAsia="仿宋_GB2312" w:cs="Times New Roman"/>
          <w:kern w:val="0"/>
          <w:sz w:val="24"/>
          <w:szCs w:val="24"/>
          <w:highlight w:val="none"/>
        </w:rPr>
      </w:pPr>
      <w:r>
        <w:rPr>
          <w:rFonts w:hint="eastAsia" w:ascii="仿宋_GB2312" w:hAnsi="宋体" w:eastAsia="仿宋_GB2312" w:cs="Times New Roman"/>
          <w:kern w:val="0"/>
          <w:sz w:val="24"/>
          <w:szCs w:val="24"/>
          <w:highlight w:val="none"/>
        </w:rPr>
        <w:t>(单位需加盖公章；授权代表签字的还需提交法定代表人授权委托书，附承诺书后面)</w:t>
      </w:r>
    </w:p>
    <w:p w14:paraId="39E888E3">
      <w:pPr>
        <w:keepNext w:val="0"/>
        <w:keepLines w:val="0"/>
        <w:pageBreakBefore w:val="0"/>
        <w:suppressAutoHyphens/>
        <w:kinsoku/>
        <w:overflowPunct/>
        <w:topLinePunct w:val="0"/>
        <w:autoSpaceDE/>
        <w:autoSpaceDN/>
        <w:bidi w:val="0"/>
        <w:adjustRightInd/>
        <w:spacing w:line="480" w:lineRule="auto"/>
        <w:jc w:val="left"/>
        <w:textAlignment w:val="auto"/>
        <w:outlineLvl w:val="9"/>
        <w:rPr>
          <w:rFonts w:hint="eastAsia" w:ascii="黑体" w:hAnsi="宋体" w:eastAsia="黑体" w:cs="Times New Roman"/>
          <w:sz w:val="24"/>
          <w:szCs w:val="24"/>
          <w:highlight w:val="none"/>
        </w:rPr>
      </w:pPr>
      <w:r>
        <w:rPr>
          <w:rFonts w:ascii="Times New Roman" w:hAnsi="Times New Roman" w:cs="Times New Roman"/>
          <w:szCs w:val="24"/>
          <w:highlight w:val="none"/>
        </w:rPr>
        <w:br w:type="page"/>
      </w:r>
      <w:r>
        <w:rPr>
          <w:rFonts w:hint="eastAsia" w:ascii="黑体" w:hAnsi="Times New Roman" w:eastAsia="黑体" w:cs="Times New Roman"/>
          <w:sz w:val="24"/>
          <w:szCs w:val="24"/>
          <w:highlight w:val="none"/>
        </w:rPr>
        <w:t>一、</w:t>
      </w:r>
      <w:r>
        <w:rPr>
          <w:rFonts w:hint="eastAsia" w:ascii="黑体" w:hAnsi="宋体" w:eastAsia="黑体" w:cs="Times New Roman"/>
          <w:sz w:val="24"/>
          <w:szCs w:val="24"/>
          <w:highlight w:val="none"/>
        </w:rPr>
        <w:t>单位基本情况</w:t>
      </w:r>
    </w:p>
    <w:tbl>
      <w:tblPr>
        <w:tblStyle w:val="10"/>
        <w:tblW w:w="8762"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2099"/>
        <w:gridCol w:w="2578"/>
        <w:gridCol w:w="1735"/>
        <w:gridCol w:w="2350"/>
      </w:tblGrid>
      <w:tr w14:paraId="12A077C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12" w:hRule="atLeast"/>
        </w:trPr>
        <w:tc>
          <w:tcPr>
            <w:tcW w:w="2099" w:type="dxa"/>
            <w:tcBorders>
              <w:top w:val="single" w:color="auto" w:sz="2" w:space="0"/>
              <w:left w:val="single" w:color="auto" w:sz="2" w:space="0"/>
              <w:bottom w:val="single" w:color="auto" w:sz="2" w:space="0"/>
              <w:right w:val="single" w:color="auto" w:sz="2" w:space="0"/>
            </w:tcBorders>
            <w:noWrap w:val="0"/>
            <w:vAlign w:val="center"/>
          </w:tcPr>
          <w:p w14:paraId="4A0DB603">
            <w:pPr>
              <w:keepNext w:val="0"/>
              <w:keepLines w:val="0"/>
              <w:pageBreakBefore w:val="0"/>
              <w:suppressAutoHyphens/>
              <w:kinsoku/>
              <w:overflowPunct/>
              <w:topLinePunct w:val="0"/>
              <w:autoSpaceDE/>
              <w:autoSpaceDN/>
              <w:bidi w:val="0"/>
              <w:adjustRightInd/>
              <w:jc w:val="center"/>
              <w:textAlignment w:val="auto"/>
              <w:outlineLvl w:val="9"/>
              <w:rPr>
                <w:rFonts w:hint="eastAsia" w:ascii="宋体" w:hAnsi="宋体" w:cs="Times New Roman"/>
                <w:highlight w:val="none"/>
              </w:rPr>
            </w:pPr>
            <w:r>
              <w:rPr>
                <w:rFonts w:hint="eastAsia" w:ascii="宋体" w:hAnsi="宋体" w:cs="Times New Roman"/>
                <w:highlight w:val="none"/>
              </w:rPr>
              <w:t>单位名称</w:t>
            </w:r>
          </w:p>
        </w:tc>
        <w:tc>
          <w:tcPr>
            <w:tcW w:w="6663" w:type="dxa"/>
            <w:gridSpan w:val="3"/>
            <w:tcBorders>
              <w:top w:val="single" w:color="auto" w:sz="2" w:space="0"/>
              <w:left w:val="single" w:color="auto" w:sz="2" w:space="0"/>
              <w:bottom w:val="single" w:color="auto" w:sz="2" w:space="0"/>
              <w:right w:val="single" w:color="auto" w:sz="2" w:space="0"/>
            </w:tcBorders>
            <w:noWrap w:val="0"/>
            <w:vAlign w:val="center"/>
          </w:tcPr>
          <w:p w14:paraId="099570C2">
            <w:pPr>
              <w:keepNext w:val="0"/>
              <w:keepLines w:val="0"/>
              <w:pageBreakBefore w:val="0"/>
              <w:suppressAutoHyphens/>
              <w:kinsoku/>
              <w:overflowPunct/>
              <w:topLinePunct w:val="0"/>
              <w:autoSpaceDE/>
              <w:autoSpaceDN/>
              <w:bidi w:val="0"/>
              <w:adjustRightInd/>
              <w:jc w:val="left"/>
              <w:textAlignment w:val="auto"/>
              <w:outlineLvl w:val="9"/>
              <w:rPr>
                <w:rFonts w:hint="eastAsia" w:ascii="宋体" w:hAnsi="宋体" w:cs="Times New Roman"/>
                <w:highlight w:val="none"/>
              </w:rPr>
            </w:pPr>
            <w:bookmarkStart w:id="22" w:name="departmentName"/>
            <w:bookmarkEnd w:id="22"/>
          </w:p>
        </w:tc>
      </w:tr>
      <w:tr w14:paraId="08ADDF6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12" w:hRule="atLeast"/>
        </w:trPr>
        <w:tc>
          <w:tcPr>
            <w:tcW w:w="2099" w:type="dxa"/>
            <w:tcBorders>
              <w:top w:val="single" w:color="auto" w:sz="2" w:space="0"/>
              <w:left w:val="single" w:color="auto" w:sz="2" w:space="0"/>
              <w:bottom w:val="single" w:color="auto" w:sz="2" w:space="0"/>
              <w:right w:val="single" w:color="auto" w:sz="2" w:space="0"/>
            </w:tcBorders>
            <w:noWrap w:val="0"/>
            <w:vAlign w:val="center"/>
          </w:tcPr>
          <w:p w14:paraId="30EED5DD">
            <w:pPr>
              <w:keepNext w:val="0"/>
              <w:keepLines w:val="0"/>
              <w:pageBreakBefore w:val="0"/>
              <w:suppressAutoHyphens/>
              <w:kinsoku/>
              <w:overflowPunct/>
              <w:topLinePunct w:val="0"/>
              <w:autoSpaceDE/>
              <w:autoSpaceDN/>
              <w:bidi w:val="0"/>
              <w:adjustRightInd/>
              <w:jc w:val="center"/>
              <w:textAlignment w:val="auto"/>
              <w:outlineLvl w:val="9"/>
              <w:rPr>
                <w:rFonts w:hint="eastAsia" w:ascii="宋体" w:hAnsi="宋体" w:cs="Times New Roman"/>
                <w:highlight w:val="none"/>
              </w:rPr>
            </w:pPr>
            <w:r>
              <w:rPr>
                <w:rFonts w:hint="eastAsia" w:ascii="宋体" w:hAnsi="宋体" w:cs="Times New Roman"/>
                <w:highlight w:val="none"/>
              </w:rPr>
              <w:t>统一社会信用代码</w:t>
            </w:r>
          </w:p>
        </w:tc>
        <w:tc>
          <w:tcPr>
            <w:tcW w:w="6663" w:type="dxa"/>
            <w:gridSpan w:val="3"/>
            <w:tcBorders>
              <w:top w:val="single" w:color="auto" w:sz="2" w:space="0"/>
              <w:left w:val="single" w:color="auto" w:sz="2" w:space="0"/>
              <w:bottom w:val="single" w:color="auto" w:sz="2" w:space="0"/>
              <w:right w:val="single" w:color="auto" w:sz="2" w:space="0"/>
            </w:tcBorders>
            <w:noWrap w:val="0"/>
            <w:vAlign w:val="center"/>
          </w:tcPr>
          <w:p w14:paraId="35294160">
            <w:pPr>
              <w:keepNext w:val="0"/>
              <w:keepLines w:val="0"/>
              <w:pageBreakBefore w:val="0"/>
              <w:suppressAutoHyphens/>
              <w:kinsoku/>
              <w:overflowPunct/>
              <w:topLinePunct w:val="0"/>
              <w:autoSpaceDE/>
              <w:autoSpaceDN/>
              <w:bidi w:val="0"/>
              <w:adjustRightInd/>
              <w:jc w:val="left"/>
              <w:textAlignment w:val="auto"/>
              <w:outlineLvl w:val="9"/>
              <w:rPr>
                <w:rFonts w:hint="eastAsia" w:ascii="宋体" w:hAnsi="宋体" w:cs="Times New Roman"/>
                <w:highlight w:val="none"/>
              </w:rPr>
            </w:pPr>
          </w:p>
        </w:tc>
      </w:tr>
      <w:tr w14:paraId="4687D11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12" w:hRule="atLeast"/>
        </w:trPr>
        <w:tc>
          <w:tcPr>
            <w:tcW w:w="2099" w:type="dxa"/>
            <w:tcBorders>
              <w:top w:val="single" w:color="auto" w:sz="2" w:space="0"/>
              <w:left w:val="single" w:color="auto" w:sz="2" w:space="0"/>
              <w:bottom w:val="single" w:color="auto" w:sz="2" w:space="0"/>
              <w:right w:val="single" w:color="auto" w:sz="2" w:space="0"/>
            </w:tcBorders>
            <w:noWrap w:val="0"/>
            <w:vAlign w:val="center"/>
          </w:tcPr>
          <w:p w14:paraId="555AF5FA">
            <w:pPr>
              <w:keepNext w:val="0"/>
              <w:keepLines w:val="0"/>
              <w:pageBreakBefore w:val="0"/>
              <w:suppressAutoHyphens/>
              <w:kinsoku/>
              <w:overflowPunct/>
              <w:topLinePunct w:val="0"/>
              <w:autoSpaceDE/>
              <w:autoSpaceDN/>
              <w:bidi w:val="0"/>
              <w:adjustRightInd/>
              <w:jc w:val="center"/>
              <w:textAlignment w:val="auto"/>
              <w:outlineLvl w:val="9"/>
              <w:rPr>
                <w:rFonts w:hint="eastAsia" w:ascii="宋体" w:hAnsi="宋体" w:cs="Times New Roman"/>
                <w:highlight w:val="none"/>
              </w:rPr>
            </w:pPr>
            <w:r>
              <w:rPr>
                <w:rFonts w:hint="eastAsia" w:ascii="宋体" w:hAnsi="宋体" w:cs="Times New Roman"/>
                <w:highlight w:val="none"/>
              </w:rPr>
              <w:t>注册地址</w:t>
            </w:r>
          </w:p>
        </w:tc>
        <w:tc>
          <w:tcPr>
            <w:tcW w:w="6663" w:type="dxa"/>
            <w:gridSpan w:val="3"/>
            <w:tcBorders>
              <w:top w:val="single" w:color="auto" w:sz="2" w:space="0"/>
              <w:left w:val="single" w:color="auto" w:sz="2" w:space="0"/>
              <w:bottom w:val="single" w:color="auto" w:sz="2" w:space="0"/>
              <w:right w:val="single" w:color="auto" w:sz="2" w:space="0"/>
            </w:tcBorders>
            <w:noWrap w:val="0"/>
            <w:vAlign w:val="center"/>
          </w:tcPr>
          <w:p w14:paraId="52FC60D8">
            <w:pPr>
              <w:keepNext w:val="0"/>
              <w:keepLines w:val="0"/>
              <w:pageBreakBefore w:val="0"/>
              <w:suppressAutoHyphens/>
              <w:kinsoku/>
              <w:overflowPunct/>
              <w:topLinePunct w:val="0"/>
              <w:autoSpaceDE/>
              <w:autoSpaceDN/>
              <w:bidi w:val="0"/>
              <w:adjustRightInd/>
              <w:jc w:val="left"/>
              <w:textAlignment w:val="auto"/>
              <w:outlineLvl w:val="9"/>
              <w:rPr>
                <w:rFonts w:hint="eastAsia" w:ascii="宋体" w:hAnsi="宋体" w:cs="Times New Roman"/>
                <w:highlight w:val="none"/>
              </w:rPr>
            </w:pPr>
          </w:p>
        </w:tc>
      </w:tr>
      <w:tr w14:paraId="308916A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12" w:hRule="atLeast"/>
        </w:trPr>
        <w:tc>
          <w:tcPr>
            <w:tcW w:w="2099" w:type="dxa"/>
            <w:tcBorders>
              <w:top w:val="single" w:color="auto" w:sz="2" w:space="0"/>
              <w:left w:val="single" w:color="auto" w:sz="2" w:space="0"/>
              <w:bottom w:val="single" w:color="auto" w:sz="2" w:space="0"/>
              <w:right w:val="single" w:color="auto" w:sz="2" w:space="0"/>
            </w:tcBorders>
            <w:noWrap w:val="0"/>
            <w:vAlign w:val="center"/>
          </w:tcPr>
          <w:p w14:paraId="4180945D">
            <w:pPr>
              <w:keepNext w:val="0"/>
              <w:keepLines w:val="0"/>
              <w:pageBreakBefore w:val="0"/>
              <w:suppressAutoHyphens/>
              <w:kinsoku/>
              <w:overflowPunct/>
              <w:topLinePunct w:val="0"/>
              <w:autoSpaceDE/>
              <w:autoSpaceDN/>
              <w:bidi w:val="0"/>
              <w:adjustRightInd/>
              <w:jc w:val="center"/>
              <w:textAlignment w:val="auto"/>
              <w:outlineLvl w:val="9"/>
              <w:rPr>
                <w:rFonts w:hint="eastAsia" w:ascii="宋体" w:hAnsi="宋体" w:cs="Times New Roman"/>
                <w:highlight w:val="none"/>
              </w:rPr>
            </w:pPr>
            <w:r>
              <w:rPr>
                <w:rFonts w:hint="eastAsia" w:ascii="宋体" w:hAnsi="宋体" w:cs="Times New Roman"/>
                <w:highlight w:val="none"/>
              </w:rPr>
              <w:t>办公地址</w:t>
            </w:r>
          </w:p>
        </w:tc>
        <w:tc>
          <w:tcPr>
            <w:tcW w:w="6663" w:type="dxa"/>
            <w:gridSpan w:val="3"/>
            <w:tcBorders>
              <w:top w:val="single" w:color="auto" w:sz="2" w:space="0"/>
              <w:left w:val="single" w:color="auto" w:sz="2" w:space="0"/>
              <w:bottom w:val="single" w:color="auto" w:sz="2" w:space="0"/>
              <w:right w:val="single" w:color="auto" w:sz="2" w:space="0"/>
            </w:tcBorders>
            <w:noWrap w:val="0"/>
            <w:vAlign w:val="center"/>
          </w:tcPr>
          <w:p w14:paraId="3D15670A">
            <w:pPr>
              <w:keepNext w:val="0"/>
              <w:keepLines w:val="0"/>
              <w:pageBreakBefore w:val="0"/>
              <w:suppressAutoHyphens/>
              <w:kinsoku/>
              <w:overflowPunct/>
              <w:topLinePunct w:val="0"/>
              <w:autoSpaceDE/>
              <w:autoSpaceDN/>
              <w:bidi w:val="0"/>
              <w:adjustRightInd/>
              <w:jc w:val="left"/>
              <w:textAlignment w:val="auto"/>
              <w:outlineLvl w:val="9"/>
              <w:rPr>
                <w:rFonts w:hint="eastAsia" w:ascii="宋体" w:hAnsi="宋体" w:cs="Times New Roman"/>
                <w:highlight w:val="none"/>
              </w:rPr>
            </w:pPr>
            <w:bookmarkStart w:id="23" w:name="departmentAddress"/>
            <w:bookmarkEnd w:id="23"/>
            <w:r>
              <w:rPr>
                <w:rFonts w:hint="eastAsia" w:ascii="宋体" w:hAnsi="宋体" w:cs="Times New Roman"/>
                <w:highlight w:val="none"/>
              </w:rPr>
              <w:t>行政区+详细地址</w:t>
            </w:r>
          </w:p>
        </w:tc>
      </w:tr>
      <w:tr w14:paraId="4774996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12" w:hRule="atLeast"/>
        </w:trPr>
        <w:tc>
          <w:tcPr>
            <w:tcW w:w="2099" w:type="dxa"/>
            <w:noWrap w:val="0"/>
            <w:vAlign w:val="center"/>
          </w:tcPr>
          <w:p w14:paraId="2856AE9A">
            <w:pPr>
              <w:keepNext w:val="0"/>
              <w:keepLines w:val="0"/>
              <w:pageBreakBefore w:val="0"/>
              <w:suppressAutoHyphens/>
              <w:kinsoku/>
              <w:overflowPunct/>
              <w:topLinePunct w:val="0"/>
              <w:autoSpaceDE/>
              <w:autoSpaceDN/>
              <w:bidi w:val="0"/>
              <w:adjustRightInd/>
              <w:jc w:val="center"/>
              <w:textAlignment w:val="auto"/>
              <w:outlineLvl w:val="9"/>
              <w:rPr>
                <w:rFonts w:hint="eastAsia" w:ascii="宋体" w:hAnsi="宋体" w:cs="Times New Roman"/>
                <w:highlight w:val="none"/>
              </w:rPr>
            </w:pPr>
            <w:r>
              <w:rPr>
                <w:rFonts w:hint="eastAsia" w:ascii="宋体" w:hAnsi="宋体" w:cs="Times New Roman"/>
                <w:highlight w:val="none"/>
              </w:rPr>
              <w:t>注册资金</w:t>
            </w:r>
          </w:p>
        </w:tc>
        <w:tc>
          <w:tcPr>
            <w:tcW w:w="2578" w:type="dxa"/>
            <w:noWrap w:val="0"/>
            <w:vAlign w:val="center"/>
          </w:tcPr>
          <w:p w14:paraId="6AC95E0D">
            <w:pPr>
              <w:keepNext w:val="0"/>
              <w:keepLines w:val="0"/>
              <w:pageBreakBefore w:val="0"/>
              <w:suppressAutoHyphens/>
              <w:kinsoku/>
              <w:overflowPunct/>
              <w:topLinePunct w:val="0"/>
              <w:autoSpaceDE/>
              <w:autoSpaceDN/>
              <w:bidi w:val="0"/>
              <w:adjustRightInd/>
              <w:jc w:val="left"/>
              <w:textAlignment w:val="auto"/>
              <w:outlineLvl w:val="9"/>
              <w:rPr>
                <w:rFonts w:hint="eastAsia" w:ascii="宋体" w:hAnsi="宋体" w:cs="Times New Roman"/>
                <w:highlight w:val="none"/>
              </w:rPr>
            </w:pPr>
          </w:p>
        </w:tc>
        <w:tc>
          <w:tcPr>
            <w:tcW w:w="1735" w:type="dxa"/>
            <w:noWrap w:val="0"/>
            <w:vAlign w:val="center"/>
          </w:tcPr>
          <w:p w14:paraId="567A7D96">
            <w:pPr>
              <w:keepNext w:val="0"/>
              <w:keepLines w:val="0"/>
              <w:pageBreakBefore w:val="0"/>
              <w:suppressAutoHyphens/>
              <w:kinsoku/>
              <w:overflowPunct/>
              <w:topLinePunct w:val="0"/>
              <w:autoSpaceDE/>
              <w:autoSpaceDN/>
              <w:bidi w:val="0"/>
              <w:adjustRightInd/>
              <w:jc w:val="center"/>
              <w:textAlignment w:val="auto"/>
              <w:outlineLvl w:val="9"/>
              <w:rPr>
                <w:rFonts w:hint="eastAsia" w:ascii="宋体" w:hAnsi="宋体" w:cs="Times New Roman"/>
                <w:highlight w:val="none"/>
              </w:rPr>
            </w:pPr>
            <w:r>
              <w:rPr>
                <w:rFonts w:hint="eastAsia" w:ascii="宋体" w:hAnsi="宋体" w:cs="Times New Roman"/>
                <w:highlight w:val="none"/>
              </w:rPr>
              <w:t>注册时间</w:t>
            </w:r>
          </w:p>
        </w:tc>
        <w:tc>
          <w:tcPr>
            <w:tcW w:w="2350" w:type="dxa"/>
            <w:noWrap w:val="0"/>
            <w:vAlign w:val="center"/>
          </w:tcPr>
          <w:p w14:paraId="08B024E3">
            <w:pPr>
              <w:keepNext w:val="0"/>
              <w:keepLines w:val="0"/>
              <w:pageBreakBefore w:val="0"/>
              <w:suppressAutoHyphens/>
              <w:kinsoku/>
              <w:overflowPunct/>
              <w:topLinePunct w:val="0"/>
              <w:autoSpaceDE/>
              <w:autoSpaceDN/>
              <w:bidi w:val="0"/>
              <w:adjustRightInd/>
              <w:jc w:val="left"/>
              <w:textAlignment w:val="auto"/>
              <w:outlineLvl w:val="9"/>
              <w:rPr>
                <w:rFonts w:hint="eastAsia" w:ascii="宋体" w:hAnsi="宋体" w:cs="Times New Roman"/>
                <w:highlight w:val="none"/>
              </w:rPr>
            </w:pPr>
          </w:p>
        </w:tc>
      </w:tr>
      <w:tr w14:paraId="18F1E00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12" w:hRule="atLeast"/>
        </w:trPr>
        <w:tc>
          <w:tcPr>
            <w:tcW w:w="2099" w:type="dxa"/>
            <w:noWrap w:val="0"/>
            <w:vAlign w:val="center"/>
          </w:tcPr>
          <w:p w14:paraId="7E1049A9">
            <w:pPr>
              <w:keepNext w:val="0"/>
              <w:keepLines w:val="0"/>
              <w:pageBreakBefore w:val="0"/>
              <w:suppressAutoHyphens/>
              <w:kinsoku/>
              <w:overflowPunct/>
              <w:topLinePunct w:val="0"/>
              <w:autoSpaceDE/>
              <w:autoSpaceDN/>
              <w:bidi w:val="0"/>
              <w:adjustRightInd/>
              <w:jc w:val="center"/>
              <w:textAlignment w:val="auto"/>
              <w:outlineLvl w:val="9"/>
              <w:rPr>
                <w:rFonts w:hint="eastAsia" w:ascii="宋体" w:hAnsi="宋体" w:cs="Times New Roman"/>
                <w:highlight w:val="none"/>
              </w:rPr>
            </w:pPr>
            <w:r>
              <w:rPr>
                <w:rFonts w:hint="eastAsia" w:ascii="宋体" w:hAnsi="宋体" w:cs="Times New Roman"/>
                <w:highlight w:val="none"/>
              </w:rPr>
              <w:t>所属行业</w:t>
            </w:r>
          </w:p>
        </w:tc>
        <w:tc>
          <w:tcPr>
            <w:tcW w:w="2578" w:type="dxa"/>
            <w:noWrap w:val="0"/>
            <w:vAlign w:val="center"/>
          </w:tcPr>
          <w:p w14:paraId="55675399">
            <w:pPr>
              <w:keepNext w:val="0"/>
              <w:keepLines w:val="0"/>
              <w:pageBreakBefore w:val="0"/>
              <w:suppressAutoHyphens/>
              <w:kinsoku/>
              <w:overflowPunct/>
              <w:topLinePunct w:val="0"/>
              <w:autoSpaceDE/>
              <w:autoSpaceDN/>
              <w:bidi w:val="0"/>
              <w:adjustRightInd/>
              <w:jc w:val="left"/>
              <w:textAlignment w:val="auto"/>
              <w:outlineLvl w:val="9"/>
              <w:rPr>
                <w:rFonts w:hint="eastAsia" w:ascii="宋体" w:hAnsi="宋体" w:cs="Times New Roman"/>
                <w:highlight w:val="none"/>
              </w:rPr>
            </w:pPr>
            <w:r>
              <w:rPr>
                <w:rFonts w:hint="eastAsia" w:ascii="宋体" w:hAnsi="宋体" w:cs="Times New Roman"/>
                <w:highlight w:val="none"/>
              </w:rPr>
              <w:t>国民经济行业分类</w:t>
            </w:r>
          </w:p>
        </w:tc>
        <w:tc>
          <w:tcPr>
            <w:tcW w:w="1735" w:type="dxa"/>
            <w:noWrap w:val="0"/>
            <w:vAlign w:val="center"/>
          </w:tcPr>
          <w:p w14:paraId="1EB61C41">
            <w:pPr>
              <w:keepNext w:val="0"/>
              <w:keepLines w:val="0"/>
              <w:pageBreakBefore w:val="0"/>
              <w:suppressAutoHyphens/>
              <w:kinsoku/>
              <w:overflowPunct/>
              <w:topLinePunct w:val="0"/>
              <w:autoSpaceDE/>
              <w:autoSpaceDN/>
              <w:bidi w:val="0"/>
              <w:adjustRightInd/>
              <w:jc w:val="center"/>
              <w:textAlignment w:val="auto"/>
              <w:outlineLvl w:val="9"/>
              <w:rPr>
                <w:rFonts w:hint="eastAsia" w:ascii="宋体" w:hAnsi="宋体" w:cs="Times New Roman"/>
                <w:highlight w:val="none"/>
              </w:rPr>
            </w:pPr>
            <w:r>
              <w:rPr>
                <w:rFonts w:hint="eastAsia" w:ascii="宋体" w:hAnsi="宋体" w:cs="Times New Roman"/>
                <w:highlight w:val="none"/>
              </w:rPr>
              <w:t>所有制性质</w:t>
            </w:r>
          </w:p>
        </w:tc>
        <w:tc>
          <w:tcPr>
            <w:tcW w:w="2350" w:type="dxa"/>
            <w:noWrap w:val="0"/>
            <w:vAlign w:val="center"/>
          </w:tcPr>
          <w:p w14:paraId="18CB81F2">
            <w:pPr>
              <w:keepNext w:val="0"/>
              <w:keepLines w:val="0"/>
              <w:pageBreakBefore w:val="0"/>
              <w:suppressAutoHyphens/>
              <w:kinsoku/>
              <w:overflowPunct/>
              <w:topLinePunct w:val="0"/>
              <w:autoSpaceDE/>
              <w:autoSpaceDN/>
              <w:bidi w:val="0"/>
              <w:adjustRightInd/>
              <w:jc w:val="left"/>
              <w:textAlignment w:val="auto"/>
              <w:outlineLvl w:val="9"/>
              <w:rPr>
                <w:rFonts w:hint="eastAsia" w:ascii="宋体" w:hAnsi="宋体" w:cs="Times New Roman"/>
                <w:highlight w:val="none"/>
              </w:rPr>
            </w:pPr>
          </w:p>
        </w:tc>
      </w:tr>
      <w:tr w14:paraId="086DC5D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707" w:hRule="atLeast"/>
        </w:trPr>
        <w:tc>
          <w:tcPr>
            <w:tcW w:w="2099" w:type="dxa"/>
            <w:noWrap w:val="0"/>
            <w:vAlign w:val="center"/>
          </w:tcPr>
          <w:p w14:paraId="497AB47D">
            <w:pPr>
              <w:keepNext w:val="0"/>
              <w:keepLines w:val="0"/>
              <w:pageBreakBefore w:val="0"/>
              <w:suppressAutoHyphens/>
              <w:kinsoku/>
              <w:overflowPunct/>
              <w:topLinePunct w:val="0"/>
              <w:autoSpaceDE/>
              <w:autoSpaceDN/>
              <w:bidi w:val="0"/>
              <w:adjustRightInd/>
              <w:snapToGrid w:val="0"/>
              <w:jc w:val="center"/>
              <w:textAlignment w:val="auto"/>
              <w:outlineLvl w:val="9"/>
              <w:rPr>
                <w:rFonts w:hint="eastAsia" w:ascii="宋体" w:hAnsi="宋体" w:cs="Times New Roman"/>
                <w:bCs/>
                <w:iCs/>
                <w:highlight w:val="none"/>
              </w:rPr>
            </w:pPr>
            <w:r>
              <w:rPr>
                <w:rFonts w:hint="eastAsia" w:ascii="宋体" w:hAnsi="宋体" w:cs="Times New Roman"/>
                <w:bCs/>
                <w:iCs/>
                <w:highlight w:val="none"/>
              </w:rPr>
              <w:t>经营范围</w:t>
            </w:r>
          </w:p>
        </w:tc>
        <w:tc>
          <w:tcPr>
            <w:tcW w:w="6663" w:type="dxa"/>
            <w:gridSpan w:val="3"/>
            <w:noWrap w:val="0"/>
            <w:vAlign w:val="top"/>
          </w:tcPr>
          <w:p w14:paraId="6C50C8CB">
            <w:pPr>
              <w:keepNext w:val="0"/>
              <w:keepLines w:val="0"/>
              <w:pageBreakBefore w:val="0"/>
              <w:suppressAutoHyphens/>
              <w:kinsoku/>
              <w:overflowPunct/>
              <w:topLinePunct w:val="0"/>
              <w:autoSpaceDE/>
              <w:autoSpaceDN/>
              <w:bidi w:val="0"/>
              <w:adjustRightInd/>
              <w:snapToGrid w:val="0"/>
              <w:textAlignment w:val="auto"/>
              <w:outlineLvl w:val="9"/>
              <w:rPr>
                <w:rFonts w:hint="eastAsia" w:ascii="宋体" w:hAnsi="宋体" w:cs="Times New Roman"/>
                <w:bCs/>
                <w:iCs/>
                <w:highlight w:val="none"/>
              </w:rPr>
            </w:pPr>
            <w:bookmarkStart w:id="24" w:name="scopeOfBusiness"/>
            <w:bookmarkEnd w:id="24"/>
          </w:p>
          <w:p w14:paraId="20E89611">
            <w:pPr>
              <w:keepNext w:val="0"/>
              <w:keepLines w:val="0"/>
              <w:pageBreakBefore w:val="0"/>
              <w:suppressAutoHyphens/>
              <w:kinsoku/>
              <w:overflowPunct/>
              <w:topLinePunct w:val="0"/>
              <w:autoSpaceDE/>
              <w:autoSpaceDN/>
              <w:bidi w:val="0"/>
              <w:adjustRightInd/>
              <w:snapToGrid w:val="0"/>
              <w:textAlignment w:val="auto"/>
              <w:outlineLvl w:val="9"/>
              <w:rPr>
                <w:rFonts w:hint="eastAsia" w:ascii="宋体" w:hAnsi="宋体" w:cs="Times New Roman"/>
                <w:bCs/>
                <w:iCs/>
                <w:highlight w:val="none"/>
              </w:rPr>
            </w:pPr>
          </w:p>
          <w:p w14:paraId="22A62A3D">
            <w:pPr>
              <w:keepNext w:val="0"/>
              <w:keepLines w:val="0"/>
              <w:pageBreakBefore w:val="0"/>
              <w:suppressAutoHyphens/>
              <w:kinsoku/>
              <w:overflowPunct/>
              <w:topLinePunct w:val="0"/>
              <w:autoSpaceDE/>
              <w:autoSpaceDN/>
              <w:bidi w:val="0"/>
              <w:adjustRightInd/>
              <w:snapToGrid w:val="0"/>
              <w:textAlignment w:val="auto"/>
              <w:outlineLvl w:val="9"/>
              <w:rPr>
                <w:rFonts w:hint="eastAsia" w:ascii="宋体" w:hAnsi="宋体" w:cs="Times New Roman"/>
                <w:bCs/>
                <w:iCs/>
                <w:highlight w:val="none"/>
              </w:rPr>
            </w:pPr>
          </w:p>
          <w:p w14:paraId="4C372FF4">
            <w:pPr>
              <w:keepNext w:val="0"/>
              <w:keepLines w:val="0"/>
              <w:pageBreakBefore w:val="0"/>
              <w:suppressAutoHyphens/>
              <w:kinsoku/>
              <w:overflowPunct/>
              <w:topLinePunct w:val="0"/>
              <w:autoSpaceDE/>
              <w:autoSpaceDN/>
              <w:bidi w:val="0"/>
              <w:adjustRightInd/>
              <w:snapToGrid w:val="0"/>
              <w:textAlignment w:val="auto"/>
              <w:outlineLvl w:val="9"/>
              <w:rPr>
                <w:rFonts w:hint="eastAsia" w:ascii="宋体" w:hAnsi="宋体" w:cs="Times New Roman"/>
                <w:bCs/>
                <w:iCs/>
                <w:highlight w:val="none"/>
              </w:rPr>
            </w:pPr>
          </w:p>
          <w:p w14:paraId="5AC3210F">
            <w:pPr>
              <w:keepNext w:val="0"/>
              <w:keepLines w:val="0"/>
              <w:pageBreakBefore w:val="0"/>
              <w:suppressAutoHyphens/>
              <w:kinsoku/>
              <w:overflowPunct/>
              <w:topLinePunct w:val="0"/>
              <w:autoSpaceDE/>
              <w:autoSpaceDN/>
              <w:bidi w:val="0"/>
              <w:adjustRightInd/>
              <w:snapToGrid w:val="0"/>
              <w:textAlignment w:val="auto"/>
              <w:outlineLvl w:val="9"/>
              <w:rPr>
                <w:rFonts w:hint="eastAsia" w:ascii="宋体" w:hAnsi="宋体" w:cs="Times New Roman"/>
                <w:bCs/>
                <w:iCs/>
                <w:highlight w:val="none"/>
              </w:rPr>
            </w:pPr>
          </w:p>
          <w:p w14:paraId="1055CBE5">
            <w:pPr>
              <w:keepNext w:val="0"/>
              <w:keepLines w:val="0"/>
              <w:pageBreakBefore w:val="0"/>
              <w:suppressAutoHyphens/>
              <w:kinsoku/>
              <w:overflowPunct/>
              <w:topLinePunct w:val="0"/>
              <w:autoSpaceDE/>
              <w:autoSpaceDN/>
              <w:bidi w:val="0"/>
              <w:adjustRightInd/>
              <w:snapToGrid w:val="0"/>
              <w:textAlignment w:val="auto"/>
              <w:outlineLvl w:val="9"/>
              <w:rPr>
                <w:rFonts w:hint="eastAsia" w:ascii="宋体" w:hAnsi="宋体" w:cs="Times New Roman"/>
                <w:bCs/>
                <w:iCs/>
                <w:highlight w:val="none"/>
              </w:rPr>
            </w:pPr>
          </w:p>
        </w:tc>
      </w:tr>
      <w:tr w14:paraId="4B0DD93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239" w:hRule="atLeast"/>
        </w:trPr>
        <w:tc>
          <w:tcPr>
            <w:tcW w:w="2099" w:type="dxa"/>
            <w:noWrap w:val="0"/>
            <w:vAlign w:val="center"/>
          </w:tcPr>
          <w:p w14:paraId="2CD7A6FE">
            <w:pPr>
              <w:keepNext w:val="0"/>
              <w:keepLines w:val="0"/>
              <w:pageBreakBefore w:val="0"/>
              <w:suppressAutoHyphens/>
              <w:kinsoku/>
              <w:overflowPunct/>
              <w:topLinePunct w:val="0"/>
              <w:autoSpaceDE/>
              <w:autoSpaceDN/>
              <w:bidi w:val="0"/>
              <w:adjustRightInd/>
              <w:jc w:val="center"/>
              <w:textAlignment w:val="auto"/>
              <w:outlineLvl w:val="9"/>
              <w:rPr>
                <w:rFonts w:hint="eastAsia" w:ascii="宋体" w:hAnsi="宋体" w:cs="Times New Roman"/>
                <w:bCs/>
                <w:iCs/>
                <w:highlight w:val="none"/>
              </w:rPr>
            </w:pPr>
            <w:r>
              <w:rPr>
                <w:rFonts w:hint="eastAsia" w:ascii="宋体" w:hAnsi="宋体" w:cs="Times New Roman"/>
                <w:bCs/>
                <w:iCs/>
                <w:highlight w:val="none"/>
              </w:rPr>
              <w:t>主要产品或服务</w:t>
            </w:r>
          </w:p>
        </w:tc>
        <w:tc>
          <w:tcPr>
            <w:tcW w:w="6663" w:type="dxa"/>
            <w:gridSpan w:val="3"/>
            <w:noWrap w:val="0"/>
            <w:vAlign w:val="top"/>
          </w:tcPr>
          <w:p w14:paraId="08718CFD">
            <w:pPr>
              <w:keepNext w:val="0"/>
              <w:keepLines w:val="0"/>
              <w:pageBreakBefore w:val="0"/>
              <w:suppressAutoHyphens/>
              <w:kinsoku/>
              <w:overflowPunct/>
              <w:topLinePunct w:val="0"/>
              <w:autoSpaceDE/>
              <w:autoSpaceDN/>
              <w:bidi w:val="0"/>
              <w:adjustRightInd/>
              <w:textAlignment w:val="auto"/>
              <w:outlineLvl w:val="9"/>
              <w:rPr>
                <w:rFonts w:hint="eastAsia" w:ascii="宋体" w:hAnsi="宋体" w:cs="Times New Roman"/>
                <w:bCs/>
                <w:iCs/>
                <w:highlight w:val="none"/>
              </w:rPr>
            </w:pPr>
            <w:bookmarkStart w:id="25" w:name="Mainprodourt"/>
            <w:bookmarkEnd w:id="25"/>
          </w:p>
        </w:tc>
      </w:tr>
      <w:tr w14:paraId="6026BF2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53" w:hRule="atLeast"/>
        </w:trPr>
        <w:tc>
          <w:tcPr>
            <w:tcW w:w="2099" w:type="dxa"/>
            <w:noWrap w:val="0"/>
            <w:vAlign w:val="center"/>
          </w:tcPr>
          <w:p w14:paraId="5329B132">
            <w:pPr>
              <w:keepNext w:val="0"/>
              <w:keepLines w:val="0"/>
              <w:pageBreakBefore w:val="0"/>
              <w:suppressAutoHyphens/>
              <w:kinsoku/>
              <w:overflowPunct/>
              <w:topLinePunct w:val="0"/>
              <w:autoSpaceDE/>
              <w:autoSpaceDN/>
              <w:bidi w:val="0"/>
              <w:adjustRightInd/>
              <w:jc w:val="center"/>
              <w:textAlignment w:val="auto"/>
              <w:outlineLvl w:val="9"/>
              <w:rPr>
                <w:rFonts w:hint="eastAsia" w:ascii="宋体" w:hAnsi="宋体" w:cs="Times New Roman"/>
                <w:bCs/>
                <w:iCs/>
                <w:highlight w:val="none"/>
              </w:rPr>
            </w:pPr>
            <w:r>
              <w:rPr>
                <w:rFonts w:hint="eastAsia" w:ascii="宋体" w:hAnsi="宋体" w:cs="Times New Roman"/>
                <w:bCs/>
                <w:iCs/>
                <w:highlight w:val="none"/>
              </w:rPr>
              <w:t>单位专业资质</w:t>
            </w:r>
          </w:p>
        </w:tc>
        <w:tc>
          <w:tcPr>
            <w:tcW w:w="6663" w:type="dxa"/>
            <w:gridSpan w:val="3"/>
            <w:noWrap w:val="0"/>
            <w:vAlign w:val="top"/>
          </w:tcPr>
          <w:p w14:paraId="4E81B4EB">
            <w:pPr>
              <w:keepNext w:val="0"/>
              <w:keepLines w:val="0"/>
              <w:pageBreakBefore w:val="0"/>
              <w:suppressAutoHyphens/>
              <w:kinsoku/>
              <w:overflowPunct/>
              <w:topLinePunct w:val="0"/>
              <w:autoSpaceDE/>
              <w:autoSpaceDN/>
              <w:bidi w:val="0"/>
              <w:adjustRightInd/>
              <w:textAlignment w:val="auto"/>
              <w:outlineLvl w:val="9"/>
              <w:rPr>
                <w:rFonts w:hint="eastAsia" w:ascii="宋体" w:hAnsi="宋体" w:cs="Times New Roman"/>
                <w:bCs/>
                <w:iCs/>
                <w:highlight w:val="none"/>
              </w:rPr>
            </w:pPr>
            <w:bookmarkStart w:id="26" w:name="ProQualifications"/>
            <w:bookmarkEnd w:id="26"/>
          </w:p>
          <w:p w14:paraId="23D8BA26">
            <w:pPr>
              <w:keepNext w:val="0"/>
              <w:keepLines w:val="0"/>
              <w:pageBreakBefore w:val="0"/>
              <w:suppressAutoHyphens/>
              <w:kinsoku/>
              <w:overflowPunct/>
              <w:topLinePunct w:val="0"/>
              <w:autoSpaceDE/>
              <w:autoSpaceDN/>
              <w:bidi w:val="0"/>
              <w:adjustRightInd/>
              <w:textAlignment w:val="auto"/>
              <w:outlineLvl w:val="9"/>
              <w:rPr>
                <w:rFonts w:ascii="宋体" w:hAnsi="宋体" w:cs="Times New Roman"/>
                <w:bCs/>
                <w:iCs/>
                <w:highlight w:val="none"/>
              </w:rPr>
            </w:pPr>
          </w:p>
        </w:tc>
      </w:tr>
    </w:tbl>
    <w:p w14:paraId="482EE8AF">
      <w:pPr>
        <w:keepNext w:val="0"/>
        <w:keepLines w:val="0"/>
        <w:pageBreakBefore w:val="0"/>
        <w:numPr>
          <w:ilvl w:val="0"/>
          <w:numId w:val="0"/>
        </w:numPr>
        <w:suppressAutoHyphens/>
        <w:kinsoku/>
        <w:overflowPunct/>
        <w:topLinePunct w:val="0"/>
        <w:autoSpaceDE/>
        <w:autoSpaceDN/>
        <w:bidi w:val="0"/>
        <w:adjustRightInd/>
        <w:spacing w:line="480" w:lineRule="auto"/>
        <w:jc w:val="left"/>
        <w:textAlignment w:val="auto"/>
        <w:outlineLvl w:val="9"/>
        <w:rPr>
          <w:rFonts w:hint="eastAsia" w:ascii="黑体" w:hAnsi="Times New Roman" w:eastAsia="黑体" w:cs="Times New Roman"/>
          <w:sz w:val="24"/>
          <w:szCs w:val="24"/>
          <w:highlight w:val="none"/>
          <w:lang w:val="en-US" w:eastAsia="zh-CN"/>
        </w:rPr>
      </w:pPr>
      <w:bookmarkStart w:id="27" w:name="helpItem"/>
      <w:bookmarkEnd w:id="27"/>
      <w:r>
        <w:rPr>
          <w:rFonts w:ascii="Times New Roman" w:hAnsi="Times New Roman" w:cs="Times New Roman"/>
          <w:b/>
          <w:sz w:val="24"/>
          <w:szCs w:val="24"/>
          <w:highlight w:val="none"/>
        </w:rPr>
        <w:br w:type="page"/>
      </w:r>
      <w:r>
        <w:rPr>
          <w:rFonts w:hint="eastAsia" w:ascii="黑体" w:hAnsi="Times New Roman" w:eastAsia="黑体" w:cs="Times New Roman"/>
          <w:sz w:val="24"/>
          <w:szCs w:val="24"/>
          <w:highlight w:val="none"/>
          <w:lang w:val="en-US" w:eastAsia="zh-CN"/>
        </w:rPr>
        <w:t>二、项目基本情况</w:t>
      </w:r>
    </w:p>
    <w:tbl>
      <w:tblPr>
        <w:tblStyle w:val="10"/>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7"/>
        <w:gridCol w:w="1865"/>
        <w:gridCol w:w="392"/>
        <w:gridCol w:w="679"/>
        <w:gridCol w:w="1524"/>
        <w:gridCol w:w="53"/>
        <w:gridCol w:w="931"/>
        <w:gridCol w:w="1330"/>
      </w:tblGrid>
      <w:tr w14:paraId="03524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atLeast"/>
          <w:jc w:val="center"/>
        </w:trPr>
        <w:tc>
          <w:tcPr>
            <w:tcW w:w="1199" w:type="pct"/>
            <w:noWrap w:val="0"/>
            <w:vAlign w:val="center"/>
          </w:tcPr>
          <w:p w14:paraId="68ED1194">
            <w:pPr>
              <w:keepNext w:val="0"/>
              <w:keepLines w:val="0"/>
              <w:pageBreakBefore w:val="0"/>
              <w:kinsoku/>
              <w:overflowPunct/>
              <w:topLinePunct w:val="0"/>
              <w:autoSpaceDE/>
              <w:autoSpaceDN/>
              <w:bidi w:val="0"/>
              <w:adjustRightInd/>
              <w:spacing w:line="360" w:lineRule="auto"/>
              <w:jc w:val="center"/>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项目联系人</w:t>
            </w:r>
          </w:p>
        </w:tc>
        <w:tc>
          <w:tcPr>
            <w:tcW w:w="1046" w:type="pct"/>
            <w:noWrap w:val="0"/>
            <w:vAlign w:val="center"/>
          </w:tcPr>
          <w:p w14:paraId="6D3642F2">
            <w:pPr>
              <w:keepNext w:val="0"/>
              <w:keepLines w:val="0"/>
              <w:pageBreakBefore w:val="0"/>
              <w:kinsoku/>
              <w:overflowPunct/>
              <w:topLinePunct w:val="0"/>
              <w:autoSpaceDE/>
              <w:autoSpaceDN/>
              <w:bidi w:val="0"/>
              <w:adjustRightInd/>
              <w:spacing w:line="360" w:lineRule="auto"/>
              <w:textAlignment w:val="auto"/>
              <w:outlineLvl w:val="9"/>
              <w:rPr>
                <w:rFonts w:hint="eastAsia" w:ascii="宋体" w:hAnsi="宋体" w:eastAsia="宋体" w:cs="宋体"/>
                <w:sz w:val="21"/>
                <w:szCs w:val="21"/>
                <w:highlight w:val="none"/>
              </w:rPr>
            </w:pPr>
          </w:p>
        </w:tc>
        <w:tc>
          <w:tcPr>
            <w:tcW w:w="601" w:type="pct"/>
            <w:gridSpan w:val="2"/>
            <w:noWrap w:val="0"/>
            <w:vAlign w:val="center"/>
          </w:tcPr>
          <w:p w14:paraId="6E575399">
            <w:pPr>
              <w:keepNext w:val="0"/>
              <w:keepLines w:val="0"/>
              <w:pageBreakBefore w:val="0"/>
              <w:kinsoku/>
              <w:overflowPunct/>
              <w:topLinePunct w:val="0"/>
              <w:autoSpaceDE/>
              <w:autoSpaceDN/>
              <w:bidi w:val="0"/>
              <w:adjustRightInd/>
              <w:spacing w:line="360" w:lineRule="auto"/>
              <w:jc w:val="center"/>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职务</w:t>
            </w:r>
          </w:p>
          <w:p w14:paraId="30EA17BB">
            <w:pPr>
              <w:keepNext w:val="0"/>
              <w:keepLines w:val="0"/>
              <w:pageBreakBefore w:val="0"/>
              <w:kinsoku/>
              <w:overflowPunct/>
              <w:topLinePunct w:val="0"/>
              <w:autoSpaceDE/>
              <w:autoSpaceDN/>
              <w:bidi w:val="0"/>
              <w:adjustRightInd/>
              <w:spacing w:line="360" w:lineRule="auto"/>
              <w:jc w:val="center"/>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职称</w:t>
            </w:r>
          </w:p>
        </w:tc>
        <w:tc>
          <w:tcPr>
            <w:tcW w:w="855" w:type="pct"/>
            <w:noWrap w:val="0"/>
            <w:vAlign w:val="center"/>
          </w:tcPr>
          <w:p w14:paraId="39C1C889">
            <w:pPr>
              <w:keepNext w:val="0"/>
              <w:keepLines w:val="0"/>
              <w:pageBreakBefore w:val="0"/>
              <w:kinsoku/>
              <w:overflowPunct/>
              <w:topLinePunct w:val="0"/>
              <w:autoSpaceDE/>
              <w:autoSpaceDN/>
              <w:bidi w:val="0"/>
              <w:adjustRightInd/>
              <w:spacing w:line="360" w:lineRule="auto"/>
              <w:textAlignment w:val="auto"/>
              <w:outlineLvl w:val="9"/>
              <w:rPr>
                <w:rFonts w:hint="eastAsia" w:ascii="宋体" w:hAnsi="宋体" w:eastAsia="宋体" w:cs="宋体"/>
                <w:sz w:val="21"/>
                <w:szCs w:val="21"/>
                <w:highlight w:val="none"/>
              </w:rPr>
            </w:pPr>
          </w:p>
        </w:tc>
        <w:tc>
          <w:tcPr>
            <w:tcW w:w="552" w:type="pct"/>
            <w:gridSpan w:val="2"/>
            <w:noWrap w:val="0"/>
            <w:vAlign w:val="center"/>
          </w:tcPr>
          <w:p w14:paraId="44119533">
            <w:pPr>
              <w:keepNext w:val="0"/>
              <w:keepLines w:val="0"/>
              <w:pageBreakBefore w:val="0"/>
              <w:kinsoku/>
              <w:overflowPunct/>
              <w:topLinePunct w:val="0"/>
              <w:autoSpaceDE/>
              <w:autoSpaceDN/>
              <w:bidi w:val="0"/>
              <w:adjustRightInd/>
              <w:spacing w:line="360" w:lineRule="auto"/>
              <w:jc w:val="center"/>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联系</w:t>
            </w:r>
          </w:p>
          <w:p w14:paraId="63C2ECA7">
            <w:pPr>
              <w:keepNext w:val="0"/>
              <w:keepLines w:val="0"/>
              <w:pageBreakBefore w:val="0"/>
              <w:kinsoku/>
              <w:overflowPunct/>
              <w:topLinePunct w:val="0"/>
              <w:autoSpaceDE/>
              <w:autoSpaceDN/>
              <w:bidi w:val="0"/>
              <w:adjustRightInd/>
              <w:spacing w:line="360" w:lineRule="auto"/>
              <w:jc w:val="center"/>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方式</w:t>
            </w:r>
          </w:p>
        </w:tc>
        <w:tc>
          <w:tcPr>
            <w:tcW w:w="743" w:type="pct"/>
            <w:noWrap w:val="0"/>
            <w:vAlign w:val="center"/>
          </w:tcPr>
          <w:p w14:paraId="50E21926">
            <w:pPr>
              <w:keepNext w:val="0"/>
              <w:keepLines w:val="0"/>
              <w:pageBreakBefore w:val="0"/>
              <w:kinsoku/>
              <w:overflowPunct/>
              <w:topLinePunct w:val="0"/>
              <w:autoSpaceDE/>
              <w:autoSpaceDN/>
              <w:bidi w:val="0"/>
              <w:adjustRightInd/>
              <w:spacing w:line="360" w:lineRule="auto"/>
              <w:textAlignment w:val="auto"/>
              <w:outlineLvl w:val="9"/>
              <w:rPr>
                <w:rFonts w:hint="eastAsia" w:ascii="宋体" w:hAnsi="宋体" w:eastAsia="宋体" w:cs="宋体"/>
                <w:sz w:val="21"/>
                <w:szCs w:val="21"/>
                <w:highlight w:val="none"/>
              </w:rPr>
            </w:pPr>
          </w:p>
        </w:tc>
      </w:tr>
      <w:tr w14:paraId="5A899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atLeast"/>
          <w:jc w:val="center"/>
        </w:trPr>
        <w:tc>
          <w:tcPr>
            <w:tcW w:w="1199" w:type="pct"/>
            <w:noWrap w:val="0"/>
            <w:vAlign w:val="center"/>
          </w:tcPr>
          <w:p w14:paraId="72B001C8">
            <w:pPr>
              <w:keepNext w:val="0"/>
              <w:keepLines w:val="0"/>
              <w:pageBreakBefore w:val="0"/>
              <w:kinsoku/>
              <w:overflowPunct/>
              <w:topLinePunct w:val="0"/>
              <w:autoSpaceDE/>
              <w:autoSpaceDN/>
              <w:bidi w:val="0"/>
              <w:adjustRightInd/>
              <w:spacing w:before="62" w:beforeLines="20" w:after="62" w:afterLines="20" w:line="360" w:lineRule="auto"/>
              <w:jc w:val="center"/>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项目名称</w:t>
            </w:r>
          </w:p>
        </w:tc>
        <w:tc>
          <w:tcPr>
            <w:tcW w:w="3800" w:type="pct"/>
            <w:gridSpan w:val="7"/>
            <w:noWrap w:val="0"/>
            <w:vAlign w:val="center"/>
          </w:tcPr>
          <w:p w14:paraId="6BFB7A6A">
            <w:pPr>
              <w:keepNext w:val="0"/>
              <w:keepLines w:val="0"/>
              <w:pageBreakBefore w:val="0"/>
              <w:kinsoku/>
              <w:overflowPunct/>
              <w:topLinePunct w:val="0"/>
              <w:autoSpaceDE/>
              <w:autoSpaceDN/>
              <w:bidi w:val="0"/>
              <w:adjustRightInd/>
              <w:spacing w:before="62" w:beforeLines="20" w:after="62" w:afterLines="20" w:line="360" w:lineRule="auto"/>
              <w:textAlignment w:val="auto"/>
              <w:outlineLvl w:val="9"/>
              <w:rPr>
                <w:rFonts w:hint="eastAsia" w:ascii="宋体" w:hAnsi="宋体" w:eastAsia="宋体" w:cs="宋体"/>
                <w:sz w:val="21"/>
                <w:szCs w:val="21"/>
                <w:highlight w:val="none"/>
              </w:rPr>
            </w:pPr>
          </w:p>
        </w:tc>
      </w:tr>
      <w:tr w14:paraId="1C497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atLeast"/>
          <w:jc w:val="center"/>
        </w:trPr>
        <w:tc>
          <w:tcPr>
            <w:tcW w:w="1199" w:type="pct"/>
            <w:noWrap w:val="0"/>
            <w:vAlign w:val="center"/>
          </w:tcPr>
          <w:p w14:paraId="498EA588">
            <w:pPr>
              <w:keepNext w:val="0"/>
              <w:keepLines w:val="0"/>
              <w:pageBreakBefore w:val="0"/>
              <w:kinsoku/>
              <w:overflowPunct/>
              <w:topLinePunct w:val="0"/>
              <w:autoSpaceDE/>
              <w:autoSpaceDN/>
              <w:bidi w:val="0"/>
              <w:adjustRightInd/>
              <w:spacing w:before="62" w:beforeLines="20" w:after="62" w:afterLines="20" w:line="360" w:lineRule="auto"/>
              <w:jc w:val="center"/>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项目</w:t>
            </w:r>
            <w:r>
              <w:rPr>
                <w:rFonts w:hint="eastAsia" w:ascii="宋体" w:hAnsi="宋体" w:eastAsia="宋体" w:cs="宋体"/>
                <w:sz w:val="21"/>
                <w:szCs w:val="21"/>
                <w:highlight w:val="none"/>
                <w:lang w:val="en-US" w:eastAsia="zh-CN"/>
              </w:rPr>
              <w:t>实施</w:t>
            </w:r>
            <w:r>
              <w:rPr>
                <w:rFonts w:hint="eastAsia" w:ascii="宋体" w:hAnsi="宋体" w:eastAsia="宋体" w:cs="宋体"/>
                <w:sz w:val="21"/>
                <w:szCs w:val="21"/>
                <w:highlight w:val="none"/>
              </w:rPr>
              <w:t>地点</w:t>
            </w:r>
          </w:p>
        </w:tc>
        <w:tc>
          <w:tcPr>
            <w:tcW w:w="3800" w:type="pct"/>
            <w:gridSpan w:val="7"/>
            <w:noWrap w:val="0"/>
            <w:vAlign w:val="center"/>
          </w:tcPr>
          <w:p w14:paraId="3C1620B2">
            <w:pPr>
              <w:keepNext w:val="0"/>
              <w:keepLines w:val="0"/>
              <w:pageBreakBefore w:val="0"/>
              <w:kinsoku/>
              <w:overflowPunct/>
              <w:topLinePunct w:val="0"/>
              <w:autoSpaceDE/>
              <w:autoSpaceDN/>
              <w:bidi w:val="0"/>
              <w:adjustRightInd/>
              <w:spacing w:before="62" w:beforeLines="20" w:after="62" w:afterLines="20" w:line="360" w:lineRule="auto"/>
              <w:textAlignment w:val="auto"/>
              <w:outlineLvl w:val="9"/>
              <w:rPr>
                <w:rFonts w:hint="eastAsia" w:ascii="宋体" w:hAnsi="宋体" w:eastAsia="宋体" w:cs="宋体"/>
                <w:sz w:val="21"/>
                <w:szCs w:val="21"/>
                <w:highlight w:val="none"/>
              </w:rPr>
            </w:pPr>
          </w:p>
        </w:tc>
      </w:tr>
      <w:tr w14:paraId="21DB6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atLeast"/>
          <w:jc w:val="center"/>
        </w:trPr>
        <w:tc>
          <w:tcPr>
            <w:tcW w:w="1199" w:type="pct"/>
            <w:noWrap w:val="0"/>
            <w:vAlign w:val="center"/>
          </w:tcPr>
          <w:p w14:paraId="71C00EEA">
            <w:pPr>
              <w:keepNext w:val="0"/>
              <w:keepLines w:val="0"/>
              <w:pageBreakBefore w:val="0"/>
              <w:kinsoku/>
              <w:overflowPunct/>
              <w:topLinePunct w:val="0"/>
              <w:autoSpaceDE/>
              <w:autoSpaceDN/>
              <w:bidi w:val="0"/>
              <w:adjustRightInd/>
              <w:spacing w:before="62" w:beforeLines="20" w:after="62" w:afterLines="20" w:line="360" w:lineRule="auto"/>
              <w:jc w:val="center"/>
              <w:textAlignment w:val="auto"/>
              <w:outlineLvl w:val="9"/>
              <w:rPr>
                <w:rFonts w:hint="eastAsia" w:ascii="宋体" w:hAnsi="宋体" w:eastAsia="宋体" w:cs="宋体"/>
                <w:sz w:val="21"/>
                <w:szCs w:val="21"/>
                <w:highlight w:val="none"/>
              </w:rPr>
            </w:pPr>
            <w:r>
              <w:rPr>
                <w:rStyle w:val="17"/>
                <w:rFonts w:hint="eastAsia" w:ascii="宋体" w:hAnsi="宋体" w:eastAsia="宋体" w:cs="宋体"/>
                <w:sz w:val="21"/>
                <w:szCs w:val="21"/>
                <w:highlight w:val="none"/>
              </w:rPr>
              <w:t>项目实施周期</w:t>
            </w:r>
          </w:p>
        </w:tc>
        <w:tc>
          <w:tcPr>
            <w:tcW w:w="3800" w:type="pct"/>
            <w:gridSpan w:val="7"/>
            <w:noWrap w:val="0"/>
            <w:vAlign w:val="center"/>
          </w:tcPr>
          <w:p w14:paraId="70BFB512">
            <w:pPr>
              <w:keepNext w:val="0"/>
              <w:keepLines w:val="0"/>
              <w:pageBreakBefore w:val="0"/>
              <w:kinsoku/>
              <w:overflowPunct/>
              <w:topLinePunct w:val="0"/>
              <w:autoSpaceDE/>
              <w:autoSpaceDN/>
              <w:bidi w:val="0"/>
              <w:adjustRightInd/>
              <w:spacing w:before="62" w:beforeLines="20" w:after="62" w:afterLines="20" w:line="360" w:lineRule="auto"/>
              <w:textAlignment w:val="auto"/>
              <w:outlineLvl w:val="9"/>
              <w:rPr>
                <w:rFonts w:hint="eastAsia" w:ascii="宋体" w:hAnsi="宋体" w:eastAsia="宋体" w:cs="宋体"/>
                <w:sz w:val="21"/>
                <w:szCs w:val="21"/>
                <w:highlight w:val="none"/>
                <w:lang w:val="en-US" w:eastAsia="zh-CN"/>
              </w:rPr>
            </w:pPr>
            <w:r>
              <w:rPr>
                <w:rStyle w:val="17"/>
                <w:rFonts w:hint="eastAsia" w:ascii="宋体" w:hAnsi="宋体" w:eastAsia="宋体" w:cs="宋体"/>
                <w:sz w:val="21"/>
                <w:szCs w:val="21"/>
                <w:highlight w:val="none"/>
              </w:rPr>
              <w:t>起止时间：    年  月</w:t>
            </w:r>
            <w:r>
              <w:rPr>
                <w:rStyle w:val="17"/>
                <w:rFonts w:hint="eastAsia" w:ascii="宋体" w:hAnsi="宋体" w:eastAsia="宋体" w:cs="宋体"/>
                <w:sz w:val="21"/>
                <w:szCs w:val="21"/>
                <w:highlight w:val="none"/>
                <w:lang w:val="en-US" w:eastAsia="zh-CN"/>
              </w:rPr>
              <w:t xml:space="preserve">  日 </w:t>
            </w:r>
            <w:r>
              <w:rPr>
                <w:rStyle w:val="17"/>
                <w:rFonts w:hint="eastAsia" w:ascii="宋体" w:hAnsi="宋体" w:eastAsia="宋体" w:cs="宋体"/>
                <w:sz w:val="21"/>
                <w:szCs w:val="21"/>
                <w:highlight w:val="none"/>
              </w:rPr>
              <w:t>至    年  月</w:t>
            </w:r>
            <w:r>
              <w:rPr>
                <w:rStyle w:val="17"/>
                <w:rFonts w:hint="eastAsia" w:ascii="宋体" w:hAnsi="宋体" w:eastAsia="宋体" w:cs="宋体"/>
                <w:sz w:val="21"/>
                <w:szCs w:val="21"/>
                <w:highlight w:val="none"/>
                <w:lang w:val="en-US" w:eastAsia="zh-CN"/>
              </w:rPr>
              <w:t xml:space="preserve">  日</w:t>
            </w:r>
          </w:p>
        </w:tc>
      </w:tr>
      <w:tr w14:paraId="15C6C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atLeast"/>
          <w:jc w:val="center"/>
        </w:trPr>
        <w:tc>
          <w:tcPr>
            <w:tcW w:w="1199" w:type="pct"/>
            <w:noWrap w:val="0"/>
            <w:vAlign w:val="center"/>
          </w:tcPr>
          <w:p w14:paraId="43B08DF4">
            <w:pPr>
              <w:keepNext w:val="0"/>
              <w:keepLines w:val="0"/>
              <w:pageBreakBefore w:val="0"/>
              <w:kinsoku/>
              <w:overflowPunct/>
              <w:topLinePunct w:val="0"/>
              <w:autoSpaceDE/>
              <w:autoSpaceDN/>
              <w:bidi w:val="0"/>
              <w:adjustRightInd/>
              <w:spacing w:before="62" w:beforeLines="20" w:after="62" w:afterLines="20" w:line="360" w:lineRule="auto"/>
              <w:jc w:val="center"/>
              <w:textAlignment w:val="auto"/>
              <w:outlineLvl w:val="9"/>
              <w:rPr>
                <w:rStyle w:val="17"/>
                <w:rFonts w:hint="eastAsia" w:ascii="宋体" w:hAnsi="宋体" w:eastAsia="宋体" w:cs="宋体"/>
                <w:sz w:val="21"/>
                <w:szCs w:val="21"/>
                <w:highlight w:val="none"/>
                <w:lang w:val="en-US" w:eastAsia="zh-CN"/>
              </w:rPr>
            </w:pPr>
            <w:r>
              <w:rPr>
                <w:rStyle w:val="17"/>
                <w:rFonts w:hint="eastAsia" w:ascii="宋体" w:hAnsi="宋体" w:eastAsia="宋体" w:cs="宋体"/>
                <w:sz w:val="21"/>
                <w:szCs w:val="21"/>
                <w:highlight w:val="none"/>
                <w:lang w:val="en-US" w:eastAsia="zh-CN"/>
              </w:rPr>
              <w:t>本项目同期的大型主题活动</w:t>
            </w:r>
          </w:p>
        </w:tc>
        <w:tc>
          <w:tcPr>
            <w:tcW w:w="3800" w:type="pct"/>
            <w:gridSpan w:val="7"/>
            <w:noWrap w:val="0"/>
            <w:vAlign w:val="center"/>
          </w:tcPr>
          <w:p w14:paraId="7D904C27">
            <w:pPr>
              <w:keepNext w:val="0"/>
              <w:keepLines w:val="0"/>
              <w:pageBreakBefore w:val="0"/>
              <w:kinsoku/>
              <w:overflowPunct/>
              <w:topLinePunct w:val="0"/>
              <w:autoSpaceDE/>
              <w:autoSpaceDN/>
              <w:bidi w:val="0"/>
              <w:adjustRightInd/>
              <w:spacing w:before="62" w:beforeLines="20" w:after="62" w:afterLines="20" w:line="360" w:lineRule="auto"/>
              <w:textAlignment w:val="auto"/>
              <w:outlineLvl w:val="9"/>
              <w:rPr>
                <w:rStyle w:val="17"/>
                <w:rFonts w:hint="eastAsia" w:ascii="宋体" w:hAnsi="宋体" w:eastAsia="宋体" w:cs="宋体"/>
                <w:sz w:val="21"/>
                <w:szCs w:val="21"/>
                <w:highlight w:val="none"/>
              </w:rPr>
            </w:pPr>
          </w:p>
        </w:tc>
      </w:tr>
      <w:tr w14:paraId="27A81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atLeast"/>
          <w:jc w:val="center"/>
        </w:trPr>
        <w:tc>
          <w:tcPr>
            <w:tcW w:w="1199" w:type="pct"/>
            <w:noWrap w:val="0"/>
            <w:vAlign w:val="center"/>
          </w:tcPr>
          <w:p w14:paraId="4BB87B07">
            <w:pPr>
              <w:keepNext w:val="0"/>
              <w:keepLines w:val="0"/>
              <w:pageBreakBefore w:val="0"/>
              <w:kinsoku/>
              <w:overflowPunct/>
              <w:topLinePunct w:val="0"/>
              <w:autoSpaceDE/>
              <w:autoSpaceDN/>
              <w:bidi w:val="0"/>
              <w:adjustRightInd/>
              <w:spacing w:before="62" w:beforeLines="20" w:after="62" w:afterLines="20" w:line="360" w:lineRule="auto"/>
              <w:jc w:val="center"/>
              <w:textAlignment w:val="auto"/>
              <w:outlineLvl w:val="9"/>
              <w:rPr>
                <w:rStyle w:val="17"/>
                <w:rFonts w:hint="eastAsia" w:ascii="宋体" w:hAnsi="宋体" w:eastAsia="宋体" w:cs="宋体"/>
                <w:sz w:val="21"/>
                <w:szCs w:val="21"/>
                <w:highlight w:val="none"/>
                <w:lang w:val="en-US" w:eastAsia="zh-CN"/>
              </w:rPr>
            </w:pPr>
            <w:r>
              <w:rPr>
                <w:rFonts w:hint="eastAsia" w:ascii="宋体" w:hAnsi="宋体" w:eastAsia="宋体" w:cs="宋体"/>
                <w:b w:val="0"/>
                <w:bCs/>
                <w:sz w:val="21"/>
                <w:szCs w:val="21"/>
                <w:highlight w:val="none"/>
                <w:lang w:val="en-US" w:eastAsia="zh-CN"/>
              </w:rPr>
              <w:t>活动期间商业销售额/营业额</w:t>
            </w:r>
          </w:p>
        </w:tc>
        <w:tc>
          <w:tcPr>
            <w:tcW w:w="1266" w:type="pct"/>
            <w:gridSpan w:val="2"/>
            <w:noWrap w:val="0"/>
            <w:vAlign w:val="center"/>
          </w:tcPr>
          <w:p w14:paraId="798FF5B6">
            <w:pPr>
              <w:keepNext w:val="0"/>
              <w:keepLines w:val="0"/>
              <w:pageBreakBefore w:val="0"/>
              <w:kinsoku/>
              <w:overflowPunct/>
              <w:topLinePunct w:val="0"/>
              <w:autoSpaceDE/>
              <w:autoSpaceDN/>
              <w:bidi w:val="0"/>
              <w:adjustRightInd/>
              <w:spacing w:before="62" w:beforeLines="20" w:after="62" w:afterLines="20" w:line="360" w:lineRule="auto"/>
              <w:textAlignment w:val="auto"/>
              <w:outlineLvl w:val="9"/>
              <w:rPr>
                <w:rStyle w:val="17"/>
                <w:rFonts w:hint="eastAsia" w:ascii="宋体" w:hAnsi="宋体" w:eastAsia="宋体" w:cs="宋体"/>
                <w:sz w:val="21"/>
                <w:szCs w:val="21"/>
                <w:highlight w:val="none"/>
                <w:lang w:val="en-US" w:eastAsia="zh-CN"/>
              </w:rPr>
            </w:pPr>
            <w:r>
              <w:rPr>
                <w:rStyle w:val="17"/>
                <w:rFonts w:hint="eastAsia" w:ascii="宋体" w:hAnsi="宋体" w:eastAsia="宋体" w:cs="宋体"/>
                <w:sz w:val="21"/>
                <w:szCs w:val="21"/>
                <w:highlight w:val="none"/>
                <w:lang w:val="en-US" w:eastAsia="zh-CN"/>
              </w:rPr>
              <w:t xml:space="preserve">       </w:t>
            </w:r>
            <w:r>
              <w:rPr>
                <w:rStyle w:val="17"/>
                <w:rFonts w:hint="eastAsia" w:ascii="宋体" w:hAnsi="宋体" w:cs="宋体"/>
                <w:sz w:val="21"/>
                <w:szCs w:val="21"/>
                <w:highlight w:val="none"/>
                <w:lang w:val="en-US" w:eastAsia="zh-CN"/>
              </w:rPr>
              <w:t xml:space="preserve">  </w:t>
            </w:r>
            <w:r>
              <w:rPr>
                <w:rStyle w:val="17"/>
                <w:rFonts w:hint="eastAsia" w:ascii="宋体" w:hAnsi="宋体" w:eastAsia="宋体" w:cs="宋体"/>
                <w:sz w:val="21"/>
                <w:szCs w:val="21"/>
                <w:highlight w:val="none"/>
                <w:lang w:val="en-US" w:eastAsia="zh-CN"/>
              </w:rPr>
              <w:t>万元</w:t>
            </w:r>
          </w:p>
          <w:p w14:paraId="202E6902">
            <w:pPr>
              <w:keepNext w:val="0"/>
              <w:keepLines w:val="0"/>
              <w:pageBreakBefore w:val="0"/>
              <w:kinsoku/>
              <w:overflowPunct/>
              <w:topLinePunct w:val="0"/>
              <w:autoSpaceDE/>
              <w:autoSpaceDN/>
              <w:bidi w:val="0"/>
              <w:adjustRightInd/>
              <w:spacing w:before="62" w:beforeLines="20" w:after="62" w:afterLines="20" w:line="360" w:lineRule="auto"/>
              <w:textAlignment w:val="auto"/>
              <w:outlineLvl w:val="9"/>
              <w:rPr>
                <w:rStyle w:val="17"/>
                <w:rFonts w:hint="eastAsia" w:ascii="宋体" w:hAnsi="宋体" w:eastAsia="宋体" w:cs="宋体"/>
                <w:sz w:val="21"/>
                <w:szCs w:val="21"/>
                <w:highlight w:val="none"/>
              </w:rPr>
            </w:pPr>
            <w:r>
              <w:rPr>
                <w:rStyle w:val="17"/>
                <w:rFonts w:hint="eastAsia" w:ascii="宋体" w:hAnsi="宋体" w:eastAsia="宋体" w:cs="宋体"/>
                <w:sz w:val="21"/>
                <w:szCs w:val="21"/>
                <w:highlight w:val="none"/>
                <w:lang w:val="en-US" w:eastAsia="zh-CN"/>
              </w:rPr>
              <w:t>（金额）</w:t>
            </w:r>
          </w:p>
        </w:tc>
        <w:tc>
          <w:tcPr>
            <w:tcW w:w="1266" w:type="pct"/>
            <w:gridSpan w:val="3"/>
            <w:noWrap w:val="0"/>
            <w:vAlign w:val="center"/>
          </w:tcPr>
          <w:p w14:paraId="392B9B44">
            <w:pPr>
              <w:keepNext w:val="0"/>
              <w:keepLines w:val="0"/>
              <w:pageBreakBefore w:val="0"/>
              <w:kinsoku/>
              <w:overflowPunct/>
              <w:topLinePunct w:val="0"/>
              <w:autoSpaceDE/>
              <w:autoSpaceDN/>
              <w:bidi w:val="0"/>
              <w:adjustRightInd/>
              <w:spacing w:before="62" w:beforeLines="20" w:after="62" w:afterLines="20" w:line="360" w:lineRule="auto"/>
              <w:jc w:val="center"/>
              <w:textAlignment w:val="auto"/>
              <w:outlineLvl w:val="9"/>
              <w:rPr>
                <w:rFonts w:hint="eastAsia" w:ascii="宋体" w:hAnsi="宋体" w:eastAsia="宋体" w:cs="宋体"/>
                <w:kern w:val="2"/>
                <w:sz w:val="21"/>
                <w:szCs w:val="21"/>
                <w:highlight w:val="none"/>
                <w:lang w:val="en-US" w:eastAsia="zh-CN" w:bidi="ar-SA"/>
              </w:rPr>
            </w:pPr>
            <w:r>
              <w:rPr>
                <w:rFonts w:hint="eastAsia" w:ascii="宋体" w:hAnsi="宋体" w:eastAsia="宋体" w:cs="宋体"/>
                <w:b w:val="0"/>
                <w:bCs/>
                <w:sz w:val="21"/>
                <w:szCs w:val="21"/>
                <w:highlight w:val="none"/>
                <w:lang w:val="en-US" w:eastAsia="zh-CN"/>
              </w:rPr>
              <w:t>上一年度同一时期商业销售额/营业额</w:t>
            </w:r>
          </w:p>
        </w:tc>
        <w:tc>
          <w:tcPr>
            <w:tcW w:w="1266" w:type="pct"/>
            <w:gridSpan w:val="2"/>
            <w:noWrap w:val="0"/>
            <w:vAlign w:val="center"/>
          </w:tcPr>
          <w:p w14:paraId="06AE85B0">
            <w:pPr>
              <w:keepNext w:val="0"/>
              <w:keepLines w:val="0"/>
              <w:pageBreakBefore w:val="0"/>
              <w:kinsoku/>
              <w:overflowPunct/>
              <w:topLinePunct w:val="0"/>
              <w:autoSpaceDE/>
              <w:autoSpaceDN/>
              <w:bidi w:val="0"/>
              <w:adjustRightInd/>
              <w:spacing w:before="62" w:beforeLines="20" w:after="62" w:afterLines="20" w:line="360" w:lineRule="auto"/>
              <w:textAlignment w:val="auto"/>
              <w:outlineLvl w:val="9"/>
              <w:rPr>
                <w:rStyle w:val="17"/>
                <w:rFonts w:hint="eastAsia" w:ascii="宋体" w:hAnsi="宋体" w:eastAsia="宋体" w:cs="宋体"/>
                <w:sz w:val="21"/>
                <w:szCs w:val="21"/>
                <w:highlight w:val="none"/>
                <w:lang w:val="en-US" w:eastAsia="zh-CN"/>
              </w:rPr>
            </w:pPr>
            <w:r>
              <w:rPr>
                <w:rStyle w:val="17"/>
                <w:rFonts w:hint="eastAsia" w:ascii="宋体" w:hAnsi="宋体" w:eastAsia="宋体" w:cs="宋体"/>
                <w:sz w:val="21"/>
                <w:szCs w:val="21"/>
                <w:highlight w:val="none"/>
                <w:lang w:val="en-US" w:eastAsia="zh-CN"/>
              </w:rPr>
              <w:t xml:space="preserve">       万元</w:t>
            </w:r>
          </w:p>
          <w:p w14:paraId="11BA6F04">
            <w:pPr>
              <w:keepNext w:val="0"/>
              <w:keepLines w:val="0"/>
              <w:pageBreakBefore w:val="0"/>
              <w:kinsoku/>
              <w:overflowPunct/>
              <w:topLinePunct w:val="0"/>
              <w:autoSpaceDE/>
              <w:autoSpaceDN/>
              <w:bidi w:val="0"/>
              <w:adjustRightInd/>
              <w:spacing w:before="62" w:beforeLines="20" w:after="62" w:afterLines="20" w:line="360" w:lineRule="auto"/>
              <w:textAlignment w:val="auto"/>
              <w:outlineLvl w:val="9"/>
              <w:rPr>
                <w:rFonts w:hint="eastAsia" w:ascii="宋体" w:hAnsi="宋体" w:eastAsia="宋体" w:cs="宋体"/>
                <w:kern w:val="2"/>
                <w:sz w:val="21"/>
                <w:szCs w:val="21"/>
                <w:highlight w:val="none"/>
                <w:lang w:val="en-US" w:eastAsia="zh-CN" w:bidi="ar-SA"/>
              </w:rPr>
            </w:pPr>
            <w:r>
              <w:rPr>
                <w:rStyle w:val="17"/>
                <w:rFonts w:hint="eastAsia" w:ascii="宋体" w:hAnsi="宋体" w:eastAsia="宋体" w:cs="宋体"/>
                <w:sz w:val="21"/>
                <w:szCs w:val="21"/>
                <w:highlight w:val="none"/>
                <w:lang w:val="en-US" w:eastAsia="zh-CN"/>
              </w:rPr>
              <w:t>（金额）</w:t>
            </w:r>
          </w:p>
        </w:tc>
      </w:tr>
      <w:tr w14:paraId="66D32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atLeast"/>
          <w:jc w:val="center"/>
        </w:trPr>
        <w:tc>
          <w:tcPr>
            <w:tcW w:w="1199" w:type="pct"/>
            <w:noWrap w:val="0"/>
            <w:vAlign w:val="center"/>
          </w:tcPr>
          <w:p w14:paraId="5ABB86D6">
            <w:pPr>
              <w:keepNext w:val="0"/>
              <w:keepLines w:val="0"/>
              <w:pageBreakBefore w:val="0"/>
              <w:kinsoku/>
              <w:overflowPunct/>
              <w:topLinePunct w:val="0"/>
              <w:autoSpaceDE/>
              <w:autoSpaceDN/>
              <w:bidi w:val="0"/>
              <w:adjustRightInd/>
              <w:spacing w:before="62" w:beforeLines="20" w:after="62" w:afterLines="20" w:line="360" w:lineRule="auto"/>
              <w:jc w:val="center"/>
              <w:textAlignment w:val="auto"/>
              <w:outlineLvl w:val="9"/>
              <w:rPr>
                <w:rStyle w:val="17"/>
                <w:rFonts w:hint="eastAsia" w:ascii="宋体" w:hAnsi="宋体" w:eastAsia="宋体" w:cs="宋体"/>
                <w:sz w:val="21"/>
                <w:szCs w:val="21"/>
                <w:highlight w:val="none"/>
                <w:lang w:val="en-US"/>
              </w:rPr>
            </w:pPr>
            <w:r>
              <w:rPr>
                <w:rFonts w:hint="eastAsia" w:ascii="宋体" w:hAnsi="宋体" w:eastAsia="宋体" w:cs="宋体"/>
                <w:b w:val="0"/>
                <w:bCs/>
                <w:sz w:val="21"/>
                <w:szCs w:val="21"/>
                <w:highlight w:val="none"/>
                <w:lang w:val="en-US" w:eastAsia="zh-CN"/>
              </w:rPr>
              <w:t>商业零售额同比增长情况</w:t>
            </w:r>
          </w:p>
        </w:tc>
        <w:tc>
          <w:tcPr>
            <w:tcW w:w="3800" w:type="pct"/>
            <w:gridSpan w:val="7"/>
            <w:noWrap w:val="0"/>
            <w:vAlign w:val="center"/>
          </w:tcPr>
          <w:p w14:paraId="16C2AB99">
            <w:pPr>
              <w:keepNext w:val="0"/>
              <w:keepLines w:val="0"/>
              <w:pageBreakBefore w:val="0"/>
              <w:kinsoku/>
              <w:overflowPunct/>
              <w:topLinePunct w:val="0"/>
              <w:autoSpaceDE/>
              <w:autoSpaceDN/>
              <w:bidi w:val="0"/>
              <w:adjustRightInd/>
              <w:spacing w:before="62" w:beforeLines="20" w:after="62" w:afterLines="20" w:line="360" w:lineRule="auto"/>
              <w:ind w:firstLine="1050" w:firstLineChars="500"/>
              <w:textAlignment w:val="auto"/>
              <w:outlineLvl w:val="9"/>
              <w:rPr>
                <w:rStyle w:val="17"/>
                <w:rFonts w:hint="eastAsia" w:ascii="宋体" w:hAnsi="宋体" w:eastAsia="宋体" w:cs="宋体"/>
                <w:sz w:val="21"/>
                <w:szCs w:val="21"/>
                <w:highlight w:val="none"/>
                <w:lang w:val="en-US" w:eastAsia="zh-CN"/>
              </w:rPr>
            </w:pPr>
            <w:r>
              <w:rPr>
                <w:rStyle w:val="17"/>
                <w:rFonts w:hint="eastAsia" w:ascii="宋体" w:hAnsi="宋体" w:eastAsia="宋体" w:cs="宋体"/>
                <w:sz w:val="21"/>
                <w:szCs w:val="21"/>
                <w:highlight w:val="none"/>
                <w:lang w:val="en-US" w:eastAsia="zh-CN"/>
              </w:rPr>
              <w:t>%</w:t>
            </w:r>
          </w:p>
          <w:p w14:paraId="5C64B879">
            <w:pPr>
              <w:keepNext w:val="0"/>
              <w:keepLines w:val="0"/>
              <w:pageBreakBefore w:val="0"/>
              <w:kinsoku/>
              <w:overflowPunct/>
              <w:topLinePunct w:val="0"/>
              <w:autoSpaceDE/>
              <w:autoSpaceDN/>
              <w:bidi w:val="0"/>
              <w:adjustRightInd/>
              <w:spacing w:before="62" w:beforeLines="20" w:after="62" w:afterLines="20" w:line="360" w:lineRule="auto"/>
              <w:textAlignment w:val="auto"/>
              <w:outlineLvl w:val="9"/>
              <w:rPr>
                <w:rStyle w:val="17"/>
                <w:rFonts w:hint="eastAsia" w:ascii="宋体" w:hAnsi="宋体" w:eastAsia="宋体" w:cs="宋体"/>
                <w:sz w:val="21"/>
                <w:szCs w:val="21"/>
                <w:highlight w:val="none"/>
                <w:lang w:val="en-US" w:eastAsia="zh-CN"/>
              </w:rPr>
            </w:pPr>
            <w:r>
              <w:rPr>
                <w:rStyle w:val="17"/>
                <w:rFonts w:hint="eastAsia" w:ascii="宋体" w:hAnsi="宋体" w:eastAsia="宋体" w:cs="宋体"/>
                <w:sz w:val="21"/>
                <w:szCs w:val="21"/>
                <w:highlight w:val="none"/>
                <w:lang w:val="en-US" w:eastAsia="zh-CN"/>
              </w:rPr>
              <w:t>（百分比）</w:t>
            </w:r>
          </w:p>
        </w:tc>
      </w:tr>
      <w:tr w14:paraId="7D42F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atLeast"/>
          <w:jc w:val="center"/>
        </w:trPr>
        <w:tc>
          <w:tcPr>
            <w:tcW w:w="1199" w:type="pct"/>
            <w:noWrap w:val="0"/>
            <w:vAlign w:val="center"/>
          </w:tcPr>
          <w:p w14:paraId="0EDB8378">
            <w:pPr>
              <w:keepNext w:val="0"/>
              <w:keepLines w:val="0"/>
              <w:pageBreakBefore w:val="0"/>
              <w:kinsoku/>
              <w:overflowPunct/>
              <w:topLinePunct w:val="0"/>
              <w:autoSpaceDE/>
              <w:autoSpaceDN/>
              <w:bidi w:val="0"/>
              <w:adjustRightInd/>
              <w:spacing w:before="62" w:beforeLines="20" w:after="62" w:afterLines="20" w:line="360" w:lineRule="auto"/>
              <w:jc w:val="center"/>
              <w:textAlignment w:val="auto"/>
              <w:outlineLvl w:val="9"/>
              <w:rPr>
                <w:rStyle w:val="17"/>
                <w:rFonts w:hint="eastAsia" w:ascii="宋体" w:hAnsi="宋体" w:eastAsia="宋体" w:cs="宋体"/>
                <w:sz w:val="21"/>
                <w:szCs w:val="21"/>
                <w:highlight w:val="none"/>
                <w:lang w:val="en-US" w:eastAsia="zh-CN"/>
              </w:rPr>
            </w:pPr>
            <w:r>
              <w:rPr>
                <w:rStyle w:val="17"/>
                <w:rFonts w:hint="eastAsia" w:ascii="宋体" w:hAnsi="宋体" w:eastAsia="宋体" w:cs="宋体"/>
                <w:sz w:val="21"/>
                <w:szCs w:val="21"/>
                <w:highlight w:val="none"/>
                <w:lang w:val="en-US" w:eastAsia="zh-CN"/>
              </w:rPr>
              <w:t>活动参加人数</w:t>
            </w:r>
          </w:p>
        </w:tc>
        <w:tc>
          <w:tcPr>
            <w:tcW w:w="3800" w:type="pct"/>
            <w:gridSpan w:val="7"/>
            <w:noWrap w:val="0"/>
            <w:vAlign w:val="center"/>
          </w:tcPr>
          <w:p w14:paraId="3F39EE3C">
            <w:pPr>
              <w:keepNext w:val="0"/>
              <w:keepLines w:val="0"/>
              <w:pageBreakBefore w:val="0"/>
              <w:kinsoku/>
              <w:overflowPunct/>
              <w:topLinePunct w:val="0"/>
              <w:autoSpaceDE/>
              <w:autoSpaceDN/>
              <w:bidi w:val="0"/>
              <w:adjustRightInd/>
              <w:spacing w:before="62" w:beforeLines="20" w:after="62" w:afterLines="20" w:line="360" w:lineRule="auto"/>
              <w:textAlignment w:val="auto"/>
              <w:outlineLvl w:val="9"/>
              <w:rPr>
                <w:rStyle w:val="17"/>
                <w:rFonts w:hint="eastAsia" w:ascii="宋体" w:hAnsi="宋体" w:eastAsia="宋体" w:cs="宋体"/>
                <w:sz w:val="21"/>
                <w:szCs w:val="21"/>
                <w:highlight w:val="none"/>
              </w:rPr>
            </w:pPr>
          </w:p>
        </w:tc>
      </w:tr>
    </w:tbl>
    <w:p w14:paraId="1A1BC616">
      <w:pPr>
        <w:pStyle w:val="4"/>
        <w:keepNext w:val="0"/>
        <w:keepLines w:val="0"/>
        <w:pageBreakBefore w:val="0"/>
        <w:numPr>
          <w:ilvl w:val="0"/>
          <w:numId w:val="0"/>
        </w:numPr>
        <w:kinsoku/>
        <w:overflowPunct/>
        <w:topLinePunct w:val="0"/>
        <w:autoSpaceDE/>
        <w:autoSpaceDN/>
        <w:bidi w:val="0"/>
        <w:adjustRightInd/>
        <w:textAlignment w:val="auto"/>
        <w:outlineLvl w:val="9"/>
        <w:rPr>
          <w:rFonts w:hint="default"/>
          <w:highlight w:val="none"/>
          <w:lang w:val="en-US" w:eastAsia="zh-CN"/>
        </w:rPr>
      </w:pPr>
    </w:p>
    <w:p w14:paraId="7C261E8F">
      <w:pPr>
        <w:pStyle w:val="4"/>
        <w:keepNext w:val="0"/>
        <w:keepLines w:val="0"/>
        <w:pageBreakBefore w:val="0"/>
        <w:numPr>
          <w:ilvl w:val="0"/>
          <w:numId w:val="0"/>
        </w:numPr>
        <w:kinsoku/>
        <w:overflowPunct/>
        <w:topLinePunct w:val="0"/>
        <w:autoSpaceDE/>
        <w:autoSpaceDN/>
        <w:bidi w:val="0"/>
        <w:adjustRightInd/>
        <w:textAlignment w:val="auto"/>
        <w:outlineLvl w:val="9"/>
        <w:rPr>
          <w:rFonts w:hint="default"/>
          <w:highlight w:val="none"/>
          <w:lang w:val="en-US" w:eastAsia="zh-CN"/>
        </w:rPr>
      </w:pPr>
    </w:p>
    <w:p w14:paraId="16F33A01">
      <w:pPr>
        <w:keepNext w:val="0"/>
        <w:keepLines w:val="0"/>
        <w:pageBreakBefore w:val="0"/>
        <w:suppressAutoHyphens/>
        <w:kinsoku/>
        <w:overflowPunct/>
        <w:topLinePunct w:val="0"/>
        <w:autoSpaceDE/>
        <w:autoSpaceDN/>
        <w:bidi w:val="0"/>
        <w:adjustRightInd/>
        <w:spacing w:line="480" w:lineRule="auto"/>
        <w:jc w:val="left"/>
        <w:textAlignment w:val="auto"/>
        <w:outlineLvl w:val="9"/>
        <w:rPr>
          <w:rFonts w:hint="eastAsia" w:ascii="黑体" w:hAnsi="宋体" w:eastAsia="黑体" w:cs="Times New Roman"/>
          <w:sz w:val="24"/>
          <w:szCs w:val="24"/>
          <w:highlight w:val="none"/>
          <w:lang w:val="en-US" w:eastAsia="zh-CN"/>
        </w:rPr>
      </w:pPr>
      <w:r>
        <w:rPr>
          <w:rFonts w:hint="eastAsia" w:ascii="黑体" w:hAnsi="Times New Roman" w:eastAsia="黑体" w:cs="Times New Roman"/>
          <w:sz w:val="24"/>
          <w:szCs w:val="24"/>
          <w:highlight w:val="none"/>
          <w:lang w:val="en-US" w:eastAsia="zh-CN"/>
        </w:rPr>
        <w:t>三</w:t>
      </w:r>
      <w:r>
        <w:rPr>
          <w:rFonts w:hint="eastAsia" w:ascii="黑体" w:hAnsi="Times New Roman" w:eastAsia="黑体" w:cs="Times New Roman"/>
          <w:sz w:val="24"/>
          <w:szCs w:val="24"/>
          <w:highlight w:val="none"/>
        </w:rPr>
        <w:t>、</w:t>
      </w:r>
      <w:r>
        <w:rPr>
          <w:rFonts w:hint="eastAsia" w:ascii="黑体" w:hAnsi="宋体" w:eastAsia="黑体" w:cs="Times New Roman"/>
          <w:sz w:val="24"/>
          <w:szCs w:val="24"/>
          <w:highlight w:val="none"/>
          <w:lang w:val="en-US" w:eastAsia="zh-CN"/>
        </w:rPr>
        <w:t>单位账户信息</w:t>
      </w:r>
    </w:p>
    <w:tbl>
      <w:tblPr>
        <w:tblStyle w:val="10"/>
        <w:tblW w:w="5034" w:type="pct"/>
        <w:jc w:val="center"/>
        <w:tblLayout w:type="autofit"/>
        <w:tblCellMar>
          <w:top w:w="0" w:type="dxa"/>
          <w:left w:w="0" w:type="dxa"/>
          <w:bottom w:w="0" w:type="dxa"/>
          <w:right w:w="0" w:type="dxa"/>
        </w:tblCellMar>
      </w:tblPr>
      <w:tblGrid>
        <w:gridCol w:w="1585"/>
        <w:gridCol w:w="3107"/>
        <w:gridCol w:w="1703"/>
        <w:gridCol w:w="2421"/>
      </w:tblGrid>
      <w:tr w14:paraId="0176F0D9">
        <w:tblPrEx>
          <w:tblCellMar>
            <w:top w:w="0" w:type="dxa"/>
            <w:left w:w="0" w:type="dxa"/>
            <w:bottom w:w="0" w:type="dxa"/>
            <w:right w:w="0" w:type="dxa"/>
          </w:tblCellMar>
        </w:tblPrEx>
        <w:trPr>
          <w:trHeight w:val="727" w:hRule="atLeast"/>
          <w:jc w:val="center"/>
        </w:trPr>
        <w:tc>
          <w:tcPr>
            <w:tcW w:w="5000" w:type="pct"/>
            <w:gridSpan w:val="4"/>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14:paraId="6B84B8E2">
            <w:pPr>
              <w:keepNext w:val="0"/>
              <w:keepLines w:val="0"/>
              <w:pageBreakBefore w:val="0"/>
              <w:widowControl/>
              <w:suppressAutoHyphens/>
              <w:kinsoku/>
              <w:overflowPunct/>
              <w:topLinePunct w:val="0"/>
              <w:autoSpaceDE/>
              <w:autoSpaceDN/>
              <w:bidi w:val="0"/>
              <w:adjustRightInd/>
              <w:jc w:val="left"/>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拨款银行账户信息（请准确填写，避免填写错误导致无法拨款到账）</w:t>
            </w:r>
          </w:p>
        </w:tc>
      </w:tr>
      <w:tr w14:paraId="518D8896">
        <w:tblPrEx>
          <w:tblCellMar>
            <w:top w:w="0" w:type="dxa"/>
            <w:left w:w="0" w:type="dxa"/>
            <w:bottom w:w="0" w:type="dxa"/>
            <w:right w:w="0" w:type="dxa"/>
          </w:tblCellMar>
        </w:tblPrEx>
        <w:trPr>
          <w:trHeight w:val="727" w:hRule="atLeast"/>
          <w:jc w:val="center"/>
        </w:trPr>
        <w:tc>
          <w:tcPr>
            <w:tcW w:w="899" w:type="pct"/>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14:paraId="21BAF48A">
            <w:pPr>
              <w:keepNext w:val="0"/>
              <w:keepLines w:val="0"/>
              <w:pageBreakBefore w:val="0"/>
              <w:widowControl/>
              <w:suppressAutoHyphens/>
              <w:kinsoku/>
              <w:overflowPunct/>
              <w:topLinePunct w:val="0"/>
              <w:autoSpaceDE/>
              <w:autoSpaceDN/>
              <w:bidi w:val="0"/>
              <w:adjustRightInd/>
              <w:jc w:val="center"/>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单位全称</w:t>
            </w:r>
          </w:p>
        </w:tc>
        <w:tc>
          <w:tcPr>
            <w:tcW w:w="4100" w:type="pct"/>
            <w:gridSpan w:val="3"/>
            <w:tcBorders>
              <w:top w:val="single" w:color="auto" w:sz="4" w:space="0"/>
              <w:left w:val="nil"/>
              <w:bottom w:val="single" w:color="auto" w:sz="4" w:space="0"/>
              <w:right w:val="single" w:color="auto" w:sz="4" w:space="0"/>
            </w:tcBorders>
            <w:noWrap w:val="0"/>
            <w:tcMar>
              <w:left w:w="57" w:type="dxa"/>
            </w:tcMar>
            <w:vAlign w:val="center"/>
          </w:tcPr>
          <w:p w14:paraId="7F4FAE2E">
            <w:pPr>
              <w:keepNext w:val="0"/>
              <w:keepLines w:val="0"/>
              <w:pageBreakBefore w:val="0"/>
              <w:widowControl/>
              <w:suppressAutoHyphens/>
              <w:kinsoku/>
              <w:overflowPunct/>
              <w:topLinePunct w:val="0"/>
              <w:autoSpaceDE/>
              <w:autoSpaceDN/>
              <w:bidi w:val="0"/>
              <w:adjustRightInd/>
              <w:jc w:val="left"/>
              <w:textAlignment w:val="auto"/>
              <w:outlineLvl w:val="9"/>
              <w:rPr>
                <w:rFonts w:hint="eastAsia" w:ascii="宋体" w:hAnsi="宋体" w:eastAsia="宋体" w:cs="宋体"/>
                <w:color w:val="000000"/>
                <w:kern w:val="0"/>
                <w:sz w:val="21"/>
                <w:szCs w:val="21"/>
                <w:highlight w:val="none"/>
              </w:rPr>
            </w:pPr>
            <w:bookmarkStart w:id="28" w:name="Company_Name"/>
            <w:bookmarkEnd w:id="28"/>
          </w:p>
        </w:tc>
      </w:tr>
      <w:tr w14:paraId="63D049A3">
        <w:tblPrEx>
          <w:tblCellMar>
            <w:top w:w="0" w:type="dxa"/>
            <w:left w:w="0" w:type="dxa"/>
            <w:bottom w:w="0" w:type="dxa"/>
            <w:right w:w="0" w:type="dxa"/>
          </w:tblCellMar>
        </w:tblPrEx>
        <w:trPr>
          <w:trHeight w:val="1014" w:hRule="atLeast"/>
          <w:jc w:val="center"/>
        </w:trPr>
        <w:tc>
          <w:tcPr>
            <w:tcW w:w="899" w:type="pct"/>
            <w:vMerge w:val="restart"/>
            <w:tcBorders>
              <w:top w:val="nil"/>
              <w:left w:val="single" w:color="auto" w:sz="4" w:space="0"/>
              <w:right w:val="single" w:color="auto" w:sz="4" w:space="0"/>
            </w:tcBorders>
            <w:noWrap w:val="0"/>
            <w:tcMar>
              <w:left w:w="28" w:type="dxa"/>
              <w:right w:w="28" w:type="dxa"/>
            </w:tcMar>
            <w:vAlign w:val="center"/>
          </w:tcPr>
          <w:p w14:paraId="727392F2">
            <w:pPr>
              <w:keepNext w:val="0"/>
              <w:keepLines w:val="0"/>
              <w:pageBreakBefore w:val="0"/>
              <w:widowControl/>
              <w:suppressAutoHyphens/>
              <w:kinsoku/>
              <w:overflowPunct/>
              <w:topLinePunct w:val="0"/>
              <w:autoSpaceDE/>
              <w:autoSpaceDN/>
              <w:bidi w:val="0"/>
              <w:adjustRightInd/>
              <w:jc w:val="center"/>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开户</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银行名称</w:t>
            </w:r>
          </w:p>
        </w:tc>
        <w:tc>
          <w:tcPr>
            <w:tcW w:w="1762" w:type="pct"/>
            <w:tcBorders>
              <w:top w:val="single" w:color="auto" w:sz="4" w:space="0"/>
              <w:left w:val="nil"/>
              <w:bottom w:val="single" w:color="auto" w:sz="4" w:space="0"/>
              <w:right w:val="single" w:color="000000" w:sz="4" w:space="0"/>
            </w:tcBorders>
            <w:noWrap w:val="0"/>
            <w:tcMar>
              <w:left w:w="57" w:type="dxa"/>
            </w:tcMar>
            <w:vAlign w:val="center"/>
          </w:tcPr>
          <w:p w14:paraId="51BCEB17">
            <w:pPr>
              <w:keepNext w:val="0"/>
              <w:keepLines w:val="0"/>
              <w:pageBreakBefore w:val="0"/>
              <w:widowControl/>
              <w:suppressAutoHyphens/>
              <w:kinsoku/>
              <w:overflowPunct/>
              <w:topLinePunct w:val="0"/>
              <w:autoSpaceDE/>
              <w:autoSpaceDN/>
              <w:bidi w:val="0"/>
              <w:adjustRightInd/>
              <w:jc w:val="left"/>
              <w:textAlignment w:val="auto"/>
              <w:outlineLvl w:val="9"/>
              <w:rPr>
                <w:rFonts w:hint="eastAsia" w:ascii="宋体" w:hAnsi="宋体" w:eastAsia="宋体" w:cs="宋体"/>
                <w:color w:val="000000"/>
                <w:kern w:val="0"/>
                <w:sz w:val="21"/>
                <w:szCs w:val="21"/>
                <w:highlight w:val="none"/>
              </w:rPr>
            </w:pPr>
            <w:bookmarkStart w:id="29" w:name="departmentBankName"/>
            <w:r>
              <w:rPr>
                <w:rFonts w:hint="eastAsia" w:ascii="宋体" w:hAnsi="宋体" w:eastAsia="宋体" w:cs="宋体"/>
                <w:color w:val="000000"/>
                <w:kern w:val="0"/>
                <w:sz w:val="21"/>
                <w:szCs w:val="21"/>
                <w:highlight w:val="none"/>
              </w:rPr>
              <w:t>(请规范填写,如“××银行上海××支行（或营业部）”）</w:t>
            </w:r>
            <w:bookmarkEnd w:id="29"/>
          </w:p>
        </w:tc>
        <w:tc>
          <w:tcPr>
            <w:tcW w:w="966" w:type="pct"/>
            <w:vMerge w:val="restart"/>
            <w:tcBorders>
              <w:top w:val="nil"/>
              <w:left w:val="nil"/>
              <w:right w:val="single" w:color="auto" w:sz="4" w:space="0"/>
            </w:tcBorders>
            <w:noWrap w:val="0"/>
            <w:tcMar>
              <w:left w:w="28" w:type="dxa"/>
              <w:right w:w="28" w:type="dxa"/>
            </w:tcMar>
            <w:vAlign w:val="center"/>
          </w:tcPr>
          <w:p w14:paraId="208717A4">
            <w:pPr>
              <w:keepNext w:val="0"/>
              <w:keepLines w:val="0"/>
              <w:pageBreakBefore w:val="0"/>
              <w:widowControl/>
              <w:suppressAutoHyphens/>
              <w:kinsoku/>
              <w:overflowPunct/>
              <w:topLinePunct w:val="0"/>
              <w:autoSpaceDE/>
              <w:autoSpaceDN/>
              <w:bidi w:val="0"/>
              <w:adjustRightInd/>
              <w:jc w:val="center"/>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开户</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银行账号</w:t>
            </w:r>
          </w:p>
        </w:tc>
        <w:tc>
          <w:tcPr>
            <w:tcW w:w="1371" w:type="pct"/>
            <w:tcBorders>
              <w:top w:val="nil"/>
              <w:left w:val="nil"/>
              <w:bottom w:val="single" w:color="auto" w:sz="4" w:space="0"/>
              <w:right w:val="single" w:color="auto" w:sz="4" w:space="0"/>
            </w:tcBorders>
            <w:noWrap w:val="0"/>
            <w:tcMar>
              <w:left w:w="57" w:type="dxa"/>
            </w:tcMar>
            <w:vAlign w:val="center"/>
          </w:tcPr>
          <w:p w14:paraId="3FF26FDF">
            <w:pPr>
              <w:keepNext w:val="0"/>
              <w:keepLines w:val="0"/>
              <w:pageBreakBefore w:val="0"/>
              <w:widowControl/>
              <w:suppressAutoHyphens/>
              <w:kinsoku/>
              <w:overflowPunct/>
              <w:topLinePunct w:val="0"/>
              <w:autoSpaceDE/>
              <w:autoSpaceDN/>
              <w:bidi w:val="0"/>
              <w:adjustRightInd/>
              <w:jc w:val="left"/>
              <w:textAlignment w:val="auto"/>
              <w:outlineLvl w:val="9"/>
              <w:rPr>
                <w:rFonts w:hint="eastAsia" w:ascii="宋体" w:hAnsi="宋体" w:eastAsia="宋体" w:cs="宋体"/>
                <w:color w:val="000000"/>
                <w:kern w:val="0"/>
                <w:sz w:val="21"/>
                <w:szCs w:val="21"/>
                <w:highlight w:val="none"/>
              </w:rPr>
            </w:pPr>
            <w:bookmarkStart w:id="30" w:name="departmentBnakAccount"/>
            <w:r>
              <w:rPr>
                <w:rFonts w:hint="eastAsia" w:ascii="宋体" w:hAnsi="宋体" w:eastAsia="宋体" w:cs="宋体"/>
                <w:color w:val="000000"/>
                <w:kern w:val="0"/>
                <w:sz w:val="21"/>
                <w:szCs w:val="21"/>
                <w:highlight w:val="none"/>
              </w:rPr>
              <w:t>(请填写人民币账户)</w:t>
            </w:r>
            <w:bookmarkEnd w:id="30"/>
          </w:p>
        </w:tc>
      </w:tr>
      <w:tr w14:paraId="1B81D293">
        <w:tblPrEx>
          <w:tblCellMar>
            <w:top w:w="0" w:type="dxa"/>
            <w:left w:w="0" w:type="dxa"/>
            <w:bottom w:w="0" w:type="dxa"/>
            <w:right w:w="0" w:type="dxa"/>
          </w:tblCellMar>
        </w:tblPrEx>
        <w:trPr>
          <w:trHeight w:val="987" w:hRule="atLeast"/>
          <w:jc w:val="center"/>
        </w:trPr>
        <w:tc>
          <w:tcPr>
            <w:tcW w:w="899" w:type="pct"/>
            <w:vMerge w:val="continue"/>
            <w:tcBorders>
              <w:left w:val="single" w:color="auto" w:sz="4" w:space="0"/>
              <w:bottom w:val="single" w:color="auto" w:sz="4" w:space="0"/>
              <w:right w:val="single" w:color="auto" w:sz="4" w:space="0"/>
            </w:tcBorders>
            <w:noWrap w:val="0"/>
            <w:tcMar>
              <w:left w:w="28" w:type="dxa"/>
              <w:right w:w="28" w:type="dxa"/>
            </w:tcMar>
            <w:vAlign w:val="center"/>
          </w:tcPr>
          <w:p w14:paraId="7AEC3851">
            <w:pPr>
              <w:keepNext w:val="0"/>
              <w:keepLines w:val="0"/>
              <w:pageBreakBefore w:val="0"/>
              <w:widowControl/>
              <w:suppressAutoHyphens/>
              <w:kinsoku/>
              <w:overflowPunct/>
              <w:topLinePunct w:val="0"/>
              <w:autoSpaceDE/>
              <w:autoSpaceDN/>
              <w:bidi w:val="0"/>
              <w:adjustRightInd/>
              <w:jc w:val="center"/>
              <w:textAlignment w:val="auto"/>
              <w:outlineLvl w:val="9"/>
              <w:rPr>
                <w:rFonts w:hint="eastAsia" w:ascii="宋体" w:hAnsi="宋体" w:eastAsia="宋体" w:cs="宋体"/>
                <w:color w:val="000000"/>
                <w:kern w:val="0"/>
                <w:sz w:val="21"/>
                <w:szCs w:val="21"/>
                <w:highlight w:val="none"/>
              </w:rPr>
            </w:pPr>
          </w:p>
        </w:tc>
        <w:tc>
          <w:tcPr>
            <w:tcW w:w="1762" w:type="pct"/>
            <w:tcBorders>
              <w:top w:val="single" w:color="auto" w:sz="4" w:space="0"/>
              <w:left w:val="nil"/>
              <w:bottom w:val="single" w:color="auto" w:sz="4" w:space="0"/>
              <w:right w:val="single" w:color="000000" w:sz="4" w:space="0"/>
            </w:tcBorders>
            <w:noWrap w:val="0"/>
            <w:tcMar>
              <w:left w:w="57" w:type="dxa"/>
            </w:tcMar>
            <w:vAlign w:val="center"/>
          </w:tcPr>
          <w:p w14:paraId="50D8D231">
            <w:pPr>
              <w:keepNext w:val="0"/>
              <w:keepLines w:val="0"/>
              <w:pageBreakBefore w:val="0"/>
              <w:widowControl/>
              <w:suppressAutoHyphens/>
              <w:kinsoku/>
              <w:overflowPunct/>
              <w:topLinePunct w:val="0"/>
              <w:autoSpaceDE/>
              <w:autoSpaceDN/>
              <w:bidi w:val="0"/>
              <w:adjustRightInd/>
              <w:jc w:val="left"/>
              <w:textAlignment w:val="auto"/>
              <w:outlineLvl w:val="9"/>
              <w:rPr>
                <w:rFonts w:hint="eastAsia" w:ascii="宋体" w:hAnsi="宋体" w:eastAsia="宋体" w:cs="宋体"/>
                <w:color w:val="000000"/>
                <w:kern w:val="0"/>
                <w:sz w:val="21"/>
                <w:szCs w:val="21"/>
                <w:highlight w:val="none"/>
              </w:rPr>
            </w:pPr>
          </w:p>
        </w:tc>
        <w:tc>
          <w:tcPr>
            <w:tcW w:w="966" w:type="pct"/>
            <w:vMerge w:val="continue"/>
            <w:tcBorders>
              <w:left w:val="nil"/>
              <w:bottom w:val="single" w:color="auto" w:sz="4" w:space="0"/>
              <w:right w:val="single" w:color="auto" w:sz="4" w:space="0"/>
            </w:tcBorders>
            <w:noWrap w:val="0"/>
            <w:tcMar>
              <w:left w:w="28" w:type="dxa"/>
              <w:right w:w="28" w:type="dxa"/>
            </w:tcMar>
            <w:vAlign w:val="center"/>
          </w:tcPr>
          <w:p w14:paraId="0CFAFDD6">
            <w:pPr>
              <w:keepNext w:val="0"/>
              <w:keepLines w:val="0"/>
              <w:pageBreakBefore w:val="0"/>
              <w:widowControl/>
              <w:suppressAutoHyphens/>
              <w:kinsoku/>
              <w:overflowPunct/>
              <w:topLinePunct w:val="0"/>
              <w:autoSpaceDE/>
              <w:autoSpaceDN/>
              <w:bidi w:val="0"/>
              <w:adjustRightInd/>
              <w:jc w:val="center"/>
              <w:textAlignment w:val="auto"/>
              <w:outlineLvl w:val="9"/>
              <w:rPr>
                <w:rFonts w:hint="eastAsia" w:ascii="宋体" w:hAnsi="宋体" w:eastAsia="宋体" w:cs="宋体"/>
                <w:color w:val="000000"/>
                <w:kern w:val="0"/>
                <w:sz w:val="21"/>
                <w:szCs w:val="21"/>
                <w:highlight w:val="none"/>
              </w:rPr>
            </w:pPr>
          </w:p>
        </w:tc>
        <w:tc>
          <w:tcPr>
            <w:tcW w:w="1371" w:type="pct"/>
            <w:tcBorders>
              <w:top w:val="nil"/>
              <w:left w:val="nil"/>
              <w:bottom w:val="single" w:color="auto" w:sz="4" w:space="0"/>
              <w:right w:val="single" w:color="auto" w:sz="4" w:space="0"/>
            </w:tcBorders>
            <w:noWrap w:val="0"/>
            <w:tcMar>
              <w:left w:w="57" w:type="dxa"/>
            </w:tcMar>
            <w:vAlign w:val="center"/>
          </w:tcPr>
          <w:p w14:paraId="0B66EC90">
            <w:pPr>
              <w:keepNext w:val="0"/>
              <w:keepLines w:val="0"/>
              <w:pageBreakBefore w:val="0"/>
              <w:widowControl/>
              <w:suppressAutoHyphens/>
              <w:kinsoku/>
              <w:overflowPunct/>
              <w:topLinePunct w:val="0"/>
              <w:autoSpaceDE/>
              <w:autoSpaceDN/>
              <w:bidi w:val="0"/>
              <w:adjustRightInd/>
              <w:jc w:val="left"/>
              <w:textAlignment w:val="auto"/>
              <w:outlineLvl w:val="9"/>
              <w:rPr>
                <w:rFonts w:hint="eastAsia" w:ascii="宋体" w:hAnsi="宋体" w:eastAsia="宋体" w:cs="宋体"/>
                <w:color w:val="000000"/>
                <w:kern w:val="0"/>
                <w:sz w:val="21"/>
                <w:szCs w:val="21"/>
                <w:highlight w:val="none"/>
              </w:rPr>
            </w:pPr>
          </w:p>
        </w:tc>
      </w:tr>
    </w:tbl>
    <w:p w14:paraId="324E9573">
      <w:pPr>
        <w:keepNext w:val="0"/>
        <w:keepLines w:val="0"/>
        <w:pageBreakBefore w:val="0"/>
        <w:suppressAutoHyphens/>
        <w:kinsoku/>
        <w:overflowPunct/>
        <w:topLinePunct w:val="0"/>
        <w:autoSpaceDE/>
        <w:autoSpaceDN/>
        <w:bidi w:val="0"/>
        <w:adjustRightInd/>
        <w:spacing w:line="480" w:lineRule="auto"/>
        <w:jc w:val="left"/>
        <w:textAlignment w:val="auto"/>
        <w:outlineLvl w:val="9"/>
        <w:rPr>
          <w:rFonts w:hint="eastAsia" w:ascii="黑体" w:hAnsi="宋体" w:eastAsia="黑体" w:cs="宋体"/>
          <w:bCs/>
          <w:sz w:val="24"/>
          <w:szCs w:val="24"/>
          <w:highlight w:val="none"/>
        </w:rPr>
      </w:pPr>
      <w:bookmarkStart w:id="31" w:name="SBTS1"/>
      <w:bookmarkEnd w:id="31"/>
    </w:p>
    <w:p w14:paraId="66CE8664">
      <w:pPr>
        <w:pStyle w:val="4"/>
        <w:rPr>
          <w:rFonts w:hint="eastAsia"/>
          <w:highlight w:val="none"/>
        </w:rPr>
      </w:pPr>
    </w:p>
    <w:p w14:paraId="6EA63DFB">
      <w:pPr>
        <w:pStyle w:val="4"/>
        <w:rPr>
          <w:rFonts w:hint="eastAsia" w:ascii="黑体" w:hAnsi="宋体" w:eastAsia="黑体" w:cs="宋体"/>
          <w:bCs/>
          <w:sz w:val="24"/>
          <w:szCs w:val="24"/>
          <w:highlight w:val="none"/>
        </w:rPr>
      </w:pPr>
    </w:p>
    <w:p w14:paraId="2E3A10FF">
      <w:pPr>
        <w:pStyle w:val="4"/>
        <w:rPr>
          <w:rFonts w:hint="eastAsia" w:ascii="黑体" w:hAnsi="宋体" w:eastAsia="黑体" w:cs="宋体"/>
          <w:bCs/>
          <w:sz w:val="24"/>
          <w:szCs w:val="24"/>
          <w:highlight w:val="none"/>
        </w:rPr>
      </w:pPr>
    </w:p>
    <w:p w14:paraId="709CE8C1">
      <w:pPr>
        <w:keepNext w:val="0"/>
        <w:keepLines w:val="0"/>
        <w:pageBreakBefore w:val="0"/>
        <w:suppressAutoHyphens/>
        <w:kinsoku/>
        <w:overflowPunct/>
        <w:topLinePunct w:val="0"/>
        <w:autoSpaceDE/>
        <w:autoSpaceDN/>
        <w:bidi w:val="0"/>
        <w:adjustRightInd/>
        <w:spacing w:line="480" w:lineRule="auto"/>
        <w:jc w:val="left"/>
        <w:textAlignment w:val="auto"/>
        <w:outlineLvl w:val="9"/>
        <w:rPr>
          <w:rFonts w:hint="eastAsia" w:ascii="黑体" w:hAnsi="宋体" w:eastAsia="黑体" w:cs="宋体"/>
          <w:bCs/>
          <w:sz w:val="24"/>
          <w:szCs w:val="24"/>
          <w:highlight w:val="none"/>
        </w:rPr>
      </w:pPr>
      <w:r>
        <w:rPr>
          <w:rFonts w:hint="eastAsia" w:ascii="黑体" w:hAnsi="宋体" w:eastAsia="黑体" w:cs="宋体"/>
          <w:bCs/>
          <w:sz w:val="24"/>
          <w:szCs w:val="24"/>
          <w:highlight w:val="none"/>
          <w:lang w:val="en-US" w:eastAsia="zh-CN"/>
        </w:rPr>
        <w:t>四</w:t>
      </w:r>
      <w:r>
        <w:rPr>
          <w:rFonts w:hint="eastAsia" w:ascii="黑体" w:hAnsi="宋体" w:eastAsia="黑体" w:cs="宋体"/>
          <w:bCs/>
          <w:sz w:val="24"/>
          <w:szCs w:val="24"/>
          <w:highlight w:val="none"/>
        </w:rPr>
        <w:t>、材料清单</w:t>
      </w:r>
    </w:p>
    <w:tbl>
      <w:tblPr>
        <w:tblStyle w:val="10"/>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2"/>
        <w:gridCol w:w="7900"/>
      </w:tblGrid>
      <w:tr w14:paraId="7D1DA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568" w:type="pct"/>
            <w:noWrap w:val="0"/>
            <w:vAlign w:val="center"/>
          </w:tcPr>
          <w:p w14:paraId="7D34B2DF">
            <w:pPr>
              <w:keepNext w:val="0"/>
              <w:keepLines w:val="0"/>
              <w:pageBreakBefore w:val="0"/>
              <w:widowControl w:val="0"/>
              <w:suppressAutoHyphens/>
              <w:kinsoku/>
              <w:wordWrap/>
              <w:overflowPunct/>
              <w:topLinePunct w:val="0"/>
              <w:autoSpaceDE/>
              <w:autoSpaceDN/>
              <w:bidi w:val="0"/>
              <w:adjustRightInd/>
              <w:spacing w:line="360" w:lineRule="auto"/>
              <w:jc w:val="center"/>
              <w:textAlignment w:val="auto"/>
              <w:outlineLvl w:val="9"/>
              <w:rPr>
                <w:rFonts w:ascii="宋体" w:hAnsi="宋体" w:cs="Times New Roman"/>
                <w:b/>
                <w:highlight w:val="none"/>
              </w:rPr>
            </w:pPr>
            <w:r>
              <w:rPr>
                <w:rFonts w:hint="eastAsia" w:ascii="宋体" w:hAnsi="宋体" w:cs="Times New Roman"/>
                <w:b/>
                <w:highlight w:val="none"/>
              </w:rPr>
              <w:t>序号</w:t>
            </w:r>
          </w:p>
        </w:tc>
        <w:tc>
          <w:tcPr>
            <w:tcW w:w="4431" w:type="pct"/>
            <w:noWrap w:val="0"/>
            <w:vAlign w:val="center"/>
          </w:tcPr>
          <w:p w14:paraId="794E858D">
            <w:pPr>
              <w:keepNext w:val="0"/>
              <w:keepLines w:val="0"/>
              <w:pageBreakBefore w:val="0"/>
              <w:widowControl w:val="0"/>
              <w:suppressAutoHyphens/>
              <w:kinsoku/>
              <w:wordWrap/>
              <w:overflowPunct/>
              <w:topLinePunct w:val="0"/>
              <w:autoSpaceDE/>
              <w:autoSpaceDN/>
              <w:bidi w:val="0"/>
              <w:adjustRightInd/>
              <w:spacing w:line="360" w:lineRule="auto"/>
              <w:textAlignment w:val="auto"/>
              <w:outlineLvl w:val="9"/>
              <w:rPr>
                <w:rFonts w:ascii="宋体" w:hAnsi="宋体" w:cs="Times New Roman"/>
                <w:b/>
                <w:highlight w:val="none"/>
              </w:rPr>
            </w:pPr>
            <w:r>
              <w:rPr>
                <w:rFonts w:hint="eastAsia" w:ascii="宋体" w:hAnsi="宋体" w:cs="Times New Roman"/>
                <w:b/>
                <w:highlight w:val="none"/>
              </w:rPr>
              <w:t>附件名称</w:t>
            </w:r>
          </w:p>
        </w:tc>
      </w:tr>
      <w:tr w14:paraId="2F1E3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568" w:type="pct"/>
            <w:noWrap w:val="0"/>
            <w:vAlign w:val="center"/>
          </w:tcPr>
          <w:p w14:paraId="411FE220">
            <w:pPr>
              <w:keepNext w:val="0"/>
              <w:keepLines w:val="0"/>
              <w:pageBreakBefore w:val="0"/>
              <w:widowControl w:val="0"/>
              <w:suppressAutoHyphens/>
              <w:kinsoku/>
              <w:wordWrap/>
              <w:overflowPunct/>
              <w:topLinePunct w:val="0"/>
              <w:autoSpaceDE/>
              <w:autoSpaceDN/>
              <w:bidi w:val="0"/>
              <w:adjustRightInd/>
              <w:spacing w:line="360" w:lineRule="auto"/>
              <w:jc w:val="center"/>
              <w:textAlignment w:val="auto"/>
              <w:outlineLvl w:val="9"/>
              <w:rPr>
                <w:rFonts w:ascii="宋体" w:hAnsi="Times New Roman" w:cs="Times New Roman"/>
                <w:highlight w:val="none"/>
              </w:rPr>
            </w:pPr>
            <w:r>
              <w:rPr>
                <w:rFonts w:ascii="宋体" w:hAnsi="宋体" w:cs="Times New Roman"/>
                <w:highlight w:val="none"/>
              </w:rPr>
              <w:t>1</w:t>
            </w:r>
          </w:p>
        </w:tc>
        <w:tc>
          <w:tcPr>
            <w:tcW w:w="4431" w:type="pct"/>
            <w:noWrap w:val="0"/>
            <w:vAlign w:val="center"/>
          </w:tcPr>
          <w:p w14:paraId="281E37B5">
            <w:pPr>
              <w:keepNext w:val="0"/>
              <w:keepLines w:val="0"/>
              <w:pageBreakBefore w:val="0"/>
              <w:widowControl w:val="0"/>
              <w:suppressAutoHyphens/>
              <w:kinsoku/>
              <w:wordWrap/>
              <w:overflowPunct/>
              <w:topLinePunct w:val="0"/>
              <w:autoSpaceDE/>
              <w:autoSpaceDN/>
              <w:bidi w:val="0"/>
              <w:adjustRightInd/>
              <w:spacing w:line="360" w:lineRule="auto"/>
              <w:textAlignment w:val="auto"/>
              <w:outlineLvl w:val="9"/>
              <w:rPr>
                <w:rFonts w:ascii="宋体" w:hAnsi="宋体" w:cs="Times New Roman"/>
                <w:color w:val="000000"/>
                <w:highlight w:val="none"/>
              </w:rPr>
            </w:pPr>
            <w:r>
              <w:rPr>
                <w:rFonts w:hint="eastAsia" w:ascii="宋体" w:hAnsi="宋体" w:cs="Times New Roman"/>
                <w:color w:val="000000"/>
                <w:highlight w:val="none"/>
                <w:shd w:val="clear" w:color="auto" w:fill="auto"/>
              </w:rPr>
              <w:t>上海市</w:t>
            </w:r>
            <w:r>
              <w:rPr>
                <w:rFonts w:hint="eastAsia" w:ascii="宋体" w:hAnsi="宋体" w:cs="Times New Roman"/>
                <w:color w:val="000000"/>
                <w:highlight w:val="none"/>
                <w:shd w:val="clear" w:color="auto" w:fill="auto"/>
                <w:lang w:eastAsia="zh-CN"/>
              </w:rPr>
              <w:t>文旅商体展</w:t>
            </w:r>
            <w:r>
              <w:rPr>
                <w:rFonts w:hint="eastAsia" w:ascii="宋体" w:hAnsi="宋体" w:cs="Times New Roman"/>
                <w:color w:val="000000"/>
                <w:highlight w:val="none"/>
                <w:shd w:val="clear" w:color="auto" w:fill="auto"/>
              </w:rPr>
              <w:t>联动项目</w:t>
            </w:r>
            <w:r>
              <w:rPr>
                <w:rFonts w:hint="eastAsia" w:ascii="宋体" w:hAnsi="宋体" w:cs="Times New Roman"/>
                <w:color w:val="000000"/>
                <w:highlight w:val="none"/>
                <w:lang w:eastAsia="zh-CN"/>
              </w:rPr>
              <w:t>（</w:t>
            </w:r>
            <w:r>
              <w:rPr>
                <w:rFonts w:hint="eastAsia" w:ascii="宋体" w:hAnsi="宋体"/>
                <w:color w:val="000000"/>
                <w:highlight w:val="none"/>
              </w:rPr>
              <w:t>支持</w:t>
            </w:r>
            <w:r>
              <w:rPr>
                <w:rFonts w:hint="eastAsia" w:ascii="宋体" w:hAnsi="宋体"/>
                <w:color w:val="000000"/>
                <w:highlight w:val="none"/>
                <w:lang w:eastAsia="zh-CN"/>
              </w:rPr>
              <w:t>文旅商体展</w:t>
            </w:r>
            <w:r>
              <w:rPr>
                <w:rFonts w:hint="eastAsia" w:ascii="宋体" w:hAnsi="宋体"/>
                <w:color w:val="000000"/>
                <w:highlight w:val="none"/>
              </w:rPr>
              <w:t>联合促消费活动</w:t>
            </w:r>
            <w:r>
              <w:rPr>
                <w:rFonts w:hint="eastAsia" w:ascii="宋体" w:hAnsi="宋体" w:cs="Times New Roman"/>
                <w:color w:val="000000"/>
                <w:highlight w:val="none"/>
                <w:lang w:val="en-US" w:eastAsia="zh-CN"/>
              </w:rPr>
              <w:t>）（第二批次）</w:t>
            </w:r>
            <w:r>
              <w:rPr>
                <w:rFonts w:hint="eastAsia" w:ascii="宋体" w:hAnsi="宋体" w:cs="Times New Roman"/>
                <w:color w:val="000000"/>
                <w:highlight w:val="none"/>
              </w:rPr>
              <w:t>申报书</w:t>
            </w:r>
          </w:p>
        </w:tc>
      </w:tr>
      <w:tr w14:paraId="375E1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568" w:type="pct"/>
            <w:noWrap w:val="0"/>
            <w:vAlign w:val="center"/>
          </w:tcPr>
          <w:p w14:paraId="224D2C62">
            <w:pPr>
              <w:keepNext w:val="0"/>
              <w:keepLines w:val="0"/>
              <w:pageBreakBefore w:val="0"/>
              <w:widowControl w:val="0"/>
              <w:suppressAutoHyphens/>
              <w:kinsoku/>
              <w:wordWrap/>
              <w:overflowPunct/>
              <w:topLinePunct w:val="0"/>
              <w:autoSpaceDE/>
              <w:autoSpaceDN/>
              <w:bidi w:val="0"/>
              <w:adjustRightInd/>
              <w:spacing w:line="360" w:lineRule="auto"/>
              <w:jc w:val="center"/>
              <w:textAlignment w:val="auto"/>
              <w:outlineLvl w:val="9"/>
              <w:rPr>
                <w:rFonts w:hint="eastAsia" w:ascii="宋体" w:hAnsi="宋体" w:cs="Times New Roman"/>
                <w:highlight w:val="none"/>
              </w:rPr>
            </w:pPr>
            <w:r>
              <w:rPr>
                <w:rFonts w:hint="eastAsia" w:ascii="宋体" w:hAnsi="宋体" w:cs="Times New Roman"/>
                <w:highlight w:val="none"/>
              </w:rPr>
              <w:t>2</w:t>
            </w:r>
          </w:p>
        </w:tc>
        <w:tc>
          <w:tcPr>
            <w:tcW w:w="4431" w:type="pct"/>
            <w:noWrap w:val="0"/>
            <w:vAlign w:val="center"/>
          </w:tcPr>
          <w:p w14:paraId="1524E107">
            <w:pPr>
              <w:keepNext w:val="0"/>
              <w:keepLines w:val="0"/>
              <w:pageBreakBefore w:val="0"/>
              <w:widowControl w:val="0"/>
              <w:suppressAutoHyphens/>
              <w:kinsoku/>
              <w:wordWrap/>
              <w:overflowPunct/>
              <w:topLinePunct w:val="0"/>
              <w:autoSpaceDE/>
              <w:autoSpaceDN/>
              <w:bidi w:val="0"/>
              <w:adjustRightInd/>
              <w:spacing w:line="360" w:lineRule="auto"/>
              <w:textAlignment w:val="auto"/>
              <w:outlineLvl w:val="9"/>
              <w:rPr>
                <w:rFonts w:hint="eastAsia" w:ascii="宋体" w:hAnsi="宋体" w:cs="宋体"/>
                <w:highlight w:val="none"/>
              </w:rPr>
            </w:pPr>
            <w:r>
              <w:rPr>
                <w:rFonts w:hint="eastAsia" w:ascii="宋体" w:hAnsi="宋体" w:cs="宋体"/>
                <w:highlight w:val="none"/>
              </w:rPr>
              <w:t>项目单位营业执照或法人证书、统一社会信用代码</w:t>
            </w:r>
            <w:r>
              <w:rPr>
                <w:rFonts w:hint="eastAsia" w:ascii="宋体" w:hAnsi="宋体" w:cs="宋体"/>
                <w:highlight w:val="none"/>
                <w:lang w:val="en-US" w:eastAsia="zh-CN"/>
              </w:rPr>
              <w:t>证书</w:t>
            </w:r>
          </w:p>
        </w:tc>
      </w:tr>
      <w:tr w14:paraId="7D7C7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568" w:type="pct"/>
            <w:noWrap w:val="0"/>
            <w:vAlign w:val="center"/>
          </w:tcPr>
          <w:p w14:paraId="170B0DA5">
            <w:pPr>
              <w:keepNext w:val="0"/>
              <w:keepLines w:val="0"/>
              <w:pageBreakBefore w:val="0"/>
              <w:widowControl w:val="0"/>
              <w:suppressAutoHyphens/>
              <w:kinsoku/>
              <w:wordWrap/>
              <w:overflowPunct/>
              <w:topLinePunct w:val="0"/>
              <w:autoSpaceDE/>
              <w:autoSpaceDN/>
              <w:bidi w:val="0"/>
              <w:adjustRightInd/>
              <w:spacing w:line="360" w:lineRule="auto"/>
              <w:jc w:val="center"/>
              <w:textAlignment w:val="auto"/>
              <w:outlineLvl w:val="9"/>
              <w:rPr>
                <w:rFonts w:hint="eastAsia" w:ascii="宋体" w:hAnsi="宋体" w:cs="Times New Roman"/>
                <w:highlight w:val="none"/>
              </w:rPr>
            </w:pPr>
            <w:r>
              <w:rPr>
                <w:rFonts w:hint="eastAsia" w:ascii="宋体" w:hAnsi="宋体" w:cs="Times New Roman"/>
                <w:highlight w:val="none"/>
              </w:rPr>
              <w:t>3</w:t>
            </w:r>
          </w:p>
        </w:tc>
        <w:tc>
          <w:tcPr>
            <w:tcW w:w="4431" w:type="pct"/>
            <w:noWrap w:val="0"/>
            <w:vAlign w:val="center"/>
          </w:tcPr>
          <w:p w14:paraId="75D5D270">
            <w:pPr>
              <w:keepNext w:val="0"/>
              <w:keepLines w:val="0"/>
              <w:pageBreakBefore w:val="0"/>
              <w:widowControl w:val="0"/>
              <w:suppressAutoHyphens/>
              <w:kinsoku/>
              <w:wordWrap/>
              <w:overflowPunct/>
              <w:topLinePunct w:val="0"/>
              <w:autoSpaceDE/>
              <w:autoSpaceDN/>
              <w:bidi w:val="0"/>
              <w:adjustRightInd/>
              <w:spacing w:line="360" w:lineRule="auto"/>
              <w:textAlignment w:val="auto"/>
              <w:outlineLvl w:val="9"/>
              <w:rPr>
                <w:rFonts w:hint="eastAsia" w:ascii="宋体" w:hAnsi="宋体" w:eastAsia="宋体" w:cs="宋体"/>
                <w:highlight w:val="none"/>
                <w:lang w:eastAsia="zh-CN"/>
              </w:rPr>
            </w:pPr>
            <w:r>
              <w:rPr>
                <w:rFonts w:hint="eastAsia" w:ascii="宋体" w:hAnsi="宋体" w:cs="宋体"/>
                <w:highlight w:val="none"/>
              </w:rPr>
              <w:t>经第三方审计机构出具的</w:t>
            </w:r>
            <w:r>
              <w:rPr>
                <w:rFonts w:hint="eastAsia" w:ascii="宋体" w:hAnsi="宋体" w:cs="宋体"/>
                <w:highlight w:val="none"/>
                <w:lang w:val="en-US" w:eastAsia="zh-CN"/>
              </w:rPr>
              <w:t>项目</w:t>
            </w:r>
            <w:r>
              <w:rPr>
                <w:rFonts w:hint="eastAsia" w:ascii="宋体" w:hAnsi="宋体" w:cs="宋体"/>
                <w:highlight w:val="none"/>
              </w:rPr>
              <w:t>专项审计报告，包括活动期间商业销售额/营业额及同比增长情况</w:t>
            </w:r>
          </w:p>
        </w:tc>
      </w:tr>
      <w:tr w14:paraId="7EB60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568" w:type="pct"/>
            <w:noWrap w:val="0"/>
            <w:vAlign w:val="center"/>
          </w:tcPr>
          <w:p w14:paraId="0E6A0965">
            <w:pPr>
              <w:keepNext w:val="0"/>
              <w:keepLines w:val="0"/>
              <w:pageBreakBefore w:val="0"/>
              <w:widowControl w:val="0"/>
              <w:suppressAutoHyphens/>
              <w:kinsoku/>
              <w:wordWrap/>
              <w:overflowPunct/>
              <w:topLinePunct w:val="0"/>
              <w:autoSpaceDE/>
              <w:autoSpaceDN/>
              <w:bidi w:val="0"/>
              <w:adjustRightInd/>
              <w:spacing w:line="360" w:lineRule="auto"/>
              <w:jc w:val="center"/>
              <w:textAlignment w:val="auto"/>
              <w:outlineLvl w:val="9"/>
              <w:rPr>
                <w:rFonts w:hint="eastAsia" w:ascii="宋体" w:hAnsi="宋体" w:eastAsia="宋体" w:cs="Times New Roman"/>
                <w:highlight w:val="none"/>
                <w:lang w:val="en-US" w:eastAsia="zh-CN"/>
              </w:rPr>
            </w:pPr>
            <w:r>
              <w:rPr>
                <w:rFonts w:hint="eastAsia" w:ascii="宋体" w:hAnsi="宋体" w:cs="Times New Roman"/>
                <w:highlight w:val="none"/>
                <w:lang w:val="en-US" w:eastAsia="zh-CN"/>
              </w:rPr>
              <w:t>4</w:t>
            </w:r>
          </w:p>
        </w:tc>
        <w:tc>
          <w:tcPr>
            <w:tcW w:w="4431" w:type="pct"/>
            <w:noWrap w:val="0"/>
            <w:vAlign w:val="center"/>
          </w:tcPr>
          <w:p w14:paraId="4CBE7A5D">
            <w:pPr>
              <w:keepNext w:val="0"/>
              <w:keepLines w:val="0"/>
              <w:pageBreakBefore w:val="0"/>
              <w:widowControl w:val="0"/>
              <w:suppressAutoHyphens/>
              <w:kinsoku/>
              <w:wordWrap/>
              <w:overflowPunct/>
              <w:topLinePunct w:val="0"/>
              <w:autoSpaceDE/>
              <w:autoSpaceDN/>
              <w:bidi w:val="0"/>
              <w:adjustRightInd/>
              <w:spacing w:line="360" w:lineRule="auto"/>
              <w:textAlignment w:val="auto"/>
              <w:outlineLvl w:val="9"/>
              <w:rPr>
                <w:rFonts w:hint="eastAsia" w:ascii="宋体" w:hAnsi="宋体" w:cs="宋体"/>
                <w:highlight w:val="none"/>
              </w:rPr>
            </w:pPr>
            <w:r>
              <w:rPr>
                <w:rFonts w:hint="eastAsia" w:ascii="宋体" w:hAnsi="宋体" w:eastAsia="宋体" w:cs="宋体"/>
                <w:sz w:val="21"/>
                <w:szCs w:val="24"/>
                <w:highlight w:val="none"/>
              </w:rPr>
              <w:t>活动</w:t>
            </w:r>
            <w:r>
              <w:rPr>
                <w:rFonts w:hint="eastAsia" w:ascii="宋体" w:hAnsi="宋体" w:eastAsia="宋体" w:cs="宋体"/>
                <w:sz w:val="21"/>
                <w:szCs w:val="24"/>
                <w:highlight w:val="none"/>
                <w:lang w:val="en-US" w:eastAsia="zh-CN"/>
              </w:rPr>
              <w:t>概述材料</w:t>
            </w:r>
            <w:r>
              <w:rPr>
                <w:rFonts w:hint="eastAsia" w:ascii="宋体" w:hAnsi="宋体" w:eastAsia="宋体" w:cs="宋体"/>
                <w:sz w:val="21"/>
                <w:szCs w:val="24"/>
                <w:highlight w:val="none"/>
                <w:lang w:eastAsia="zh-CN"/>
              </w:rPr>
              <w:t>，</w:t>
            </w:r>
            <w:r>
              <w:rPr>
                <w:rFonts w:hint="eastAsia" w:ascii="宋体" w:hAnsi="宋体" w:eastAsia="宋体" w:cs="宋体"/>
                <w:sz w:val="21"/>
                <w:szCs w:val="24"/>
                <w:highlight w:val="none"/>
                <w:lang w:val="en-US" w:eastAsia="zh-CN"/>
              </w:rPr>
              <w:t>包括活动方案（包括活动时间、地点、内容</w:t>
            </w:r>
            <w:r>
              <w:rPr>
                <w:rFonts w:hint="eastAsia" w:ascii="宋体" w:hAnsi="宋体" w:cs="宋体"/>
                <w:sz w:val="21"/>
                <w:szCs w:val="24"/>
                <w:highlight w:val="none"/>
                <w:lang w:val="en-US" w:eastAsia="zh-CN"/>
              </w:rPr>
              <w:t>、与大型主题活动的联动情况</w:t>
            </w:r>
            <w:r>
              <w:rPr>
                <w:rFonts w:hint="eastAsia" w:ascii="宋体" w:hAnsi="宋体" w:eastAsia="宋体" w:cs="宋体"/>
                <w:sz w:val="21"/>
                <w:szCs w:val="24"/>
                <w:highlight w:val="none"/>
                <w:lang w:val="en-US" w:eastAsia="zh-CN"/>
              </w:rPr>
              <w:t>等）、</w:t>
            </w:r>
            <w:r>
              <w:rPr>
                <w:rFonts w:hint="eastAsia" w:ascii="宋体" w:hAnsi="宋体" w:eastAsia="宋体" w:cs="宋体"/>
                <w:sz w:val="21"/>
                <w:szCs w:val="24"/>
                <w:highlight w:val="none"/>
              </w:rPr>
              <w:t>活动参加人次</w:t>
            </w:r>
            <w:r>
              <w:rPr>
                <w:rFonts w:hint="eastAsia" w:ascii="宋体" w:hAnsi="宋体" w:eastAsia="宋体" w:cs="宋体"/>
                <w:sz w:val="21"/>
                <w:szCs w:val="24"/>
                <w:highlight w:val="none"/>
                <w:lang w:eastAsia="zh-CN"/>
              </w:rPr>
              <w:t>（</w:t>
            </w:r>
            <w:r>
              <w:rPr>
                <w:rFonts w:hint="eastAsia" w:ascii="宋体" w:hAnsi="宋体" w:eastAsia="宋体" w:cs="宋体"/>
                <w:sz w:val="21"/>
                <w:szCs w:val="24"/>
                <w:highlight w:val="none"/>
                <w:lang w:val="en-US" w:eastAsia="zh-CN"/>
              </w:rPr>
              <w:t>需提供</w:t>
            </w:r>
            <w:r>
              <w:rPr>
                <w:rFonts w:hint="eastAsia" w:ascii="宋体" w:hAnsi="宋体" w:eastAsia="宋体" w:cs="宋体"/>
                <w:sz w:val="21"/>
                <w:szCs w:val="24"/>
                <w:highlight w:val="none"/>
              </w:rPr>
              <w:t>证明材料</w:t>
            </w:r>
            <w:r>
              <w:rPr>
                <w:rFonts w:hint="eastAsia" w:ascii="宋体" w:hAnsi="宋体" w:eastAsia="宋体" w:cs="宋体"/>
                <w:sz w:val="21"/>
                <w:szCs w:val="24"/>
                <w:highlight w:val="none"/>
                <w:lang w:eastAsia="zh-CN"/>
              </w:rPr>
              <w:t>，</w:t>
            </w:r>
            <w:r>
              <w:rPr>
                <w:rFonts w:hint="eastAsia" w:ascii="宋体" w:hAnsi="宋体" w:eastAsia="宋体" w:cs="宋体"/>
                <w:sz w:val="21"/>
                <w:szCs w:val="24"/>
                <w:highlight w:val="none"/>
                <w:lang w:val="en-US" w:eastAsia="zh-CN"/>
              </w:rPr>
              <w:t>如经第三方机构出具的</w:t>
            </w:r>
            <w:r>
              <w:rPr>
                <w:rFonts w:hint="eastAsia" w:ascii="宋体" w:hAnsi="宋体" w:eastAsia="宋体" w:cs="宋体"/>
                <w:sz w:val="21"/>
                <w:szCs w:val="24"/>
                <w:highlight w:val="none"/>
              </w:rPr>
              <w:t>手机信令数据</w:t>
            </w:r>
            <w:r>
              <w:rPr>
                <w:rFonts w:hint="eastAsia" w:ascii="宋体" w:hAnsi="宋体" w:eastAsia="宋体" w:cs="宋体"/>
                <w:sz w:val="21"/>
                <w:szCs w:val="24"/>
                <w:highlight w:val="none"/>
                <w:lang w:eastAsia="zh-CN"/>
              </w:rPr>
              <w:t>、</w:t>
            </w:r>
            <w:r>
              <w:rPr>
                <w:rFonts w:hint="eastAsia" w:ascii="宋体" w:hAnsi="宋体" w:eastAsia="宋体" w:cs="宋体"/>
                <w:sz w:val="21"/>
                <w:szCs w:val="24"/>
                <w:highlight w:val="none"/>
                <w:lang w:val="en-US" w:eastAsia="zh-CN"/>
              </w:rPr>
              <w:t>监测数据等</w:t>
            </w:r>
            <w:r>
              <w:rPr>
                <w:rFonts w:hint="eastAsia" w:ascii="宋体" w:hAnsi="宋体" w:eastAsia="宋体" w:cs="宋体"/>
                <w:sz w:val="21"/>
                <w:szCs w:val="24"/>
                <w:highlight w:val="none"/>
                <w:lang w:eastAsia="zh-CN"/>
              </w:rPr>
              <w:t>）</w:t>
            </w:r>
            <w:r>
              <w:rPr>
                <w:rFonts w:hint="eastAsia" w:ascii="宋体" w:hAnsi="宋体" w:eastAsia="宋体" w:cs="宋体"/>
                <w:sz w:val="21"/>
                <w:szCs w:val="24"/>
                <w:highlight w:val="none"/>
                <w:lang w:val="en-US" w:eastAsia="zh-CN"/>
              </w:rPr>
              <w:t>、</w:t>
            </w:r>
            <w:r>
              <w:rPr>
                <w:rFonts w:hint="eastAsia" w:ascii="宋体" w:hAnsi="宋体" w:eastAsia="宋体" w:cs="宋体"/>
                <w:sz w:val="21"/>
                <w:szCs w:val="24"/>
                <w:highlight w:val="none"/>
              </w:rPr>
              <w:t>活动成效</w:t>
            </w:r>
            <w:r>
              <w:rPr>
                <w:rFonts w:hint="eastAsia" w:ascii="宋体" w:hAnsi="宋体" w:eastAsia="宋体" w:cs="宋体"/>
                <w:sz w:val="21"/>
                <w:szCs w:val="24"/>
                <w:highlight w:val="none"/>
                <w:lang w:val="en-US" w:eastAsia="zh-CN"/>
              </w:rPr>
              <w:t>情况</w:t>
            </w:r>
            <w:r>
              <w:rPr>
                <w:rFonts w:hint="eastAsia" w:ascii="宋体" w:hAnsi="宋体" w:eastAsia="宋体" w:cs="宋体"/>
                <w:sz w:val="21"/>
                <w:szCs w:val="24"/>
                <w:highlight w:val="none"/>
                <w:lang w:eastAsia="zh-CN"/>
              </w:rPr>
              <w:t>（</w:t>
            </w:r>
            <w:r>
              <w:rPr>
                <w:rFonts w:hint="eastAsia" w:ascii="宋体" w:hAnsi="宋体" w:eastAsia="宋体" w:cs="宋体"/>
                <w:sz w:val="21"/>
                <w:szCs w:val="24"/>
                <w:highlight w:val="none"/>
                <w:lang w:val="en-US" w:eastAsia="zh-CN"/>
              </w:rPr>
              <w:t>包括活动曝光量、</w:t>
            </w:r>
            <w:r>
              <w:rPr>
                <w:rFonts w:hint="eastAsia" w:ascii="宋体" w:hAnsi="宋体" w:eastAsia="宋体" w:cs="宋体"/>
                <w:sz w:val="21"/>
                <w:szCs w:val="24"/>
                <w:highlight w:val="none"/>
              </w:rPr>
              <w:t>媒体报道等</w:t>
            </w:r>
            <w:r>
              <w:rPr>
                <w:rFonts w:hint="eastAsia" w:ascii="宋体" w:hAnsi="宋体" w:eastAsia="宋体" w:cs="宋体"/>
                <w:sz w:val="21"/>
                <w:szCs w:val="24"/>
                <w:highlight w:val="none"/>
                <w:lang w:eastAsia="zh-CN"/>
              </w:rPr>
              <w:t>）</w:t>
            </w:r>
          </w:p>
        </w:tc>
      </w:tr>
      <w:tr w14:paraId="7D0FA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568" w:type="pct"/>
            <w:noWrap w:val="0"/>
            <w:vAlign w:val="center"/>
          </w:tcPr>
          <w:p w14:paraId="72FADFD5">
            <w:pPr>
              <w:keepNext w:val="0"/>
              <w:keepLines w:val="0"/>
              <w:pageBreakBefore w:val="0"/>
              <w:widowControl w:val="0"/>
              <w:suppressAutoHyphens/>
              <w:kinsoku/>
              <w:wordWrap/>
              <w:overflowPunct/>
              <w:topLinePunct w:val="0"/>
              <w:autoSpaceDE/>
              <w:autoSpaceDN/>
              <w:bidi w:val="0"/>
              <w:adjustRightInd/>
              <w:spacing w:line="360" w:lineRule="auto"/>
              <w:jc w:val="center"/>
              <w:textAlignment w:val="auto"/>
              <w:outlineLvl w:val="9"/>
              <w:rPr>
                <w:rFonts w:hint="default" w:ascii="宋体" w:hAnsi="宋体" w:cs="Times New Roman"/>
                <w:highlight w:val="none"/>
                <w:lang w:val="en-US" w:eastAsia="zh-CN"/>
              </w:rPr>
            </w:pPr>
            <w:r>
              <w:rPr>
                <w:rFonts w:hint="eastAsia" w:ascii="宋体" w:hAnsi="宋体" w:cs="Times New Roman"/>
                <w:highlight w:val="none"/>
                <w:lang w:val="en-US" w:eastAsia="zh-CN"/>
              </w:rPr>
              <w:t>5</w:t>
            </w:r>
          </w:p>
        </w:tc>
        <w:tc>
          <w:tcPr>
            <w:tcW w:w="4431" w:type="pct"/>
            <w:noWrap w:val="0"/>
            <w:vAlign w:val="center"/>
          </w:tcPr>
          <w:p w14:paraId="2FF476E6">
            <w:pPr>
              <w:keepNext w:val="0"/>
              <w:keepLines w:val="0"/>
              <w:pageBreakBefore w:val="0"/>
              <w:widowControl w:val="0"/>
              <w:suppressAutoHyphens/>
              <w:kinsoku/>
              <w:wordWrap/>
              <w:overflowPunct/>
              <w:topLinePunct w:val="0"/>
              <w:autoSpaceDE/>
              <w:autoSpaceDN/>
              <w:bidi w:val="0"/>
              <w:adjustRightInd/>
              <w:spacing w:line="360" w:lineRule="auto"/>
              <w:textAlignment w:val="auto"/>
              <w:outlineLvl w:val="9"/>
              <w:rPr>
                <w:rFonts w:hint="default" w:ascii="宋体" w:hAnsi="宋体" w:cs="宋体"/>
                <w:highlight w:val="none"/>
                <w:lang w:val="en-US" w:eastAsia="zh-CN"/>
              </w:rPr>
            </w:pPr>
            <w:r>
              <w:rPr>
                <w:rFonts w:hint="default" w:ascii="宋体" w:hAnsi="宋体" w:cs="宋体"/>
                <w:highlight w:val="none"/>
                <w:lang w:val="en-US" w:eastAsia="zh-CN"/>
              </w:rPr>
              <w:t>大型主题活动主办方授权开展</w:t>
            </w:r>
            <w:r>
              <w:rPr>
                <w:rFonts w:hint="eastAsia" w:ascii="宋体" w:hAnsi="宋体" w:cs="宋体"/>
                <w:highlight w:val="none"/>
                <w:lang w:val="en-US" w:eastAsia="zh-CN"/>
              </w:rPr>
              <w:t>文旅商体展</w:t>
            </w:r>
            <w:r>
              <w:rPr>
                <w:rFonts w:hint="default" w:ascii="宋体" w:hAnsi="宋体" w:cs="宋体"/>
                <w:highlight w:val="none"/>
                <w:lang w:val="en-US" w:eastAsia="zh-CN"/>
              </w:rPr>
              <w:t>联合促消费活动的相关证明材料</w:t>
            </w:r>
          </w:p>
        </w:tc>
      </w:tr>
      <w:tr w14:paraId="1D5C9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568" w:type="pct"/>
            <w:noWrap w:val="0"/>
            <w:vAlign w:val="center"/>
          </w:tcPr>
          <w:p w14:paraId="57163D77">
            <w:pPr>
              <w:keepNext w:val="0"/>
              <w:keepLines w:val="0"/>
              <w:pageBreakBefore w:val="0"/>
              <w:widowControl w:val="0"/>
              <w:suppressAutoHyphens/>
              <w:kinsoku/>
              <w:wordWrap/>
              <w:overflowPunct/>
              <w:topLinePunct w:val="0"/>
              <w:autoSpaceDE/>
              <w:autoSpaceDN/>
              <w:bidi w:val="0"/>
              <w:adjustRightInd/>
              <w:spacing w:line="360" w:lineRule="auto"/>
              <w:jc w:val="center"/>
              <w:textAlignment w:val="auto"/>
              <w:outlineLvl w:val="9"/>
              <w:rPr>
                <w:rFonts w:hint="eastAsia" w:ascii="宋体" w:hAnsi="宋体" w:eastAsia="宋体" w:cs="Times New Roman"/>
                <w:color w:val="auto"/>
                <w:kern w:val="2"/>
                <w:sz w:val="21"/>
                <w:szCs w:val="24"/>
                <w:highlight w:val="none"/>
                <w:lang w:val="en-US" w:eastAsia="zh-CN" w:bidi="ar-SA"/>
              </w:rPr>
            </w:pPr>
            <w:r>
              <w:rPr>
                <w:rFonts w:hint="eastAsia" w:ascii="宋体" w:hAnsi="宋体" w:cs="Times New Roman"/>
                <w:highlight w:val="none"/>
                <w:lang w:val="en-US" w:eastAsia="zh-CN"/>
              </w:rPr>
              <w:t>6</w:t>
            </w:r>
          </w:p>
        </w:tc>
        <w:tc>
          <w:tcPr>
            <w:tcW w:w="4431" w:type="pct"/>
            <w:noWrap w:val="0"/>
            <w:vAlign w:val="center"/>
          </w:tcPr>
          <w:p w14:paraId="4C7B79D4">
            <w:pPr>
              <w:keepNext w:val="0"/>
              <w:keepLines w:val="0"/>
              <w:pageBreakBefore w:val="0"/>
              <w:widowControl w:val="0"/>
              <w:suppressAutoHyphens/>
              <w:kinsoku/>
              <w:wordWrap/>
              <w:overflowPunct/>
              <w:topLinePunct w:val="0"/>
              <w:autoSpaceDE/>
              <w:autoSpaceDN/>
              <w:bidi w:val="0"/>
              <w:adjustRightInd/>
              <w:spacing w:line="360" w:lineRule="auto"/>
              <w:textAlignment w:val="auto"/>
              <w:outlineLvl w:val="9"/>
              <w:rPr>
                <w:rFonts w:hint="eastAsia" w:ascii="宋体" w:hAnsi="宋体" w:eastAsia="宋体" w:cs="宋体"/>
                <w:color w:val="auto"/>
                <w:kern w:val="2"/>
                <w:sz w:val="21"/>
                <w:szCs w:val="24"/>
                <w:highlight w:val="none"/>
                <w:lang w:val="en-US" w:eastAsia="zh-CN" w:bidi="ar-SA"/>
              </w:rPr>
            </w:pPr>
            <w:r>
              <w:rPr>
                <w:rFonts w:hint="eastAsia" w:ascii="宋体" w:hAnsi="宋体" w:cs="宋体"/>
                <w:highlight w:val="none"/>
                <w:lang w:val="en-US" w:eastAsia="zh-CN"/>
              </w:rPr>
              <w:t>其他材料（如有）</w:t>
            </w:r>
          </w:p>
        </w:tc>
      </w:tr>
    </w:tbl>
    <w:p w14:paraId="2FA4A831">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eastAsia="宋体"/>
          <w:highlight w:val="none"/>
          <w:lang w:eastAsia="zh-CN"/>
        </w:rPr>
      </w:pPr>
    </w:p>
    <w:p w14:paraId="3611D7DD">
      <w:pPr>
        <w:pStyle w:val="4"/>
        <w:rPr>
          <w:rFonts w:hint="eastAsia"/>
          <w:highlight w:val="none"/>
          <w:lang w:eastAsia="zh-CN"/>
        </w:rPr>
      </w:pPr>
    </w:p>
    <w:p w14:paraId="6BF19991">
      <w:pPr>
        <w:keepNext w:val="0"/>
        <w:keepLines w:val="0"/>
        <w:pageBreakBefore w:val="0"/>
        <w:suppressAutoHyphens/>
        <w:kinsoku/>
        <w:overflowPunct/>
        <w:topLinePunct w:val="0"/>
        <w:autoSpaceDE/>
        <w:autoSpaceDN/>
        <w:bidi w:val="0"/>
        <w:adjustRightInd/>
        <w:spacing w:line="480" w:lineRule="auto"/>
        <w:jc w:val="left"/>
        <w:textAlignment w:val="auto"/>
        <w:outlineLvl w:val="9"/>
        <w:rPr>
          <w:rFonts w:hint="eastAsia" w:ascii="黑体" w:hAnsi="宋体" w:eastAsia="黑体" w:cs="宋体"/>
          <w:bCs/>
          <w:sz w:val="24"/>
          <w:szCs w:val="24"/>
          <w:highlight w:val="none"/>
        </w:rPr>
      </w:pPr>
      <w:r>
        <w:rPr>
          <w:rFonts w:hint="eastAsia" w:ascii="黑体" w:hAnsi="宋体" w:eastAsia="黑体" w:cs="宋体"/>
          <w:bCs/>
          <w:sz w:val="24"/>
          <w:szCs w:val="24"/>
          <w:highlight w:val="none"/>
          <w:lang w:val="en-US" w:eastAsia="zh-CN"/>
        </w:rPr>
        <w:t>五</w:t>
      </w:r>
      <w:r>
        <w:rPr>
          <w:rFonts w:hint="eastAsia" w:ascii="黑体" w:hAnsi="宋体" w:eastAsia="黑体" w:cs="宋体"/>
          <w:bCs/>
          <w:sz w:val="24"/>
          <w:szCs w:val="24"/>
          <w:highlight w:val="none"/>
        </w:rPr>
        <w:t>、区受理部门审核意见</w:t>
      </w:r>
    </w:p>
    <w:tbl>
      <w:tblPr>
        <w:tblStyle w:val="11"/>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00"/>
      </w:tblGrid>
      <w:tr w14:paraId="4EF4A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8" w:hRule="atLeast"/>
        </w:trPr>
        <w:tc>
          <w:tcPr>
            <w:tcW w:w="8500" w:type="dxa"/>
            <w:noWrap w:val="0"/>
            <w:vAlign w:val="top"/>
          </w:tcPr>
          <w:p w14:paraId="1B200F84">
            <w:pPr>
              <w:pStyle w:val="4"/>
              <w:keepNext w:val="0"/>
              <w:keepLines w:val="0"/>
              <w:pageBreakBefore w:val="0"/>
              <w:kinsoku/>
              <w:overflowPunct/>
              <w:topLinePunct w:val="0"/>
              <w:autoSpaceDE/>
              <w:autoSpaceDN/>
              <w:bidi w:val="0"/>
              <w:adjustRightInd/>
              <w:textAlignment w:val="auto"/>
              <w:outlineLvl w:val="9"/>
              <w:rPr>
                <w:color w:val="000000"/>
                <w:sz w:val="21"/>
                <w:szCs w:val="21"/>
                <w:highlight w:val="none"/>
              </w:rPr>
            </w:pPr>
          </w:p>
          <w:p w14:paraId="77CEFFE7">
            <w:pPr>
              <w:pStyle w:val="4"/>
              <w:keepNext w:val="0"/>
              <w:keepLines w:val="0"/>
              <w:pageBreakBefore w:val="0"/>
              <w:kinsoku/>
              <w:overflowPunct/>
              <w:topLinePunct w:val="0"/>
              <w:autoSpaceDE/>
              <w:autoSpaceDN/>
              <w:bidi w:val="0"/>
              <w:adjustRightInd/>
              <w:textAlignment w:val="auto"/>
              <w:outlineLvl w:val="9"/>
              <w:rPr>
                <w:color w:val="000000"/>
                <w:sz w:val="21"/>
                <w:szCs w:val="21"/>
                <w:highlight w:val="none"/>
              </w:rPr>
            </w:pPr>
          </w:p>
          <w:p w14:paraId="3288E64D">
            <w:pPr>
              <w:pStyle w:val="4"/>
              <w:keepNext w:val="0"/>
              <w:keepLines w:val="0"/>
              <w:pageBreakBefore w:val="0"/>
              <w:kinsoku/>
              <w:overflowPunct/>
              <w:topLinePunct w:val="0"/>
              <w:autoSpaceDE/>
              <w:autoSpaceDN/>
              <w:bidi w:val="0"/>
              <w:adjustRightInd/>
              <w:textAlignment w:val="auto"/>
              <w:outlineLvl w:val="9"/>
              <w:rPr>
                <w:color w:val="000000"/>
                <w:sz w:val="21"/>
                <w:szCs w:val="21"/>
                <w:highlight w:val="none"/>
              </w:rPr>
            </w:pPr>
          </w:p>
          <w:p w14:paraId="68C7E12A">
            <w:pPr>
              <w:pStyle w:val="4"/>
              <w:keepNext w:val="0"/>
              <w:keepLines w:val="0"/>
              <w:pageBreakBefore w:val="0"/>
              <w:kinsoku/>
              <w:overflowPunct/>
              <w:topLinePunct w:val="0"/>
              <w:autoSpaceDE/>
              <w:autoSpaceDN/>
              <w:bidi w:val="0"/>
              <w:adjustRightInd/>
              <w:textAlignment w:val="auto"/>
              <w:outlineLvl w:val="9"/>
              <w:rPr>
                <w:color w:val="000000"/>
                <w:sz w:val="21"/>
                <w:szCs w:val="21"/>
                <w:highlight w:val="none"/>
              </w:rPr>
            </w:pPr>
          </w:p>
          <w:p w14:paraId="562F083B">
            <w:pPr>
              <w:pStyle w:val="4"/>
              <w:keepNext w:val="0"/>
              <w:keepLines w:val="0"/>
              <w:pageBreakBefore w:val="0"/>
              <w:kinsoku/>
              <w:overflowPunct/>
              <w:topLinePunct w:val="0"/>
              <w:autoSpaceDE/>
              <w:autoSpaceDN/>
              <w:bidi w:val="0"/>
              <w:adjustRightInd/>
              <w:textAlignment w:val="auto"/>
              <w:outlineLvl w:val="9"/>
              <w:rPr>
                <w:color w:val="000000"/>
                <w:sz w:val="21"/>
                <w:szCs w:val="21"/>
                <w:highlight w:val="none"/>
              </w:rPr>
            </w:pPr>
          </w:p>
          <w:p w14:paraId="39ED1B09">
            <w:pPr>
              <w:pStyle w:val="4"/>
              <w:keepNext w:val="0"/>
              <w:keepLines w:val="0"/>
              <w:pageBreakBefore w:val="0"/>
              <w:kinsoku/>
              <w:overflowPunct/>
              <w:topLinePunct w:val="0"/>
              <w:autoSpaceDE/>
              <w:autoSpaceDN/>
              <w:bidi w:val="0"/>
              <w:adjustRightInd/>
              <w:textAlignment w:val="auto"/>
              <w:outlineLvl w:val="9"/>
              <w:rPr>
                <w:color w:val="000000"/>
                <w:sz w:val="21"/>
                <w:szCs w:val="21"/>
                <w:highlight w:val="none"/>
              </w:rPr>
            </w:pPr>
          </w:p>
          <w:p w14:paraId="0F6C03E8">
            <w:pPr>
              <w:keepNext w:val="0"/>
              <w:keepLines w:val="0"/>
              <w:pageBreakBefore w:val="0"/>
              <w:kinsoku/>
              <w:overflowPunct/>
              <w:topLinePunct w:val="0"/>
              <w:autoSpaceDE/>
              <w:autoSpaceDN/>
              <w:bidi w:val="0"/>
              <w:adjustRightInd/>
              <w:textAlignment w:val="auto"/>
              <w:outlineLvl w:val="9"/>
              <w:rPr>
                <w:color w:val="000000"/>
                <w:sz w:val="21"/>
                <w:szCs w:val="21"/>
                <w:highlight w:val="none"/>
              </w:rPr>
            </w:pPr>
            <w:r>
              <w:rPr>
                <w:color w:val="000000"/>
                <w:sz w:val="21"/>
                <w:szCs w:val="21"/>
                <w:highlight w:val="none"/>
              </w:rPr>
              <w:t xml:space="preserve">                                     </w:t>
            </w:r>
            <w:r>
              <w:rPr>
                <w:rFonts w:hint="eastAsia"/>
                <w:color w:val="000000"/>
                <w:sz w:val="21"/>
                <w:szCs w:val="21"/>
                <w:highlight w:val="none"/>
              </w:rPr>
              <w:t>单</w:t>
            </w:r>
            <w:r>
              <w:rPr>
                <w:color w:val="000000"/>
                <w:sz w:val="21"/>
                <w:szCs w:val="21"/>
                <w:highlight w:val="none"/>
              </w:rPr>
              <w:t xml:space="preserve">  </w:t>
            </w:r>
            <w:r>
              <w:rPr>
                <w:rFonts w:hint="eastAsia"/>
                <w:color w:val="000000"/>
                <w:sz w:val="21"/>
                <w:szCs w:val="21"/>
                <w:highlight w:val="none"/>
              </w:rPr>
              <w:t>位</w:t>
            </w:r>
            <w:r>
              <w:rPr>
                <w:color w:val="000000"/>
                <w:sz w:val="21"/>
                <w:szCs w:val="21"/>
                <w:highlight w:val="none"/>
              </w:rPr>
              <w:t xml:space="preserve">  </w:t>
            </w:r>
            <w:r>
              <w:rPr>
                <w:rFonts w:hint="eastAsia"/>
                <w:color w:val="000000"/>
                <w:sz w:val="21"/>
                <w:szCs w:val="21"/>
                <w:highlight w:val="none"/>
              </w:rPr>
              <w:t>公</w:t>
            </w:r>
            <w:r>
              <w:rPr>
                <w:color w:val="000000"/>
                <w:sz w:val="21"/>
                <w:szCs w:val="21"/>
                <w:highlight w:val="none"/>
              </w:rPr>
              <w:t xml:space="preserve">  </w:t>
            </w:r>
            <w:r>
              <w:rPr>
                <w:rFonts w:hint="eastAsia"/>
                <w:color w:val="000000"/>
                <w:sz w:val="21"/>
                <w:szCs w:val="21"/>
                <w:highlight w:val="none"/>
              </w:rPr>
              <w:t>章：</w:t>
            </w:r>
          </w:p>
          <w:p w14:paraId="63C23383">
            <w:pPr>
              <w:pStyle w:val="4"/>
              <w:keepNext w:val="0"/>
              <w:keepLines w:val="0"/>
              <w:pageBreakBefore w:val="0"/>
              <w:kinsoku/>
              <w:overflowPunct/>
              <w:topLinePunct w:val="0"/>
              <w:autoSpaceDE/>
              <w:autoSpaceDN/>
              <w:bidi w:val="0"/>
              <w:adjustRightInd/>
              <w:textAlignment w:val="auto"/>
              <w:outlineLvl w:val="9"/>
              <w:rPr>
                <w:rFonts w:hint="eastAsia"/>
                <w:highlight w:val="none"/>
                <w:vertAlign w:val="baseline"/>
                <w:lang w:eastAsia="zh-CN"/>
              </w:rPr>
            </w:pPr>
            <w:r>
              <w:rPr>
                <w:color w:val="000000"/>
                <w:sz w:val="21"/>
                <w:szCs w:val="21"/>
                <w:highlight w:val="none"/>
              </w:rPr>
              <w:t xml:space="preserve">                                     </w:t>
            </w:r>
            <w:r>
              <w:rPr>
                <w:rFonts w:hint="eastAsia"/>
                <w:color w:val="000000"/>
                <w:sz w:val="21"/>
                <w:szCs w:val="21"/>
                <w:highlight w:val="none"/>
              </w:rPr>
              <w:t>年</w:t>
            </w:r>
            <w:r>
              <w:rPr>
                <w:color w:val="000000"/>
                <w:sz w:val="21"/>
                <w:szCs w:val="21"/>
                <w:highlight w:val="none"/>
              </w:rPr>
              <w:t xml:space="preserve">  </w:t>
            </w:r>
            <w:r>
              <w:rPr>
                <w:rFonts w:hint="eastAsia"/>
                <w:color w:val="000000"/>
                <w:sz w:val="21"/>
                <w:szCs w:val="21"/>
                <w:highlight w:val="none"/>
              </w:rPr>
              <w:t>月</w:t>
            </w:r>
            <w:r>
              <w:rPr>
                <w:color w:val="000000"/>
                <w:sz w:val="21"/>
                <w:szCs w:val="21"/>
                <w:highlight w:val="none"/>
              </w:rPr>
              <w:t xml:space="preserve">  </w:t>
            </w:r>
            <w:r>
              <w:rPr>
                <w:rFonts w:hint="eastAsia"/>
                <w:color w:val="000000"/>
                <w:sz w:val="21"/>
                <w:szCs w:val="21"/>
                <w:highlight w:val="none"/>
              </w:rPr>
              <w:t>日</w:t>
            </w:r>
          </w:p>
        </w:tc>
      </w:tr>
    </w:tbl>
    <w:p w14:paraId="0356C011">
      <w:pPr>
        <w:keepNext w:val="0"/>
        <w:keepLines w:val="0"/>
        <w:pageBreakBefore w:val="0"/>
        <w:widowControl w:val="0"/>
        <w:kinsoku/>
        <w:wordWrap/>
        <w:overflowPunct/>
        <w:topLinePunct w:val="0"/>
        <w:autoSpaceDE/>
        <w:autoSpaceDN/>
        <w:bidi w:val="0"/>
        <w:adjustRightInd/>
        <w:snapToGrid/>
        <w:spacing w:line="570" w:lineRule="exact"/>
        <w:textAlignment w:val="auto"/>
        <w:outlineLvl w:val="0"/>
        <w:rPr>
          <w:rFonts w:hint="default" w:ascii="黑体" w:hAnsi="方正小标宋简体" w:eastAsia="黑体" w:cs="方正小标宋简体"/>
          <w:bCs/>
          <w:sz w:val="32"/>
          <w:szCs w:val="32"/>
          <w:highlight w:val="none"/>
        </w:rPr>
      </w:pPr>
      <w:r>
        <w:rPr>
          <w:rFonts w:hint="eastAsia"/>
          <w:highlight w:val="none"/>
          <w:lang w:eastAsia="zh-CN"/>
        </w:rPr>
        <w:br w:type="page"/>
      </w:r>
      <w:r>
        <w:rPr>
          <w:rFonts w:hint="eastAsia" w:ascii="黑体" w:hAnsi="方正小标宋简体" w:eastAsia="黑体" w:cs="方正小标宋简体"/>
          <w:bCs/>
          <w:sz w:val="32"/>
          <w:szCs w:val="32"/>
          <w:highlight w:val="none"/>
        </w:rPr>
        <w:t>附件</w:t>
      </w:r>
      <w:r>
        <w:rPr>
          <w:rFonts w:hint="eastAsia" w:ascii="黑体" w:hAnsi="方正小标宋简体" w:eastAsia="黑体" w:cs="方正小标宋简体"/>
          <w:bCs/>
          <w:sz w:val="32"/>
          <w:szCs w:val="32"/>
          <w:highlight w:val="none"/>
          <w:lang w:val="en-US" w:eastAsia="zh-CN"/>
        </w:rPr>
        <w:t>1-2</w:t>
      </w:r>
    </w:p>
    <w:p w14:paraId="7045AB51">
      <w:pPr>
        <w:spacing w:line="570" w:lineRule="exact"/>
        <w:rPr>
          <w:rFonts w:ascii="楷体_GB2312" w:hAnsi="华文中宋" w:eastAsia="楷体_GB2312" w:cs="Times New Roman"/>
          <w:b w:val="0"/>
          <w:sz w:val="36"/>
          <w:szCs w:val="36"/>
          <w:highlight w:val="none"/>
        </w:rPr>
      </w:pPr>
    </w:p>
    <w:p w14:paraId="04B6631D">
      <w:pPr>
        <w:keepNext w:val="0"/>
        <w:keepLines w:val="0"/>
        <w:pageBreakBefore w:val="0"/>
        <w:widowControl w:val="0"/>
        <w:kinsoku/>
        <w:wordWrap/>
        <w:overflowPunct/>
        <w:topLinePunct w:val="0"/>
        <w:autoSpaceDE/>
        <w:autoSpaceDN/>
        <w:bidi w:val="0"/>
        <w:adjustRightInd/>
        <w:snapToGrid/>
        <w:spacing w:line="570" w:lineRule="exact"/>
        <w:jc w:val="center"/>
        <w:textAlignment w:val="auto"/>
        <w:outlineLvl w:val="9"/>
        <w:rPr>
          <w:rFonts w:ascii="华文中宋" w:hAnsi="华文中宋" w:eastAsia="华文中宋"/>
          <w:sz w:val="44"/>
          <w:szCs w:val="44"/>
          <w:highlight w:val="none"/>
        </w:rPr>
      </w:pPr>
      <w:r>
        <w:rPr>
          <w:rFonts w:hint="eastAsia" w:ascii="华文中宋" w:hAnsi="华文中宋" w:eastAsia="华文中宋"/>
          <w:sz w:val="44"/>
          <w:szCs w:val="44"/>
          <w:highlight w:val="none"/>
          <w:lang w:val="en-US" w:eastAsia="zh-CN"/>
        </w:rPr>
        <w:t>文旅商体展联合促消费活动概述材料</w:t>
      </w:r>
    </w:p>
    <w:p w14:paraId="6294D4AA">
      <w:pPr>
        <w:spacing w:line="570" w:lineRule="exact"/>
        <w:jc w:val="center"/>
        <w:rPr>
          <w:rFonts w:ascii="仿宋_GB2312" w:hAnsi="华文中宋"/>
          <w:sz w:val="32"/>
          <w:szCs w:val="32"/>
          <w:highlight w:val="none"/>
        </w:rPr>
      </w:pPr>
      <w:r>
        <w:rPr>
          <w:rFonts w:hint="eastAsia" w:ascii="仿宋_GB2312" w:hAnsi="华文中宋"/>
          <w:sz w:val="32"/>
          <w:szCs w:val="32"/>
          <w:highlight w:val="none"/>
        </w:rPr>
        <w:t>（通用格式）</w:t>
      </w:r>
    </w:p>
    <w:p w14:paraId="2E3DF7A8">
      <w:pPr>
        <w:spacing w:line="570" w:lineRule="exact"/>
        <w:rPr>
          <w:rFonts w:ascii="楷体_GB2312" w:hAnsi="华文中宋" w:eastAsia="楷体_GB2312"/>
          <w:sz w:val="36"/>
          <w:szCs w:val="36"/>
          <w:highlight w:val="none"/>
        </w:rPr>
      </w:pPr>
    </w:p>
    <w:p w14:paraId="428C0E8E">
      <w:pPr>
        <w:spacing w:line="570" w:lineRule="exact"/>
        <w:ind w:firstLine="480" w:firstLineChars="200"/>
        <w:rPr>
          <w:sz w:val="24"/>
          <w:highlight w:val="none"/>
        </w:rPr>
      </w:pPr>
      <w:r>
        <w:rPr>
          <w:rFonts w:hint="eastAsia"/>
          <w:sz w:val="24"/>
          <w:highlight w:val="none"/>
        </w:rPr>
        <w:t>报告应围绕项目对</w:t>
      </w:r>
      <w:r>
        <w:rPr>
          <w:rFonts w:hint="eastAsia"/>
          <w:sz w:val="24"/>
          <w:highlight w:val="none"/>
          <w:lang w:val="en-US" w:eastAsia="zh-CN"/>
        </w:rPr>
        <w:t>文旅商体展联合促消费活动实施情况</w:t>
      </w:r>
      <w:r>
        <w:rPr>
          <w:rFonts w:hint="eastAsia"/>
          <w:sz w:val="24"/>
          <w:highlight w:val="none"/>
        </w:rPr>
        <w:t>开展论述，篇幅控制在</w:t>
      </w:r>
      <w:r>
        <w:rPr>
          <w:sz w:val="24"/>
          <w:highlight w:val="none"/>
        </w:rPr>
        <w:t>2000—4000</w:t>
      </w:r>
      <w:r>
        <w:rPr>
          <w:rFonts w:hint="eastAsia"/>
          <w:sz w:val="24"/>
          <w:highlight w:val="none"/>
        </w:rPr>
        <w:t>字，一般包括以下内容：</w:t>
      </w:r>
      <w:bookmarkStart w:id="32" w:name="_Toc256425693"/>
    </w:p>
    <w:p w14:paraId="31B4FA89">
      <w:pPr>
        <w:spacing w:line="570" w:lineRule="exact"/>
        <w:ind w:firstLine="480" w:firstLineChars="200"/>
        <w:rPr>
          <w:rFonts w:ascii="黑体" w:eastAsia="黑体"/>
          <w:sz w:val="24"/>
          <w:highlight w:val="none"/>
        </w:rPr>
      </w:pPr>
      <w:r>
        <w:rPr>
          <w:rFonts w:hint="eastAsia" w:ascii="黑体" w:eastAsia="黑体"/>
          <w:sz w:val="24"/>
          <w:highlight w:val="none"/>
          <w:lang w:val="en-US" w:eastAsia="zh-CN"/>
        </w:rPr>
        <w:t>一</w:t>
      </w:r>
      <w:r>
        <w:rPr>
          <w:rFonts w:hint="eastAsia" w:ascii="黑体" w:eastAsia="黑体"/>
          <w:sz w:val="24"/>
          <w:highlight w:val="none"/>
        </w:rPr>
        <w:t>、</w:t>
      </w:r>
      <w:bookmarkEnd w:id="32"/>
      <w:r>
        <w:rPr>
          <w:rFonts w:hint="eastAsia" w:ascii="黑体" w:eastAsia="黑体"/>
          <w:sz w:val="24"/>
          <w:highlight w:val="none"/>
          <w:lang w:val="en-US" w:eastAsia="zh-CN"/>
        </w:rPr>
        <w:t>活动方案基本</w:t>
      </w:r>
      <w:r>
        <w:rPr>
          <w:rFonts w:hint="eastAsia" w:ascii="黑体" w:eastAsia="黑体"/>
          <w:sz w:val="24"/>
          <w:highlight w:val="none"/>
        </w:rPr>
        <w:t>情况</w:t>
      </w:r>
    </w:p>
    <w:p w14:paraId="1A0C5618">
      <w:pPr>
        <w:spacing w:line="570" w:lineRule="exact"/>
        <w:ind w:firstLine="480" w:firstLineChars="200"/>
        <w:rPr>
          <w:rFonts w:hint="eastAsia"/>
          <w:sz w:val="24"/>
          <w:highlight w:val="none"/>
          <w:lang w:eastAsia="zh-CN"/>
        </w:rPr>
      </w:pPr>
      <w:r>
        <w:rPr>
          <w:rFonts w:hint="eastAsia"/>
          <w:sz w:val="24"/>
          <w:highlight w:val="none"/>
        </w:rPr>
        <w:t>包括</w:t>
      </w:r>
      <w:r>
        <w:rPr>
          <w:rFonts w:hint="eastAsia"/>
          <w:sz w:val="24"/>
          <w:highlight w:val="none"/>
          <w:lang w:val="en-US" w:eastAsia="zh-CN"/>
        </w:rPr>
        <w:t>活动</w:t>
      </w:r>
      <w:r>
        <w:rPr>
          <w:rFonts w:hint="eastAsia"/>
          <w:sz w:val="24"/>
          <w:highlight w:val="none"/>
        </w:rPr>
        <w:t>实施地点、时间、内容、规模等情况</w:t>
      </w:r>
      <w:r>
        <w:rPr>
          <w:rFonts w:hint="eastAsia"/>
          <w:sz w:val="24"/>
          <w:highlight w:val="none"/>
          <w:lang w:eastAsia="zh-CN"/>
        </w:rPr>
        <w:t>。</w:t>
      </w:r>
    </w:p>
    <w:p w14:paraId="297D3211">
      <w:pPr>
        <w:spacing w:line="570" w:lineRule="exact"/>
        <w:ind w:firstLine="480" w:firstLineChars="200"/>
        <w:rPr>
          <w:rFonts w:hint="default" w:ascii="黑体" w:eastAsia="黑体"/>
          <w:sz w:val="24"/>
          <w:highlight w:val="none"/>
          <w:lang w:val="en-US"/>
        </w:rPr>
      </w:pPr>
      <w:r>
        <w:rPr>
          <w:rFonts w:hint="eastAsia" w:ascii="黑体" w:eastAsia="黑体"/>
          <w:sz w:val="24"/>
          <w:highlight w:val="none"/>
          <w:lang w:val="en-US" w:eastAsia="zh-CN"/>
        </w:rPr>
        <w:t>二</w:t>
      </w:r>
      <w:r>
        <w:rPr>
          <w:rFonts w:hint="eastAsia" w:ascii="黑体" w:eastAsia="黑体"/>
          <w:sz w:val="24"/>
          <w:highlight w:val="none"/>
        </w:rPr>
        <w:t>、</w:t>
      </w:r>
      <w:r>
        <w:rPr>
          <w:rFonts w:hint="eastAsia" w:ascii="黑体" w:eastAsia="黑体"/>
          <w:sz w:val="24"/>
          <w:highlight w:val="none"/>
          <w:lang w:val="en-US" w:eastAsia="zh-CN"/>
        </w:rPr>
        <w:t>文旅商体展联动情况</w:t>
      </w:r>
    </w:p>
    <w:p w14:paraId="5D08BABF">
      <w:pPr>
        <w:spacing w:line="570" w:lineRule="exact"/>
        <w:ind w:firstLine="480" w:firstLineChars="200"/>
        <w:rPr>
          <w:rFonts w:hint="default" w:eastAsia="宋体" w:cs="Times New Roman"/>
          <w:sz w:val="24"/>
          <w:highlight w:val="none"/>
          <w:lang w:val="en-US" w:eastAsia="zh-CN"/>
        </w:rPr>
      </w:pPr>
      <w:r>
        <w:rPr>
          <w:rFonts w:hint="eastAsia" w:eastAsia="宋体" w:cs="Times New Roman"/>
          <w:sz w:val="24"/>
          <w:highlight w:val="none"/>
          <w:lang w:val="en-US" w:eastAsia="zh-CN"/>
        </w:rPr>
        <w:t>包括活动期间的大型主题活动举办情况，本活动与大型主题活动的联合促消费实施情况。</w:t>
      </w:r>
    </w:p>
    <w:p w14:paraId="6D2EAFA4">
      <w:pPr>
        <w:spacing w:line="570" w:lineRule="exact"/>
        <w:ind w:firstLine="480" w:firstLineChars="200"/>
        <w:rPr>
          <w:rFonts w:hint="eastAsia" w:ascii="黑体" w:eastAsia="黑体" w:cs="Times New Roman"/>
          <w:sz w:val="24"/>
          <w:highlight w:val="none"/>
        </w:rPr>
      </w:pPr>
      <w:r>
        <w:rPr>
          <w:rFonts w:hint="eastAsia" w:ascii="黑体" w:eastAsia="黑体" w:cs="Times New Roman"/>
          <w:sz w:val="24"/>
          <w:highlight w:val="none"/>
          <w:lang w:val="en-US" w:eastAsia="zh-CN"/>
        </w:rPr>
        <w:t>三</w:t>
      </w:r>
      <w:r>
        <w:rPr>
          <w:rFonts w:hint="eastAsia" w:ascii="黑体" w:eastAsia="黑体" w:cs="Times New Roman"/>
          <w:sz w:val="24"/>
          <w:highlight w:val="none"/>
        </w:rPr>
        <w:t>．</w:t>
      </w:r>
      <w:r>
        <w:rPr>
          <w:rFonts w:hint="eastAsia" w:ascii="黑体" w:eastAsia="黑体" w:cs="Times New Roman"/>
          <w:sz w:val="24"/>
          <w:highlight w:val="none"/>
          <w:lang w:val="en-US" w:eastAsia="zh-CN"/>
        </w:rPr>
        <w:t>活动</w:t>
      </w:r>
      <w:r>
        <w:rPr>
          <w:rFonts w:hint="eastAsia" w:ascii="黑体" w:eastAsia="黑体" w:cs="Times New Roman"/>
          <w:sz w:val="24"/>
          <w:highlight w:val="none"/>
        </w:rPr>
        <w:t>实施成效</w:t>
      </w:r>
    </w:p>
    <w:p w14:paraId="3D0703FE">
      <w:pPr>
        <w:spacing w:line="570" w:lineRule="exact"/>
        <w:ind w:firstLine="480" w:firstLineChars="200"/>
        <w:rPr>
          <w:rFonts w:hint="default" w:eastAsia="宋体"/>
          <w:sz w:val="24"/>
          <w:highlight w:val="none"/>
          <w:lang w:val="en-US" w:eastAsia="zh-CN"/>
        </w:rPr>
      </w:pPr>
      <w:r>
        <w:rPr>
          <w:rFonts w:hint="eastAsia"/>
          <w:sz w:val="24"/>
          <w:highlight w:val="none"/>
        </w:rPr>
        <w:t>包括</w:t>
      </w:r>
      <w:r>
        <w:rPr>
          <w:rFonts w:hint="eastAsia"/>
          <w:sz w:val="24"/>
          <w:highlight w:val="none"/>
          <w:lang w:val="en-US" w:eastAsia="zh-CN"/>
        </w:rPr>
        <w:t>活动参与人次情况，活动消费促进情况等</w:t>
      </w:r>
      <w:r>
        <w:rPr>
          <w:rFonts w:hint="eastAsia"/>
          <w:sz w:val="24"/>
          <w:highlight w:val="none"/>
        </w:rPr>
        <w:t>。</w:t>
      </w:r>
      <w:r>
        <w:rPr>
          <w:rFonts w:hint="eastAsia"/>
          <w:sz w:val="24"/>
          <w:highlight w:val="none"/>
          <w:lang w:val="en-US" w:eastAsia="zh-CN"/>
        </w:rPr>
        <w:t>可提供活动曝光量、媒体报道情况，随附可体现活动成效的影像照片资料等。</w:t>
      </w:r>
    </w:p>
    <w:p w14:paraId="58FD9073">
      <w:pPr>
        <w:keepNext w:val="0"/>
        <w:keepLines w:val="0"/>
        <w:pageBreakBefore w:val="0"/>
        <w:widowControl w:val="0"/>
        <w:suppressAutoHyphens/>
        <w:kinsoku/>
        <w:wordWrap/>
        <w:overflowPunct/>
        <w:topLinePunct w:val="0"/>
        <w:autoSpaceDE/>
        <w:autoSpaceDN/>
        <w:bidi w:val="0"/>
        <w:adjustRightInd/>
        <w:snapToGrid/>
        <w:spacing w:line="530" w:lineRule="exact"/>
        <w:textAlignment w:val="auto"/>
        <w:outlineLvl w:val="0"/>
        <w:rPr>
          <w:rFonts w:hint="default" w:ascii="黑体" w:hAnsi="方正小标宋简体" w:eastAsia="黑体" w:cs="方正小标宋简体"/>
          <w:bCs/>
          <w:sz w:val="32"/>
          <w:szCs w:val="32"/>
          <w:highlight w:val="none"/>
          <w:lang w:val="en-US" w:eastAsia="zh-CN"/>
        </w:rPr>
      </w:pPr>
      <w:r>
        <w:rPr>
          <w:rFonts w:hint="eastAsia"/>
          <w:highlight w:val="none"/>
          <w:lang w:eastAsia="zh-CN"/>
        </w:rPr>
        <w:br w:type="page"/>
      </w:r>
      <w:r>
        <w:rPr>
          <w:rFonts w:hint="eastAsia" w:ascii="黑体" w:hAnsi="方正小标宋简体" w:eastAsia="黑体" w:cs="方正小标宋简体"/>
          <w:bCs/>
          <w:sz w:val="32"/>
          <w:szCs w:val="32"/>
          <w:highlight w:val="none"/>
        </w:rPr>
        <w:t>附件</w:t>
      </w:r>
      <w:r>
        <w:rPr>
          <w:rFonts w:hint="eastAsia" w:ascii="黑体" w:hAnsi="方正小标宋简体" w:eastAsia="黑体" w:cs="方正小标宋简体"/>
          <w:bCs/>
          <w:sz w:val="32"/>
          <w:szCs w:val="32"/>
          <w:highlight w:val="none"/>
          <w:lang w:val="en-US" w:eastAsia="zh-CN"/>
        </w:rPr>
        <w:t>2</w:t>
      </w:r>
    </w:p>
    <w:p w14:paraId="775C39F4">
      <w:pPr>
        <w:keepNext w:val="0"/>
        <w:keepLines w:val="0"/>
        <w:pageBreakBefore w:val="0"/>
        <w:suppressAutoHyphens/>
        <w:kinsoku/>
        <w:overflowPunct/>
        <w:topLinePunct w:val="0"/>
        <w:autoSpaceDE/>
        <w:autoSpaceDN/>
        <w:bidi w:val="0"/>
        <w:adjustRightInd/>
        <w:jc w:val="center"/>
        <w:textAlignment w:val="auto"/>
        <w:outlineLvl w:val="9"/>
        <w:rPr>
          <w:rFonts w:hint="eastAsia" w:ascii="方正小标宋简体" w:hAnsi="方正小标宋简体" w:eastAsia="方正小标宋简体" w:cs="方正小标宋简体"/>
          <w:bCs/>
          <w:sz w:val="36"/>
          <w:szCs w:val="36"/>
          <w:highlight w:val="none"/>
        </w:rPr>
      </w:pPr>
    </w:p>
    <w:p w14:paraId="4523FA6E">
      <w:pPr>
        <w:keepNext w:val="0"/>
        <w:keepLines w:val="0"/>
        <w:pageBreakBefore w:val="0"/>
        <w:suppressAutoHyphens/>
        <w:kinsoku/>
        <w:overflowPunct/>
        <w:topLinePunct w:val="0"/>
        <w:autoSpaceDE/>
        <w:autoSpaceDN/>
        <w:bidi w:val="0"/>
        <w:adjustRightInd/>
        <w:jc w:val="center"/>
        <w:textAlignment w:val="auto"/>
        <w:outlineLvl w:val="9"/>
        <w:rPr>
          <w:rFonts w:hint="eastAsia" w:ascii="宋体" w:hAnsi="宋体" w:eastAsia="方正小标宋简体" w:cs="Times New Roman"/>
          <w:bCs/>
          <w:sz w:val="24"/>
          <w:szCs w:val="24"/>
          <w:highlight w:val="none"/>
          <w:lang w:eastAsia="zh-CN"/>
        </w:rPr>
      </w:pPr>
      <w:r>
        <w:rPr>
          <w:rFonts w:hint="eastAsia" w:ascii="方正小标宋简体" w:hAnsi="方正小标宋简体" w:eastAsia="方正小标宋简体" w:cs="方正小标宋简体"/>
          <w:bCs/>
          <w:sz w:val="36"/>
          <w:szCs w:val="36"/>
          <w:highlight w:val="none"/>
        </w:rPr>
        <w:t>离境退税</w:t>
      </w:r>
      <w:r>
        <w:rPr>
          <w:rFonts w:hint="eastAsia" w:ascii="方正小标宋简体" w:hAnsi="方正小标宋简体" w:eastAsia="方正小标宋简体" w:cs="方正小标宋简体"/>
          <w:bCs/>
          <w:sz w:val="36"/>
          <w:szCs w:val="36"/>
          <w:highlight w:val="none"/>
          <w:lang w:val="en-US" w:eastAsia="zh-CN"/>
        </w:rPr>
        <w:t>项目</w:t>
      </w:r>
      <w:r>
        <w:rPr>
          <w:rFonts w:hint="eastAsia" w:ascii="方正小标宋简体" w:hAnsi="方正小标宋简体" w:eastAsia="方正小标宋简体" w:cs="方正小标宋简体"/>
          <w:bCs/>
          <w:sz w:val="36"/>
          <w:szCs w:val="36"/>
          <w:highlight w:val="none"/>
          <w:lang w:eastAsia="zh-CN"/>
        </w:rPr>
        <w:t>申报</w:t>
      </w:r>
      <w:r>
        <w:rPr>
          <w:rFonts w:hint="eastAsia" w:ascii="方正小标宋简体" w:hAnsi="方正小标宋简体" w:eastAsia="方正小标宋简体" w:cs="方正小标宋简体"/>
          <w:bCs/>
          <w:sz w:val="36"/>
          <w:szCs w:val="36"/>
          <w:highlight w:val="none"/>
          <w:lang w:val="en-US" w:eastAsia="zh-CN"/>
        </w:rPr>
        <w:t>细则</w:t>
      </w:r>
    </w:p>
    <w:p w14:paraId="54D92092">
      <w:pPr>
        <w:spacing w:line="600" w:lineRule="exact"/>
        <w:jc w:val="left"/>
        <w:rPr>
          <w:highlight w:val="none"/>
        </w:rPr>
      </w:pPr>
    </w:p>
    <w:p w14:paraId="6F682AD4">
      <w:pPr>
        <w:keepNext w:val="0"/>
        <w:keepLines w:val="0"/>
        <w:pageBreakBefore w:val="0"/>
        <w:widowControl w:val="0"/>
        <w:numPr>
          <w:ilvl w:val="0"/>
          <w:numId w:val="0"/>
        </w:numPr>
        <w:suppressAutoHyphens/>
        <w:kinsoku/>
        <w:wordWrap/>
        <w:overflowPunct/>
        <w:topLinePunct w:val="0"/>
        <w:autoSpaceDE/>
        <w:autoSpaceDN/>
        <w:bidi w:val="0"/>
        <w:adjustRightInd/>
        <w:snapToGrid/>
        <w:spacing w:line="600" w:lineRule="exact"/>
        <w:ind w:left="0" w:firstLine="600" w:firstLineChars="200"/>
        <w:textAlignment w:val="auto"/>
        <w:outlineLvl w:val="0"/>
        <w:rPr>
          <w:rFonts w:hint="eastAsia" w:ascii="黑体" w:hAnsi="仿宋_GB2312" w:eastAsia="黑体" w:cs="仿宋_GB2312"/>
          <w:sz w:val="30"/>
          <w:szCs w:val="30"/>
          <w:highlight w:val="none"/>
        </w:rPr>
      </w:pPr>
      <w:r>
        <w:rPr>
          <w:rFonts w:hint="eastAsia" w:ascii="黑体" w:hAnsi="黑体" w:eastAsia="黑体" w:cs="黑体"/>
          <w:sz w:val="30"/>
          <w:szCs w:val="30"/>
          <w:highlight w:val="none"/>
          <w:lang w:val="en-US" w:eastAsia="zh-CN"/>
        </w:rPr>
        <w:t>一、</w:t>
      </w:r>
      <w:r>
        <w:rPr>
          <w:rFonts w:hint="eastAsia" w:ascii="黑体" w:hAnsi="黑体" w:eastAsia="黑体" w:cs="黑体"/>
          <w:sz w:val="30"/>
          <w:szCs w:val="30"/>
          <w:highlight w:val="none"/>
        </w:rPr>
        <w:t>资金支持范围</w:t>
      </w:r>
    </w:p>
    <w:p w14:paraId="47708310">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highlight w:val="none"/>
          <w:lang w:eastAsia="zh-CN"/>
        </w:rPr>
      </w:pPr>
      <w:r>
        <w:rPr>
          <w:rFonts w:hint="eastAsia" w:ascii="仿宋_GB2312" w:hAnsi="Times New Roman" w:eastAsia="仿宋_GB2312" w:cs="Times New Roman"/>
          <w:sz w:val="30"/>
          <w:szCs w:val="30"/>
          <w:highlight w:val="none"/>
        </w:rPr>
        <w:t>支持离境退税商店购置离境退税业务的计算机、打印机、护照验证机等设备，在店堂内外宣传离境退税政策，张贴、悬挂退税引导标识等</w:t>
      </w:r>
      <w:r>
        <w:rPr>
          <w:rFonts w:hint="eastAsia" w:ascii="仿宋_GB2312" w:hAnsi="Times New Roman" w:eastAsia="仿宋_GB2312" w:cs="Times New Roman"/>
          <w:sz w:val="30"/>
          <w:szCs w:val="30"/>
          <w:highlight w:val="none"/>
          <w:lang w:eastAsia="zh-CN"/>
        </w:rPr>
        <w:t>。</w:t>
      </w:r>
    </w:p>
    <w:p w14:paraId="2FCF0A6B">
      <w:pPr>
        <w:keepNext w:val="0"/>
        <w:keepLines w:val="0"/>
        <w:pageBreakBefore w:val="0"/>
        <w:widowControl w:val="0"/>
        <w:numPr>
          <w:ilvl w:val="0"/>
          <w:numId w:val="0"/>
        </w:numPr>
        <w:suppressAutoHyphens/>
        <w:kinsoku/>
        <w:wordWrap/>
        <w:overflowPunct/>
        <w:topLinePunct w:val="0"/>
        <w:autoSpaceDE/>
        <w:autoSpaceDN/>
        <w:bidi w:val="0"/>
        <w:adjustRightInd/>
        <w:snapToGrid/>
        <w:spacing w:line="600" w:lineRule="exact"/>
        <w:ind w:left="0" w:firstLine="600" w:firstLineChars="200"/>
        <w:textAlignment w:val="auto"/>
        <w:outlineLvl w:val="0"/>
        <w:rPr>
          <w:rFonts w:hint="default" w:ascii="黑体" w:hAnsi="黑体" w:eastAsia="黑体" w:cs="黑体"/>
          <w:sz w:val="30"/>
          <w:szCs w:val="30"/>
          <w:highlight w:val="none"/>
        </w:rPr>
      </w:pPr>
      <w:r>
        <w:rPr>
          <w:rFonts w:hint="eastAsia" w:ascii="黑体" w:hAnsi="黑体" w:eastAsia="黑体" w:cs="黑体"/>
          <w:sz w:val="30"/>
          <w:szCs w:val="30"/>
          <w:highlight w:val="none"/>
          <w:lang w:val="en-US" w:eastAsia="zh-CN"/>
        </w:rPr>
        <w:t>二、资金支持标准和方式</w:t>
      </w:r>
    </w:p>
    <w:p w14:paraId="65199FA3">
      <w:pPr>
        <w:keepNext w:val="0"/>
        <w:keepLines w:val="0"/>
        <w:pageBreakBefore w:val="0"/>
        <w:widowControl w:val="0"/>
        <w:suppressAutoHyphens/>
        <w:kinsoku/>
        <w:wordWrap/>
        <w:overflowPunct/>
        <w:topLinePunct w:val="0"/>
        <w:autoSpaceDE/>
        <w:autoSpaceDN/>
        <w:bidi w:val="0"/>
        <w:adjustRightInd/>
        <w:snapToGrid/>
        <w:spacing w:line="600" w:lineRule="exact"/>
        <w:ind w:left="0" w:firstLine="600" w:firstLineChars="200"/>
        <w:textAlignment w:val="auto"/>
        <w:rPr>
          <w:rFonts w:hint="eastAsia" w:ascii="仿宋_GB2312" w:hAnsi="Times New Roman" w:eastAsia="仿宋_GB2312" w:cs="Times New Roman"/>
          <w:sz w:val="30"/>
          <w:szCs w:val="30"/>
          <w:highlight w:val="none"/>
          <w:lang w:val="en-US" w:eastAsia="zh-CN"/>
        </w:rPr>
      </w:pPr>
      <w:r>
        <w:rPr>
          <w:rFonts w:hint="eastAsia" w:ascii="仿宋_GB2312" w:hAnsi="Times New Roman" w:eastAsia="仿宋_GB2312" w:cs="Times New Roman"/>
          <w:sz w:val="30"/>
          <w:szCs w:val="30"/>
          <w:highlight w:val="none"/>
        </w:rPr>
        <w:t>根据项目实际</w:t>
      </w:r>
      <w:r>
        <w:rPr>
          <w:rFonts w:hint="eastAsia" w:ascii="仿宋_GB2312" w:hAnsi="Times New Roman" w:eastAsia="仿宋_GB2312" w:cs="Times New Roman"/>
          <w:sz w:val="30"/>
          <w:szCs w:val="30"/>
          <w:highlight w:val="none"/>
          <w:lang w:val="en-US" w:eastAsia="zh-CN"/>
        </w:rPr>
        <w:t>开单情况</w:t>
      </w:r>
      <w:r>
        <w:rPr>
          <w:rFonts w:hint="eastAsia" w:ascii="仿宋_GB2312" w:hAnsi="Times New Roman" w:eastAsia="仿宋_GB2312" w:cs="Times New Roman"/>
          <w:sz w:val="30"/>
          <w:szCs w:val="30"/>
          <w:highlight w:val="none"/>
        </w:rPr>
        <w:t>，每家商户补贴金额5000元</w:t>
      </w:r>
      <w:r>
        <w:rPr>
          <w:rFonts w:hint="eastAsia" w:ascii="仿宋_GB2312" w:hAnsi="Times New Roman" w:eastAsia="仿宋_GB2312" w:cs="Times New Roman"/>
          <w:sz w:val="30"/>
          <w:szCs w:val="30"/>
          <w:highlight w:val="none"/>
          <w:lang w:val="en-US" w:eastAsia="zh-CN"/>
        </w:rPr>
        <w:t>。</w:t>
      </w:r>
    </w:p>
    <w:p w14:paraId="05977EE7">
      <w:pPr>
        <w:keepNext w:val="0"/>
        <w:keepLines w:val="0"/>
        <w:pageBreakBefore w:val="0"/>
        <w:widowControl w:val="0"/>
        <w:numPr>
          <w:ilvl w:val="0"/>
          <w:numId w:val="0"/>
        </w:numPr>
        <w:suppressAutoHyphens/>
        <w:kinsoku/>
        <w:wordWrap/>
        <w:overflowPunct/>
        <w:topLinePunct w:val="0"/>
        <w:autoSpaceDE/>
        <w:autoSpaceDN/>
        <w:bidi w:val="0"/>
        <w:adjustRightInd/>
        <w:snapToGrid/>
        <w:spacing w:line="600" w:lineRule="exact"/>
        <w:ind w:left="0" w:firstLine="600" w:firstLineChars="200"/>
        <w:textAlignment w:val="auto"/>
        <w:outlineLvl w:val="0"/>
        <w:rPr>
          <w:rFonts w:hint="default" w:ascii="黑体" w:hAnsi="黑体" w:eastAsia="黑体" w:cs="黑体"/>
          <w:sz w:val="30"/>
          <w:szCs w:val="30"/>
          <w:highlight w:val="none"/>
        </w:rPr>
      </w:pPr>
      <w:r>
        <w:rPr>
          <w:rFonts w:hint="eastAsia" w:ascii="黑体" w:hAnsi="黑体" w:eastAsia="黑体" w:cs="黑体"/>
          <w:sz w:val="30"/>
          <w:szCs w:val="30"/>
          <w:highlight w:val="none"/>
          <w:lang w:val="en-US" w:eastAsia="zh-CN"/>
        </w:rPr>
        <w:t>三、</w:t>
      </w:r>
      <w:r>
        <w:rPr>
          <w:rFonts w:hint="eastAsia" w:ascii="黑体" w:hAnsi="黑体" w:eastAsia="黑体" w:cs="黑体"/>
          <w:sz w:val="30"/>
          <w:szCs w:val="30"/>
          <w:highlight w:val="none"/>
        </w:rPr>
        <w:t>申报主体与条件</w:t>
      </w:r>
    </w:p>
    <w:p w14:paraId="5FA95B50">
      <w:pPr>
        <w:keepNext w:val="0"/>
        <w:keepLines w:val="0"/>
        <w:pageBreakBefore w:val="0"/>
        <w:widowControl w:val="0"/>
        <w:suppressAutoHyphens/>
        <w:kinsoku/>
        <w:wordWrap/>
        <w:overflowPunct/>
        <w:topLinePunct w:val="0"/>
        <w:autoSpaceDE/>
        <w:autoSpaceDN/>
        <w:bidi w:val="0"/>
        <w:adjustRightInd/>
        <w:snapToGrid/>
        <w:spacing w:line="600" w:lineRule="exact"/>
        <w:ind w:left="0" w:firstLine="600" w:firstLineChars="200"/>
        <w:textAlignment w:val="auto"/>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lang w:val="en-US" w:eastAsia="zh-CN"/>
        </w:rPr>
        <w:t>（一）依法登记注册的相关经营主体；</w:t>
      </w:r>
    </w:p>
    <w:p w14:paraId="66F400B1">
      <w:pPr>
        <w:keepNext w:val="0"/>
        <w:keepLines w:val="0"/>
        <w:pageBreakBefore w:val="0"/>
        <w:widowControl w:val="0"/>
        <w:suppressAutoHyphens/>
        <w:kinsoku/>
        <w:wordWrap/>
        <w:overflowPunct/>
        <w:topLinePunct w:val="0"/>
        <w:autoSpaceDE/>
        <w:autoSpaceDN/>
        <w:bidi w:val="0"/>
        <w:adjustRightInd/>
        <w:snapToGrid/>
        <w:spacing w:line="600" w:lineRule="exact"/>
        <w:ind w:left="0" w:firstLine="600" w:firstLineChars="200"/>
        <w:textAlignment w:val="auto"/>
        <w:rPr>
          <w:rFonts w:hint="eastAsia" w:ascii="仿宋_GB2312" w:hAnsi="Times New Roman" w:eastAsia="仿宋_GB2312" w:cs="Times New Roman"/>
          <w:sz w:val="30"/>
          <w:szCs w:val="30"/>
          <w:highlight w:val="none"/>
          <w:u w:val="none"/>
          <w:lang w:eastAsia="zh-CN"/>
        </w:rPr>
      </w:pPr>
      <w:r>
        <w:rPr>
          <w:rFonts w:hint="eastAsia" w:ascii="仿宋_GB2312" w:hAnsi="Times New Roman" w:eastAsia="仿宋_GB2312" w:cs="Times New Roman"/>
          <w:sz w:val="30"/>
          <w:szCs w:val="30"/>
          <w:highlight w:val="none"/>
          <w:u w:val="none"/>
          <w:lang w:val="en-US" w:eastAsia="zh-CN"/>
        </w:rPr>
        <w:t>（二）申报商户</w:t>
      </w:r>
      <w:r>
        <w:rPr>
          <w:rFonts w:hint="eastAsia" w:ascii="仿宋_GB2312" w:hAnsi="Times New Roman" w:eastAsia="仿宋_GB2312" w:cs="Times New Roman"/>
          <w:sz w:val="30"/>
          <w:szCs w:val="30"/>
          <w:highlight w:val="none"/>
          <w:u w:val="none"/>
        </w:rPr>
        <w:t>在2024年1月1日至2024年</w:t>
      </w:r>
      <w:r>
        <w:rPr>
          <w:rFonts w:hint="eastAsia" w:ascii="仿宋_GB2312" w:hAnsi="Times New Roman" w:eastAsia="仿宋_GB2312" w:cs="Times New Roman"/>
          <w:sz w:val="30"/>
          <w:szCs w:val="30"/>
          <w:highlight w:val="none"/>
          <w:u w:val="none"/>
          <w:lang w:val="en-US" w:eastAsia="zh-CN"/>
        </w:rPr>
        <w:t>12</w:t>
      </w:r>
      <w:r>
        <w:rPr>
          <w:rFonts w:hint="eastAsia" w:ascii="仿宋_GB2312" w:hAnsi="Times New Roman" w:eastAsia="仿宋_GB2312" w:cs="Times New Roman"/>
          <w:sz w:val="30"/>
          <w:szCs w:val="30"/>
          <w:highlight w:val="none"/>
          <w:u w:val="none"/>
        </w:rPr>
        <w:t>月</w:t>
      </w:r>
      <w:r>
        <w:rPr>
          <w:rFonts w:hint="eastAsia" w:ascii="仿宋_GB2312" w:hAnsi="Times New Roman" w:eastAsia="仿宋_GB2312" w:cs="Times New Roman"/>
          <w:sz w:val="30"/>
          <w:szCs w:val="30"/>
          <w:highlight w:val="none"/>
          <w:u w:val="none"/>
          <w:lang w:val="en-US" w:eastAsia="zh-CN"/>
        </w:rPr>
        <w:t>31</w:t>
      </w:r>
      <w:r>
        <w:rPr>
          <w:rFonts w:hint="eastAsia" w:ascii="仿宋_GB2312" w:hAnsi="Times New Roman" w:eastAsia="仿宋_GB2312" w:cs="Times New Roman"/>
          <w:sz w:val="30"/>
          <w:szCs w:val="30"/>
          <w:highlight w:val="none"/>
          <w:u w:val="none"/>
        </w:rPr>
        <w:t>日间</w:t>
      </w:r>
      <w:r>
        <w:rPr>
          <w:rFonts w:hint="eastAsia" w:ascii="仿宋_GB2312" w:hAnsi="Times New Roman" w:eastAsia="仿宋_GB2312" w:cs="Times New Roman"/>
          <w:sz w:val="30"/>
          <w:szCs w:val="30"/>
          <w:highlight w:val="none"/>
          <w:u w:val="none"/>
          <w:lang w:val="en-US" w:eastAsia="zh-CN"/>
        </w:rPr>
        <w:t>开具境外旅客购物离境退税单</w:t>
      </w:r>
      <w:r>
        <w:rPr>
          <w:rFonts w:hint="eastAsia" w:ascii="仿宋_GB2312" w:hAnsi="Times New Roman" w:eastAsia="仿宋_GB2312" w:cs="Times New Roman"/>
          <w:sz w:val="30"/>
          <w:szCs w:val="30"/>
          <w:highlight w:val="none"/>
          <w:u w:val="none"/>
          <w:lang w:eastAsia="zh-CN"/>
        </w:rPr>
        <w:t>；</w:t>
      </w:r>
    </w:p>
    <w:p w14:paraId="5C2E0089">
      <w:pPr>
        <w:keepNext w:val="0"/>
        <w:keepLines w:val="0"/>
        <w:pageBreakBefore w:val="0"/>
        <w:widowControl w:val="0"/>
        <w:suppressAutoHyphens/>
        <w:kinsoku/>
        <w:wordWrap/>
        <w:overflowPunct/>
        <w:topLinePunct w:val="0"/>
        <w:autoSpaceDE/>
        <w:autoSpaceDN/>
        <w:bidi w:val="0"/>
        <w:adjustRightInd/>
        <w:snapToGrid/>
        <w:spacing w:line="600" w:lineRule="exact"/>
        <w:ind w:left="0" w:firstLine="600" w:firstLineChars="200"/>
        <w:textAlignment w:val="auto"/>
        <w:outlineLvl w:val="9"/>
        <w:rPr>
          <w:rFonts w:hint="eastAsia" w:ascii="仿宋_GB2312" w:hAnsi="仿宋_GB2312" w:eastAsia="仿宋_GB2312" w:cs="仿宋_GB2312"/>
          <w:sz w:val="30"/>
          <w:szCs w:val="30"/>
          <w:highlight w:val="none"/>
          <w:u w:val="none"/>
        </w:rPr>
      </w:pPr>
      <w:r>
        <w:rPr>
          <w:rFonts w:hint="eastAsia" w:ascii="仿宋_GB2312" w:hAnsi="仿宋_GB2312" w:eastAsia="仿宋_GB2312" w:cs="仿宋_GB2312"/>
          <w:sz w:val="30"/>
          <w:szCs w:val="30"/>
          <w:highlight w:val="none"/>
          <w:u w:val="none"/>
          <w:lang w:val="en-US" w:eastAsia="zh-CN"/>
        </w:rPr>
        <w:t>（三）</w:t>
      </w:r>
      <w:r>
        <w:rPr>
          <w:rFonts w:hint="eastAsia" w:ascii="仿宋_GB2312" w:hAnsi="仿宋_GB2312" w:eastAsia="仿宋_GB2312" w:cs="仿宋_GB2312"/>
          <w:sz w:val="30"/>
          <w:szCs w:val="30"/>
          <w:highlight w:val="none"/>
          <w:u w:val="none"/>
        </w:rPr>
        <w:t>存在以下情形之一的项目，不得申报：</w:t>
      </w:r>
    </w:p>
    <w:p w14:paraId="4C08C7DF">
      <w:pPr>
        <w:keepNext w:val="0"/>
        <w:keepLines w:val="0"/>
        <w:pageBreakBefore w:val="0"/>
        <w:widowControl w:val="0"/>
        <w:suppressAutoHyphens/>
        <w:kinsoku/>
        <w:wordWrap/>
        <w:overflowPunct/>
        <w:topLinePunct w:val="0"/>
        <w:autoSpaceDE/>
        <w:autoSpaceDN/>
        <w:bidi w:val="0"/>
        <w:adjustRightInd/>
        <w:snapToGrid/>
        <w:spacing w:line="600" w:lineRule="exact"/>
        <w:ind w:left="0" w:firstLine="600" w:firstLineChars="200"/>
        <w:textAlignment w:val="auto"/>
        <w:rPr>
          <w:rFonts w:hint="eastAsia" w:ascii="仿宋_GB2312" w:hAnsi="仿宋_GB2312" w:eastAsia="仿宋_GB2312" w:cs="仿宋_GB2312"/>
          <w:sz w:val="30"/>
          <w:szCs w:val="30"/>
          <w:highlight w:val="none"/>
          <w:u w:val="none"/>
          <w:lang w:val="en-US" w:eastAsia="zh-CN"/>
        </w:rPr>
      </w:pPr>
      <w:r>
        <w:rPr>
          <w:rFonts w:hint="eastAsia" w:ascii="仿宋_GB2312" w:hAnsi="仿宋_GB2312" w:eastAsia="仿宋_GB2312" w:cs="仿宋_GB2312"/>
          <w:sz w:val="30"/>
          <w:szCs w:val="30"/>
          <w:highlight w:val="none"/>
          <w:u w:val="none"/>
          <w:lang w:val="en-US" w:eastAsia="zh-CN"/>
        </w:rPr>
        <w:t>（1）获得其他市级财政性资金支持的；</w:t>
      </w:r>
    </w:p>
    <w:p w14:paraId="0A01B143">
      <w:pPr>
        <w:keepNext w:val="0"/>
        <w:keepLines w:val="0"/>
        <w:pageBreakBefore w:val="0"/>
        <w:widowControl w:val="0"/>
        <w:suppressAutoHyphens/>
        <w:kinsoku/>
        <w:wordWrap/>
        <w:overflowPunct/>
        <w:topLinePunct w:val="0"/>
        <w:autoSpaceDE/>
        <w:autoSpaceDN/>
        <w:bidi w:val="0"/>
        <w:adjustRightInd/>
        <w:snapToGrid/>
        <w:spacing w:line="600" w:lineRule="exact"/>
        <w:ind w:left="0" w:firstLine="600" w:firstLineChars="200"/>
        <w:textAlignment w:val="auto"/>
        <w:rPr>
          <w:rFonts w:hint="eastAsia" w:ascii="仿宋_GB2312" w:hAnsi="仿宋_GB2312" w:eastAsia="仿宋_GB2312" w:cs="仿宋_GB2312"/>
          <w:sz w:val="30"/>
          <w:szCs w:val="30"/>
          <w:highlight w:val="none"/>
          <w:u w:val="none"/>
          <w:lang w:val="en-US" w:eastAsia="zh-CN"/>
        </w:rPr>
      </w:pPr>
      <w:r>
        <w:rPr>
          <w:rFonts w:hint="eastAsia" w:ascii="仿宋_GB2312" w:hAnsi="仿宋_GB2312" w:eastAsia="仿宋_GB2312" w:cs="仿宋_GB2312"/>
          <w:sz w:val="30"/>
          <w:szCs w:val="30"/>
          <w:highlight w:val="none"/>
          <w:u w:val="none"/>
          <w:lang w:val="en-US" w:eastAsia="zh-CN"/>
        </w:rPr>
        <w:t>（2）由财政性资金支持开展的活动；</w:t>
      </w:r>
    </w:p>
    <w:p w14:paraId="3F023A21">
      <w:pPr>
        <w:keepNext w:val="0"/>
        <w:keepLines w:val="0"/>
        <w:pageBreakBefore w:val="0"/>
        <w:widowControl w:val="0"/>
        <w:suppressAutoHyphens/>
        <w:kinsoku/>
        <w:wordWrap/>
        <w:overflowPunct/>
        <w:topLinePunct w:val="0"/>
        <w:autoSpaceDE/>
        <w:autoSpaceDN/>
        <w:bidi w:val="0"/>
        <w:adjustRightInd/>
        <w:snapToGrid/>
        <w:spacing w:line="600" w:lineRule="exact"/>
        <w:ind w:left="0" w:firstLine="600" w:firstLineChars="200"/>
        <w:textAlignment w:val="auto"/>
        <w:rPr>
          <w:rFonts w:hint="eastAsia" w:ascii="仿宋_GB2312" w:hAnsi="仿宋_GB2312" w:eastAsia="仿宋_GB2312" w:cs="仿宋_GB2312"/>
          <w:sz w:val="30"/>
          <w:szCs w:val="30"/>
          <w:highlight w:val="none"/>
          <w:u w:val="none"/>
          <w:lang w:val="en-US" w:eastAsia="zh-CN"/>
        </w:rPr>
      </w:pPr>
      <w:r>
        <w:rPr>
          <w:rFonts w:hint="eastAsia" w:ascii="仿宋_GB2312" w:hAnsi="仿宋_GB2312" w:eastAsia="仿宋_GB2312" w:cs="仿宋_GB2312"/>
          <w:sz w:val="30"/>
          <w:szCs w:val="30"/>
          <w:highlight w:val="none"/>
          <w:u w:val="none"/>
          <w:lang w:val="en-US" w:eastAsia="zh-CN"/>
        </w:rPr>
        <w:t>（3）项目知识产权有争议的；</w:t>
      </w:r>
    </w:p>
    <w:p w14:paraId="4F782C56">
      <w:pPr>
        <w:pStyle w:val="4"/>
        <w:rPr>
          <w:rFonts w:hint="eastAsia" w:ascii="仿宋_GB2312" w:hAnsi="仿宋_GB2312" w:eastAsia="仿宋_GB2312" w:cs="仿宋_GB2312"/>
          <w:sz w:val="30"/>
          <w:szCs w:val="30"/>
          <w:highlight w:val="none"/>
          <w:u w:val="none"/>
          <w:lang w:val="en-US" w:eastAsia="zh-CN"/>
        </w:rPr>
      </w:pPr>
      <w:r>
        <w:rPr>
          <w:rFonts w:hint="eastAsia" w:ascii="仿宋_GB2312" w:hAnsi="仿宋_GB2312" w:eastAsia="仿宋_GB2312" w:cs="仿宋_GB2312"/>
          <w:sz w:val="30"/>
          <w:szCs w:val="30"/>
          <w:highlight w:val="none"/>
          <w:u w:val="none"/>
          <w:lang w:val="en-US" w:eastAsia="zh-CN"/>
        </w:rPr>
        <w:t>（4）申报单位因重大违法、违规行为被执法部门依法处罚未满3年的；</w:t>
      </w:r>
    </w:p>
    <w:p w14:paraId="59CFE7EF">
      <w:pPr>
        <w:pStyle w:val="4"/>
        <w:rPr>
          <w:rFonts w:hint="default" w:ascii="仿宋_GB2312" w:hAnsi="仿宋_GB2312" w:eastAsia="仿宋_GB2312" w:cs="仿宋_GB2312"/>
          <w:sz w:val="30"/>
          <w:szCs w:val="30"/>
          <w:highlight w:val="none"/>
          <w:u w:val="none"/>
          <w:lang w:val="en-US" w:eastAsia="zh-CN"/>
        </w:rPr>
      </w:pPr>
      <w:r>
        <w:rPr>
          <w:rFonts w:hint="eastAsia" w:ascii="仿宋_GB2312" w:hAnsi="仿宋_GB2312" w:eastAsia="仿宋_GB2312" w:cs="仿宋_GB2312"/>
          <w:sz w:val="30"/>
          <w:szCs w:val="30"/>
          <w:highlight w:val="none"/>
          <w:u w:val="none"/>
          <w:lang w:val="en-US" w:eastAsia="zh-CN"/>
        </w:rPr>
        <w:t>（5）已获得上海市商务高质量发展专项资金</w:t>
      </w:r>
      <w:r>
        <w:rPr>
          <w:rFonts w:hint="eastAsia" w:ascii="仿宋_GB2312" w:hAnsi="Times New Roman" w:eastAsia="仿宋_GB2312" w:cs="Times New Roman"/>
          <w:sz w:val="30"/>
          <w:szCs w:val="30"/>
          <w:highlight w:val="none"/>
          <w:lang w:val="en-US" w:eastAsia="zh-CN"/>
        </w:rPr>
        <w:t>商旅文体展</w:t>
      </w:r>
      <w:r>
        <w:rPr>
          <w:rFonts w:hint="eastAsia" w:ascii="仿宋_GB2312" w:hAnsi="仿宋_GB2312" w:eastAsia="仿宋_GB2312" w:cs="仿宋_GB2312"/>
          <w:sz w:val="30"/>
          <w:szCs w:val="30"/>
          <w:highlight w:val="none"/>
          <w:u w:val="none"/>
          <w:lang w:val="en-US" w:eastAsia="zh-CN"/>
        </w:rPr>
        <w:t>联动项目（第一批次）支持的商户。</w:t>
      </w:r>
    </w:p>
    <w:p w14:paraId="1B27CA30">
      <w:pPr>
        <w:keepNext w:val="0"/>
        <w:keepLines w:val="0"/>
        <w:pageBreakBefore w:val="0"/>
        <w:widowControl w:val="0"/>
        <w:numPr>
          <w:ilvl w:val="0"/>
          <w:numId w:val="0"/>
        </w:numPr>
        <w:suppressAutoHyphens/>
        <w:kinsoku/>
        <w:wordWrap/>
        <w:overflowPunct/>
        <w:topLinePunct w:val="0"/>
        <w:autoSpaceDE/>
        <w:autoSpaceDN/>
        <w:bidi w:val="0"/>
        <w:adjustRightInd/>
        <w:snapToGrid/>
        <w:spacing w:line="600" w:lineRule="exact"/>
        <w:ind w:left="0" w:firstLine="600" w:firstLineChars="200"/>
        <w:textAlignment w:val="auto"/>
        <w:outlineLvl w:val="0"/>
        <w:rPr>
          <w:rFonts w:hint="eastAsia" w:ascii="黑体" w:hAnsi="黑体" w:eastAsia="黑体" w:cs="黑体"/>
          <w:sz w:val="30"/>
          <w:szCs w:val="30"/>
          <w:highlight w:val="none"/>
          <w:lang w:val="en-US" w:eastAsia="zh-CN"/>
        </w:rPr>
      </w:pPr>
    </w:p>
    <w:p w14:paraId="05765870">
      <w:pPr>
        <w:keepNext w:val="0"/>
        <w:keepLines w:val="0"/>
        <w:pageBreakBefore w:val="0"/>
        <w:widowControl w:val="0"/>
        <w:numPr>
          <w:ilvl w:val="0"/>
          <w:numId w:val="0"/>
        </w:numPr>
        <w:suppressAutoHyphens/>
        <w:kinsoku/>
        <w:wordWrap/>
        <w:overflowPunct/>
        <w:topLinePunct w:val="0"/>
        <w:autoSpaceDE/>
        <w:autoSpaceDN/>
        <w:bidi w:val="0"/>
        <w:adjustRightInd/>
        <w:snapToGrid/>
        <w:spacing w:line="600" w:lineRule="exact"/>
        <w:ind w:left="0" w:firstLine="600" w:firstLineChars="200"/>
        <w:textAlignment w:val="auto"/>
        <w:outlineLvl w:val="0"/>
        <w:rPr>
          <w:rFonts w:hint="default" w:ascii="黑体" w:hAnsi="黑体" w:eastAsia="黑体" w:cs="黑体"/>
          <w:sz w:val="30"/>
          <w:szCs w:val="30"/>
          <w:highlight w:val="none"/>
        </w:rPr>
      </w:pPr>
      <w:r>
        <w:rPr>
          <w:rFonts w:hint="eastAsia" w:ascii="黑体" w:hAnsi="黑体" w:eastAsia="黑体" w:cs="黑体"/>
          <w:sz w:val="30"/>
          <w:szCs w:val="30"/>
          <w:highlight w:val="none"/>
          <w:lang w:val="en-US" w:eastAsia="zh-CN"/>
        </w:rPr>
        <w:t>四、</w:t>
      </w:r>
      <w:r>
        <w:rPr>
          <w:rFonts w:hint="eastAsia" w:ascii="黑体" w:hAnsi="黑体" w:eastAsia="黑体" w:cs="黑体"/>
          <w:sz w:val="30"/>
          <w:szCs w:val="30"/>
          <w:highlight w:val="none"/>
        </w:rPr>
        <w:t>申报材料要求</w:t>
      </w:r>
    </w:p>
    <w:p w14:paraId="51B396C4">
      <w:pPr>
        <w:pStyle w:val="4"/>
        <w:rPr>
          <w:rFonts w:hint="eastAsia" w:ascii="仿宋_GB2312" w:hAnsi="Times New Roman" w:eastAsia="仿宋_GB2312" w:cs="Times New Roman"/>
          <w:sz w:val="30"/>
          <w:szCs w:val="30"/>
          <w:highlight w:val="none"/>
        </w:rPr>
      </w:pPr>
      <w:r>
        <w:rPr>
          <w:rFonts w:hint="eastAsia" w:ascii="仿宋_GB2312" w:hAnsi="Times New Roman" w:eastAsia="仿宋_GB2312" w:cs="Times New Roman"/>
          <w:sz w:val="30"/>
          <w:szCs w:val="30"/>
          <w:highlight w:val="none"/>
        </w:rPr>
        <w:t>1</w:t>
      </w:r>
      <w:r>
        <w:rPr>
          <w:rFonts w:hint="eastAsia" w:ascii="仿宋_GB2312" w:hAnsi="Times New Roman" w:eastAsia="仿宋_GB2312" w:cs="Times New Roman"/>
          <w:sz w:val="30"/>
          <w:szCs w:val="30"/>
          <w:highlight w:val="none"/>
          <w:lang w:eastAsia="zh-CN"/>
        </w:rPr>
        <w:t>．</w:t>
      </w:r>
      <w:r>
        <w:rPr>
          <w:rFonts w:hint="eastAsia" w:ascii="仿宋_GB2312" w:hAnsi="Times New Roman" w:eastAsia="仿宋_GB2312" w:cs="Times New Roman"/>
          <w:sz w:val="30"/>
          <w:szCs w:val="30"/>
          <w:highlight w:val="none"/>
        </w:rPr>
        <w:t>上海市</w:t>
      </w:r>
      <w:r>
        <w:rPr>
          <w:rFonts w:hint="eastAsia" w:ascii="仿宋_GB2312" w:hAnsi="Times New Roman" w:eastAsia="仿宋_GB2312" w:cs="Times New Roman"/>
          <w:sz w:val="30"/>
          <w:szCs w:val="30"/>
          <w:highlight w:val="none"/>
          <w:lang w:eastAsia="zh-CN"/>
        </w:rPr>
        <w:t>文旅商体展</w:t>
      </w:r>
      <w:r>
        <w:rPr>
          <w:rFonts w:hint="eastAsia" w:ascii="仿宋_GB2312" w:hAnsi="Times New Roman" w:eastAsia="仿宋_GB2312" w:cs="Times New Roman"/>
          <w:sz w:val="30"/>
          <w:szCs w:val="30"/>
          <w:highlight w:val="none"/>
        </w:rPr>
        <w:t>联动项目（</w:t>
      </w:r>
      <w:r>
        <w:rPr>
          <w:rFonts w:hint="eastAsia" w:ascii="仿宋_GB2312" w:hAnsi="Times New Roman" w:eastAsia="仿宋_GB2312" w:cs="Times New Roman"/>
          <w:sz w:val="30"/>
          <w:szCs w:val="30"/>
          <w:highlight w:val="none"/>
          <w:lang w:val="en-US" w:eastAsia="zh-CN"/>
        </w:rPr>
        <w:t>支持</w:t>
      </w:r>
      <w:r>
        <w:rPr>
          <w:rFonts w:hint="eastAsia" w:ascii="仿宋_GB2312" w:hAnsi="Times New Roman" w:eastAsia="仿宋_GB2312" w:cs="Times New Roman"/>
          <w:sz w:val="30"/>
          <w:szCs w:val="30"/>
          <w:highlight w:val="none"/>
        </w:rPr>
        <w:t>离境退税）</w:t>
      </w:r>
      <w:r>
        <w:rPr>
          <w:rFonts w:hint="eastAsia" w:ascii="仿宋_GB2312" w:hAnsi="Times New Roman" w:eastAsia="仿宋_GB2312" w:cs="Times New Roman"/>
          <w:sz w:val="30"/>
          <w:szCs w:val="30"/>
          <w:highlight w:val="none"/>
          <w:lang w:eastAsia="zh-CN"/>
        </w:rPr>
        <w:t>（</w:t>
      </w:r>
      <w:r>
        <w:rPr>
          <w:rFonts w:hint="eastAsia" w:ascii="仿宋_GB2312" w:hAnsi="Times New Roman" w:eastAsia="仿宋_GB2312" w:cs="Times New Roman"/>
          <w:sz w:val="30"/>
          <w:szCs w:val="30"/>
          <w:highlight w:val="none"/>
          <w:lang w:val="en-US" w:eastAsia="zh-CN"/>
        </w:rPr>
        <w:t>第二批次</w:t>
      </w:r>
      <w:r>
        <w:rPr>
          <w:rFonts w:hint="eastAsia" w:ascii="仿宋_GB2312" w:hAnsi="Times New Roman" w:eastAsia="仿宋_GB2312" w:cs="Times New Roman"/>
          <w:sz w:val="30"/>
          <w:szCs w:val="30"/>
          <w:highlight w:val="none"/>
          <w:lang w:eastAsia="zh-CN"/>
        </w:rPr>
        <w:t>）</w:t>
      </w:r>
      <w:r>
        <w:rPr>
          <w:rFonts w:hint="eastAsia" w:ascii="仿宋_GB2312" w:hAnsi="Times New Roman" w:eastAsia="仿宋_GB2312" w:cs="Times New Roman"/>
          <w:sz w:val="30"/>
          <w:szCs w:val="30"/>
          <w:highlight w:val="none"/>
        </w:rPr>
        <w:t>申报书，需</w:t>
      </w:r>
      <w:r>
        <w:rPr>
          <w:rFonts w:hint="eastAsia" w:ascii="仿宋_GB2312" w:hAnsi="Times New Roman" w:eastAsia="仿宋_GB2312" w:cs="Times New Roman"/>
          <w:sz w:val="30"/>
          <w:szCs w:val="30"/>
          <w:highlight w:val="none"/>
          <w:lang w:val="en-US" w:eastAsia="zh-CN"/>
        </w:rPr>
        <w:t>单位</w:t>
      </w:r>
      <w:r>
        <w:rPr>
          <w:rFonts w:hint="eastAsia" w:ascii="仿宋_GB2312" w:hAnsi="Times New Roman" w:eastAsia="仿宋_GB2312" w:cs="Times New Roman"/>
          <w:sz w:val="30"/>
          <w:szCs w:val="30"/>
          <w:highlight w:val="none"/>
        </w:rPr>
        <w:t>法定代表人签字，并加盖</w:t>
      </w:r>
      <w:r>
        <w:rPr>
          <w:rFonts w:hint="eastAsia" w:ascii="仿宋_GB2312" w:hAnsi="Times New Roman" w:eastAsia="仿宋_GB2312" w:cs="Times New Roman"/>
          <w:sz w:val="30"/>
          <w:szCs w:val="30"/>
          <w:highlight w:val="none"/>
          <w:lang w:val="en-US" w:eastAsia="zh-CN"/>
        </w:rPr>
        <w:t>单位</w:t>
      </w:r>
      <w:r>
        <w:rPr>
          <w:rFonts w:hint="eastAsia" w:ascii="仿宋_GB2312" w:hAnsi="Times New Roman" w:eastAsia="仿宋_GB2312" w:cs="Times New Roman"/>
          <w:sz w:val="30"/>
          <w:szCs w:val="30"/>
          <w:highlight w:val="none"/>
        </w:rPr>
        <w:t>公章（</w:t>
      </w:r>
      <w:r>
        <w:rPr>
          <w:rFonts w:hint="eastAsia" w:ascii="仿宋_GB2312" w:hAnsi="Times New Roman" w:eastAsia="仿宋_GB2312" w:cs="Times New Roman"/>
          <w:sz w:val="30"/>
          <w:szCs w:val="30"/>
          <w:highlight w:val="none"/>
          <w:shd w:val="clear" w:color="auto" w:fill="auto"/>
        </w:rPr>
        <w:t>附件</w:t>
      </w:r>
      <w:r>
        <w:rPr>
          <w:rFonts w:hint="eastAsia" w:ascii="仿宋_GB2312" w:hAnsi="Times New Roman" w:eastAsia="仿宋_GB2312" w:cs="Times New Roman"/>
          <w:sz w:val="30"/>
          <w:szCs w:val="30"/>
          <w:highlight w:val="none"/>
          <w:shd w:val="clear" w:color="auto" w:fill="auto"/>
          <w:lang w:eastAsia="zh-CN"/>
        </w:rPr>
        <w:t>2</w:t>
      </w:r>
      <w:r>
        <w:rPr>
          <w:rFonts w:hint="eastAsia" w:ascii="仿宋_GB2312" w:hAnsi="Times New Roman" w:eastAsia="仿宋_GB2312" w:cs="Times New Roman"/>
          <w:sz w:val="30"/>
          <w:szCs w:val="30"/>
          <w:highlight w:val="none"/>
          <w:shd w:val="clear" w:color="auto" w:fill="auto"/>
          <w:lang w:val="en-US" w:eastAsia="zh-CN"/>
        </w:rPr>
        <w:t>-1</w:t>
      </w:r>
      <w:r>
        <w:rPr>
          <w:rFonts w:hint="eastAsia" w:ascii="仿宋_GB2312" w:hAnsi="Times New Roman" w:eastAsia="仿宋_GB2312" w:cs="Times New Roman"/>
          <w:sz w:val="30"/>
          <w:szCs w:val="30"/>
          <w:highlight w:val="none"/>
        </w:rPr>
        <w:t>）；</w:t>
      </w:r>
    </w:p>
    <w:p w14:paraId="6685F07F">
      <w:pPr>
        <w:pStyle w:val="4"/>
        <w:rPr>
          <w:rFonts w:hint="eastAsia" w:ascii="仿宋_GB2312" w:hAnsi="Times New Roman" w:eastAsia="仿宋_GB2312" w:cs="Times New Roman"/>
          <w:sz w:val="30"/>
          <w:szCs w:val="30"/>
          <w:highlight w:val="none"/>
        </w:rPr>
      </w:pPr>
      <w:r>
        <w:rPr>
          <w:rFonts w:hint="eastAsia" w:ascii="仿宋_GB2312" w:hAnsi="Times New Roman" w:eastAsia="仿宋_GB2312" w:cs="Times New Roman"/>
          <w:sz w:val="30"/>
          <w:szCs w:val="30"/>
          <w:highlight w:val="none"/>
        </w:rPr>
        <w:t>2</w:t>
      </w:r>
      <w:r>
        <w:rPr>
          <w:rFonts w:hint="eastAsia" w:ascii="仿宋_GB2312" w:hAnsi="Times New Roman" w:eastAsia="仿宋_GB2312" w:cs="Times New Roman"/>
          <w:sz w:val="30"/>
          <w:szCs w:val="30"/>
          <w:highlight w:val="none"/>
          <w:lang w:eastAsia="zh-CN"/>
        </w:rPr>
        <w:t>．</w:t>
      </w:r>
      <w:r>
        <w:rPr>
          <w:rFonts w:hint="eastAsia" w:ascii="仿宋_GB2312" w:hAnsi="Times New Roman" w:eastAsia="仿宋_GB2312" w:cs="Times New Roman"/>
          <w:sz w:val="30"/>
          <w:szCs w:val="30"/>
          <w:highlight w:val="none"/>
        </w:rPr>
        <w:t>项目单位营业执照复印件，并加盖单位公章；</w:t>
      </w:r>
    </w:p>
    <w:p w14:paraId="35005E8C">
      <w:pPr>
        <w:pStyle w:val="4"/>
        <w:rPr>
          <w:rFonts w:hint="eastAsia" w:ascii="仿宋_GB2312" w:hAnsi="Times New Roman" w:eastAsia="仿宋_GB2312" w:cs="Times New Roman"/>
          <w:sz w:val="30"/>
          <w:szCs w:val="30"/>
          <w:highlight w:val="none"/>
        </w:rPr>
      </w:pPr>
      <w:r>
        <w:rPr>
          <w:rFonts w:hint="eastAsia" w:ascii="仿宋_GB2312" w:hAnsi="Times New Roman" w:eastAsia="仿宋_GB2312" w:cs="Times New Roman"/>
          <w:sz w:val="30"/>
          <w:szCs w:val="30"/>
          <w:highlight w:val="none"/>
        </w:rPr>
        <w:t>3</w:t>
      </w:r>
      <w:r>
        <w:rPr>
          <w:rFonts w:hint="eastAsia" w:ascii="仿宋_GB2312" w:hAnsi="Times New Roman" w:eastAsia="仿宋_GB2312" w:cs="Times New Roman"/>
          <w:sz w:val="30"/>
          <w:szCs w:val="30"/>
          <w:highlight w:val="none"/>
          <w:lang w:eastAsia="zh-CN"/>
        </w:rPr>
        <w:t>．</w:t>
      </w:r>
      <w:r>
        <w:rPr>
          <w:rFonts w:hint="eastAsia" w:ascii="仿宋_GB2312" w:hAnsi="Times New Roman" w:eastAsia="仿宋_GB2312" w:cs="Times New Roman"/>
          <w:sz w:val="30"/>
          <w:szCs w:val="30"/>
          <w:highlight w:val="none"/>
          <w:lang w:val="en-US" w:eastAsia="zh-CN"/>
        </w:rPr>
        <w:t>提供市税务局出具的</w:t>
      </w:r>
      <w:r>
        <w:rPr>
          <w:rFonts w:hint="eastAsia" w:ascii="仿宋_GB2312" w:hAnsi="Times New Roman" w:eastAsia="仿宋_GB2312" w:cs="Times New Roman"/>
          <w:sz w:val="30"/>
          <w:szCs w:val="30"/>
          <w:highlight w:val="none"/>
        </w:rPr>
        <w:t>退税商店备案</w:t>
      </w:r>
      <w:r>
        <w:rPr>
          <w:rFonts w:hint="eastAsia" w:ascii="仿宋_GB2312" w:hAnsi="Times New Roman" w:eastAsia="仿宋_GB2312" w:cs="Times New Roman"/>
          <w:sz w:val="30"/>
          <w:szCs w:val="30"/>
          <w:highlight w:val="none"/>
          <w:lang w:val="en-US" w:eastAsia="zh-CN"/>
        </w:rPr>
        <w:t>证明（复印件）；</w:t>
      </w:r>
    </w:p>
    <w:p w14:paraId="54721AA4">
      <w:pPr>
        <w:pStyle w:val="4"/>
        <w:rPr>
          <w:rFonts w:hint="eastAsia" w:ascii="仿宋_GB2312" w:hAnsi="Times New Roman" w:eastAsia="仿宋_GB2312" w:cs="Times New Roman"/>
          <w:sz w:val="30"/>
          <w:szCs w:val="30"/>
          <w:highlight w:val="none"/>
        </w:rPr>
      </w:pPr>
      <w:r>
        <w:rPr>
          <w:rFonts w:hint="eastAsia" w:ascii="仿宋_GB2312" w:hAnsi="Times New Roman" w:eastAsia="仿宋_GB2312" w:cs="Times New Roman"/>
          <w:sz w:val="30"/>
          <w:szCs w:val="30"/>
          <w:highlight w:val="none"/>
          <w:lang w:val="en-US" w:eastAsia="zh-CN"/>
        </w:rPr>
        <w:t>4</w:t>
      </w:r>
      <w:r>
        <w:rPr>
          <w:rFonts w:hint="eastAsia" w:ascii="仿宋_GB2312" w:hAnsi="Times New Roman" w:eastAsia="仿宋_GB2312" w:cs="Times New Roman"/>
          <w:sz w:val="30"/>
          <w:szCs w:val="30"/>
          <w:highlight w:val="none"/>
          <w:lang w:eastAsia="zh-CN"/>
        </w:rPr>
        <w:t>．</w:t>
      </w:r>
      <w:r>
        <w:rPr>
          <w:rFonts w:hint="eastAsia" w:ascii="仿宋_GB2312" w:hAnsi="Times New Roman" w:eastAsia="仿宋_GB2312" w:cs="Times New Roman"/>
          <w:sz w:val="30"/>
          <w:szCs w:val="30"/>
          <w:highlight w:val="none"/>
          <w:lang w:val="en-US" w:eastAsia="zh-CN"/>
        </w:rPr>
        <w:t>提供</w:t>
      </w:r>
      <w:r>
        <w:rPr>
          <w:rFonts w:hint="eastAsia" w:ascii="仿宋_GB2312" w:hAnsi="Times New Roman" w:eastAsia="仿宋_GB2312" w:cs="Times New Roman"/>
          <w:sz w:val="30"/>
          <w:szCs w:val="30"/>
          <w:highlight w:val="none"/>
        </w:rPr>
        <w:t>境外旅客购物离境退税申请单</w:t>
      </w:r>
      <w:r>
        <w:rPr>
          <w:rFonts w:hint="eastAsia" w:ascii="仿宋_GB2312" w:hAnsi="Times New Roman" w:eastAsia="仿宋_GB2312" w:cs="Times New Roman"/>
          <w:sz w:val="30"/>
          <w:szCs w:val="30"/>
          <w:highlight w:val="none"/>
          <w:lang w:val="en-US" w:eastAsia="zh-CN"/>
        </w:rPr>
        <w:t>证明</w:t>
      </w:r>
      <w:r>
        <w:rPr>
          <w:rFonts w:hint="eastAsia" w:ascii="仿宋_GB2312" w:hAnsi="Times New Roman" w:eastAsia="仿宋_GB2312" w:cs="Times New Roman"/>
          <w:sz w:val="30"/>
          <w:szCs w:val="30"/>
          <w:highlight w:val="none"/>
          <w:lang w:eastAsia="zh-CN"/>
        </w:rPr>
        <w:t>（</w:t>
      </w:r>
      <w:r>
        <w:rPr>
          <w:rFonts w:hint="eastAsia" w:ascii="仿宋_GB2312" w:hAnsi="Times New Roman" w:eastAsia="仿宋_GB2312" w:cs="Times New Roman"/>
          <w:sz w:val="30"/>
          <w:szCs w:val="30"/>
          <w:highlight w:val="none"/>
          <w:lang w:val="en-US" w:eastAsia="zh-CN"/>
        </w:rPr>
        <w:t>开单时间须</w:t>
      </w:r>
      <w:r>
        <w:rPr>
          <w:rFonts w:hint="eastAsia" w:ascii="仿宋_GB2312" w:hAnsi="Times New Roman" w:eastAsia="仿宋_GB2312" w:cs="Times New Roman"/>
          <w:sz w:val="30"/>
          <w:szCs w:val="30"/>
          <w:highlight w:val="none"/>
        </w:rPr>
        <w:t>在2024年1月1日至2024年</w:t>
      </w:r>
      <w:r>
        <w:rPr>
          <w:rFonts w:hint="eastAsia" w:ascii="仿宋_GB2312" w:hAnsi="Times New Roman" w:eastAsia="仿宋_GB2312" w:cs="Times New Roman"/>
          <w:sz w:val="30"/>
          <w:szCs w:val="30"/>
          <w:highlight w:val="none"/>
          <w:lang w:val="en-US" w:eastAsia="zh-CN"/>
        </w:rPr>
        <w:t>12</w:t>
      </w:r>
      <w:r>
        <w:rPr>
          <w:rFonts w:hint="eastAsia" w:ascii="仿宋_GB2312" w:hAnsi="Times New Roman" w:eastAsia="仿宋_GB2312" w:cs="Times New Roman"/>
          <w:sz w:val="30"/>
          <w:szCs w:val="30"/>
          <w:highlight w:val="none"/>
        </w:rPr>
        <w:t>月</w:t>
      </w:r>
      <w:r>
        <w:rPr>
          <w:rFonts w:hint="eastAsia" w:ascii="仿宋_GB2312" w:hAnsi="Times New Roman" w:eastAsia="仿宋_GB2312" w:cs="Times New Roman"/>
          <w:sz w:val="30"/>
          <w:szCs w:val="30"/>
          <w:highlight w:val="none"/>
          <w:lang w:val="en-US" w:eastAsia="zh-CN"/>
        </w:rPr>
        <w:t>31</w:t>
      </w:r>
      <w:r>
        <w:rPr>
          <w:rFonts w:hint="eastAsia" w:ascii="仿宋_GB2312" w:hAnsi="Times New Roman" w:eastAsia="仿宋_GB2312" w:cs="Times New Roman"/>
          <w:sz w:val="30"/>
          <w:szCs w:val="30"/>
          <w:highlight w:val="none"/>
        </w:rPr>
        <w:t>日间</w:t>
      </w:r>
      <w:r>
        <w:rPr>
          <w:rFonts w:hint="eastAsia" w:ascii="仿宋_GB2312" w:hAnsi="Times New Roman" w:eastAsia="仿宋_GB2312" w:cs="Times New Roman"/>
          <w:sz w:val="30"/>
          <w:szCs w:val="30"/>
          <w:highlight w:val="none"/>
          <w:lang w:eastAsia="zh-CN"/>
        </w:rPr>
        <w:t>，</w:t>
      </w:r>
      <w:r>
        <w:rPr>
          <w:rFonts w:hint="eastAsia" w:ascii="仿宋_GB2312" w:hAnsi="Times New Roman" w:eastAsia="仿宋_GB2312" w:cs="Times New Roman"/>
          <w:sz w:val="30"/>
          <w:szCs w:val="30"/>
          <w:highlight w:val="none"/>
          <w:lang w:val="en-US" w:eastAsia="zh-CN"/>
        </w:rPr>
        <w:t>复印件</w:t>
      </w:r>
      <w:r>
        <w:rPr>
          <w:rFonts w:hint="eastAsia" w:ascii="仿宋_GB2312" w:hAnsi="Times New Roman" w:eastAsia="仿宋_GB2312" w:cs="Times New Roman"/>
          <w:sz w:val="30"/>
          <w:szCs w:val="30"/>
          <w:highlight w:val="none"/>
          <w:lang w:eastAsia="zh-CN"/>
        </w:rPr>
        <w:t>）。</w:t>
      </w:r>
    </w:p>
    <w:p w14:paraId="01D25CF4">
      <w:pPr>
        <w:keepNext w:val="0"/>
        <w:keepLines w:val="0"/>
        <w:pageBreakBefore w:val="0"/>
        <w:widowControl w:val="0"/>
        <w:numPr>
          <w:ilvl w:val="0"/>
          <w:numId w:val="0"/>
        </w:numPr>
        <w:suppressAutoHyphens/>
        <w:kinsoku/>
        <w:wordWrap/>
        <w:overflowPunct/>
        <w:topLinePunct w:val="0"/>
        <w:autoSpaceDE/>
        <w:autoSpaceDN/>
        <w:bidi w:val="0"/>
        <w:adjustRightInd/>
        <w:snapToGrid/>
        <w:spacing w:line="600" w:lineRule="exact"/>
        <w:ind w:left="0" w:firstLine="600" w:firstLineChars="200"/>
        <w:textAlignment w:val="auto"/>
        <w:rPr>
          <w:rFonts w:hint="default" w:ascii="仿宋_GB2312" w:hAnsi="仿宋_GB2312" w:eastAsia="仿宋_GB2312" w:cs="仿宋_GB2312"/>
          <w:sz w:val="30"/>
          <w:szCs w:val="30"/>
          <w:highlight w:val="none"/>
          <w:lang w:val="en-US" w:eastAsia="zh-CN"/>
        </w:rPr>
      </w:pPr>
      <w:r>
        <w:rPr>
          <w:rFonts w:hint="eastAsia" w:ascii="仿宋_GB2312" w:hAnsi="Times New Roman" w:eastAsia="仿宋_GB2312" w:cs="Times New Roman"/>
          <w:sz w:val="30"/>
          <w:szCs w:val="30"/>
          <w:highlight w:val="none"/>
          <w:lang w:val="en-US" w:eastAsia="zh-CN"/>
        </w:rPr>
        <w:t xml:space="preserve">联系人：胡老师 </w:t>
      </w:r>
      <w:r>
        <w:rPr>
          <w:rFonts w:hint="eastAsia" w:ascii="仿宋_GB2312" w:hAnsi="Times New Roman" w:eastAsia="仿宋_GB2312" w:cs="Times New Roman"/>
          <w:sz w:val="30"/>
          <w:szCs w:val="30"/>
          <w:highlight w:val="none"/>
          <w:shd w:val="clear" w:color="auto" w:fill="auto"/>
          <w:lang w:val="en-US" w:eastAsia="zh-CN"/>
        </w:rPr>
        <w:t>23110673</w:t>
      </w:r>
    </w:p>
    <w:p w14:paraId="1526214F">
      <w:pPr>
        <w:pStyle w:val="4"/>
        <w:rPr>
          <w:rFonts w:hint="eastAsia" w:ascii="仿宋_GB2312" w:hAnsi="Times New Roman" w:eastAsia="仿宋_GB2312" w:cs="Times New Roman"/>
          <w:sz w:val="30"/>
          <w:szCs w:val="30"/>
          <w:highlight w:val="none"/>
          <w:lang w:val="en-US" w:eastAsia="zh-CN"/>
        </w:rPr>
      </w:pPr>
    </w:p>
    <w:p w14:paraId="02CA0435">
      <w:pPr>
        <w:pStyle w:val="4"/>
        <w:rPr>
          <w:rFonts w:hint="eastAsia" w:ascii="仿宋_GB2312" w:hAnsi="Times New Roman" w:eastAsia="仿宋_GB2312" w:cs="Times New Roman"/>
          <w:sz w:val="30"/>
          <w:szCs w:val="30"/>
          <w:highlight w:val="none"/>
          <w:lang w:val="en-US" w:eastAsia="zh-CN"/>
        </w:rPr>
      </w:pPr>
      <w:r>
        <w:rPr>
          <w:rFonts w:hint="eastAsia" w:ascii="仿宋_GB2312" w:hAnsi="Times New Roman" w:eastAsia="仿宋_GB2312" w:cs="Times New Roman"/>
          <w:sz w:val="30"/>
          <w:szCs w:val="30"/>
          <w:highlight w:val="none"/>
          <w:lang w:val="en-US" w:eastAsia="zh-CN"/>
        </w:rPr>
        <w:t>附件：2-1.上海市文旅商体展联动项目（支持离境退税）</w:t>
      </w:r>
      <w:r>
        <w:rPr>
          <w:rFonts w:hint="eastAsia" w:ascii="仿宋_GB2312" w:hAnsi="Times New Roman" w:eastAsia="仿宋_GB2312" w:cs="Times New Roman"/>
          <w:sz w:val="30"/>
          <w:szCs w:val="30"/>
          <w:highlight w:val="none"/>
          <w:lang w:eastAsia="zh-CN"/>
        </w:rPr>
        <w:t>（</w:t>
      </w:r>
      <w:r>
        <w:rPr>
          <w:rFonts w:hint="eastAsia" w:ascii="仿宋_GB2312" w:hAnsi="Times New Roman" w:eastAsia="仿宋_GB2312" w:cs="Times New Roman"/>
          <w:sz w:val="30"/>
          <w:szCs w:val="30"/>
          <w:highlight w:val="none"/>
          <w:lang w:val="en-US" w:eastAsia="zh-CN"/>
        </w:rPr>
        <w:t>第二批次</w:t>
      </w:r>
      <w:r>
        <w:rPr>
          <w:rFonts w:hint="eastAsia" w:ascii="仿宋_GB2312" w:hAnsi="Times New Roman" w:eastAsia="仿宋_GB2312" w:cs="Times New Roman"/>
          <w:sz w:val="30"/>
          <w:szCs w:val="30"/>
          <w:highlight w:val="none"/>
          <w:lang w:eastAsia="zh-CN"/>
        </w:rPr>
        <w:t>）</w:t>
      </w:r>
      <w:r>
        <w:rPr>
          <w:rFonts w:hint="eastAsia" w:ascii="仿宋_GB2312" w:hAnsi="Times New Roman" w:eastAsia="仿宋_GB2312" w:cs="Times New Roman"/>
          <w:sz w:val="30"/>
          <w:szCs w:val="30"/>
          <w:highlight w:val="none"/>
          <w:lang w:val="en-US" w:eastAsia="zh-CN"/>
        </w:rPr>
        <w:t>申报书</w:t>
      </w:r>
    </w:p>
    <w:p w14:paraId="22240BC1">
      <w:pPr>
        <w:pStyle w:val="4"/>
        <w:rPr>
          <w:rFonts w:hint="eastAsia" w:ascii="仿宋_GB2312" w:hAnsi="Times New Roman" w:eastAsia="仿宋_GB2312" w:cs="Times New Roman"/>
          <w:sz w:val="30"/>
          <w:szCs w:val="30"/>
          <w:highlight w:val="none"/>
          <w:lang w:val="en-US" w:eastAsia="zh-CN"/>
        </w:rPr>
      </w:pPr>
    </w:p>
    <w:p w14:paraId="78CB021A">
      <w:pPr>
        <w:pStyle w:val="4"/>
        <w:rPr>
          <w:rFonts w:hint="default" w:ascii="仿宋_GB2312" w:hAnsi="Times New Roman" w:eastAsia="仿宋_GB2312" w:cs="Times New Roman"/>
          <w:sz w:val="30"/>
          <w:szCs w:val="30"/>
          <w:highlight w:val="none"/>
          <w:lang w:val="en-US" w:eastAsia="zh-CN"/>
        </w:rPr>
      </w:pPr>
    </w:p>
    <w:p w14:paraId="02AED062">
      <w:pPr>
        <w:keepNext w:val="0"/>
        <w:keepLines w:val="0"/>
        <w:pageBreakBefore w:val="0"/>
        <w:widowControl w:val="0"/>
        <w:suppressAutoHyphens/>
        <w:kinsoku/>
        <w:wordWrap/>
        <w:overflowPunct/>
        <w:topLinePunct w:val="0"/>
        <w:autoSpaceDE/>
        <w:autoSpaceDN/>
        <w:bidi w:val="0"/>
        <w:adjustRightInd/>
        <w:snapToGrid/>
        <w:spacing w:line="530" w:lineRule="exact"/>
        <w:textAlignment w:val="auto"/>
        <w:outlineLvl w:val="0"/>
        <w:rPr>
          <w:rFonts w:hint="default" w:ascii="黑体" w:hAnsi="方正小标宋简体" w:eastAsia="黑体" w:cs="方正小标宋简体"/>
          <w:bCs/>
          <w:sz w:val="32"/>
          <w:szCs w:val="32"/>
          <w:highlight w:val="none"/>
          <w:lang w:val="en-US" w:eastAsia="zh-CN"/>
        </w:rPr>
      </w:pPr>
      <w:r>
        <w:rPr>
          <w:rFonts w:hint="eastAsia"/>
          <w:highlight w:val="none"/>
          <w:lang w:eastAsia="zh-CN"/>
        </w:rPr>
        <w:br w:type="page"/>
      </w:r>
      <w:r>
        <w:rPr>
          <w:rFonts w:hint="eastAsia" w:ascii="黑体" w:hAnsi="方正小标宋简体" w:eastAsia="黑体" w:cs="方正小标宋简体"/>
          <w:bCs/>
          <w:sz w:val="32"/>
          <w:szCs w:val="32"/>
          <w:highlight w:val="none"/>
        </w:rPr>
        <w:t>附件</w:t>
      </w:r>
      <w:r>
        <w:rPr>
          <w:rFonts w:hint="eastAsia" w:ascii="黑体" w:hAnsi="方正小标宋简体" w:eastAsia="黑体" w:cs="方正小标宋简体"/>
          <w:bCs/>
          <w:sz w:val="32"/>
          <w:szCs w:val="32"/>
          <w:highlight w:val="none"/>
          <w:lang w:val="en-US" w:eastAsia="zh-CN"/>
        </w:rPr>
        <w:t>2-1</w:t>
      </w:r>
    </w:p>
    <w:p w14:paraId="384B31BD">
      <w:pPr>
        <w:keepNext w:val="0"/>
        <w:keepLines w:val="0"/>
        <w:pageBreakBefore w:val="0"/>
        <w:suppressAutoHyphens/>
        <w:kinsoku/>
        <w:overflowPunct/>
        <w:topLinePunct w:val="0"/>
        <w:autoSpaceDE/>
        <w:autoSpaceDN/>
        <w:bidi w:val="0"/>
        <w:adjustRightInd/>
        <w:jc w:val="center"/>
        <w:textAlignment w:val="auto"/>
        <w:outlineLvl w:val="9"/>
        <w:rPr>
          <w:rFonts w:hint="eastAsia" w:ascii="方正小标宋简体" w:hAnsi="方正小标宋简体" w:eastAsia="方正小标宋简体" w:cs="方正小标宋简体"/>
          <w:bCs/>
          <w:sz w:val="36"/>
          <w:szCs w:val="36"/>
          <w:highlight w:val="none"/>
        </w:rPr>
      </w:pPr>
    </w:p>
    <w:p w14:paraId="110E0CE9">
      <w:pPr>
        <w:keepNext w:val="0"/>
        <w:keepLines w:val="0"/>
        <w:pageBreakBefore w:val="0"/>
        <w:suppressAutoHyphens/>
        <w:kinsoku/>
        <w:overflowPunct/>
        <w:topLinePunct w:val="0"/>
        <w:autoSpaceDE/>
        <w:autoSpaceDN/>
        <w:bidi w:val="0"/>
        <w:adjustRightInd/>
        <w:jc w:val="center"/>
        <w:textAlignment w:val="auto"/>
        <w:outlineLvl w:val="9"/>
        <w:rPr>
          <w:rFonts w:hint="eastAsia" w:ascii="方正小标宋简体" w:hAnsi="方正小标宋简体" w:eastAsia="方正小标宋简体" w:cs="方正小标宋简体"/>
          <w:bCs/>
          <w:sz w:val="36"/>
          <w:szCs w:val="36"/>
          <w:highlight w:val="none"/>
          <w:lang w:val="en-US" w:eastAsia="zh-CN"/>
        </w:rPr>
      </w:pPr>
      <w:r>
        <w:rPr>
          <w:rFonts w:hint="eastAsia" w:ascii="方正小标宋简体" w:hAnsi="方正小标宋简体" w:eastAsia="方正小标宋简体" w:cs="方正小标宋简体"/>
          <w:bCs/>
          <w:sz w:val="36"/>
          <w:szCs w:val="36"/>
          <w:highlight w:val="none"/>
        </w:rPr>
        <w:t>上海市</w:t>
      </w:r>
      <w:r>
        <w:rPr>
          <w:rFonts w:hint="eastAsia" w:ascii="方正小标宋简体" w:hAnsi="方正小标宋简体" w:eastAsia="方正小标宋简体" w:cs="方正小标宋简体"/>
          <w:sz w:val="36"/>
          <w:szCs w:val="36"/>
          <w:highlight w:val="none"/>
          <w:lang w:eastAsia="zh-CN"/>
        </w:rPr>
        <w:t>文旅商体展</w:t>
      </w:r>
      <w:r>
        <w:rPr>
          <w:rFonts w:hint="eastAsia" w:ascii="方正小标宋简体" w:hAnsi="方正小标宋简体" w:eastAsia="方正小标宋简体" w:cs="方正小标宋简体"/>
          <w:sz w:val="36"/>
          <w:szCs w:val="36"/>
          <w:highlight w:val="none"/>
        </w:rPr>
        <w:t>联动</w:t>
      </w:r>
      <w:r>
        <w:rPr>
          <w:rFonts w:hint="eastAsia" w:ascii="方正小标宋简体" w:hAnsi="方正小标宋简体" w:eastAsia="方正小标宋简体" w:cs="方正小标宋简体"/>
          <w:bCs/>
          <w:sz w:val="36"/>
          <w:szCs w:val="36"/>
          <w:highlight w:val="none"/>
        </w:rPr>
        <w:t>项目</w:t>
      </w:r>
    </w:p>
    <w:p w14:paraId="1995C8CB">
      <w:pPr>
        <w:keepNext w:val="0"/>
        <w:keepLines w:val="0"/>
        <w:pageBreakBefore w:val="0"/>
        <w:suppressAutoHyphens/>
        <w:kinsoku/>
        <w:overflowPunct/>
        <w:topLinePunct w:val="0"/>
        <w:autoSpaceDE/>
        <w:autoSpaceDN/>
        <w:bidi w:val="0"/>
        <w:adjustRightInd/>
        <w:jc w:val="center"/>
        <w:textAlignment w:val="auto"/>
        <w:outlineLvl w:val="9"/>
        <w:rPr>
          <w:rFonts w:hint="eastAsia" w:ascii="方正小标宋简体" w:hAnsi="方正小标宋简体" w:eastAsia="方正小标宋简体" w:cs="方正小标宋简体"/>
          <w:bCs/>
          <w:sz w:val="36"/>
          <w:szCs w:val="36"/>
          <w:highlight w:val="none"/>
          <w:lang w:val="en-US" w:eastAsia="zh-CN"/>
        </w:rPr>
      </w:pPr>
      <w:r>
        <w:rPr>
          <w:rFonts w:hint="eastAsia" w:ascii="方正小标宋简体" w:hAnsi="方正小标宋简体" w:eastAsia="方正小标宋简体" w:cs="方正小标宋简体"/>
          <w:bCs/>
          <w:sz w:val="36"/>
          <w:szCs w:val="36"/>
          <w:highlight w:val="none"/>
          <w:lang w:val="en-US" w:eastAsia="zh-CN"/>
        </w:rPr>
        <w:t>（支持离境退税）（第二批次）</w:t>
      </w:r>
    </w:p>
    <w:p w14:paraId="71D14C7B">
      <w:pPr>
        <w:keepNext w:val="0"/>
        <w:keepLines w:val="0"/>
        <w:pageBreakBefore w:val="0"/>
        <w:suppressAutoHyphens/>
        <w:kinsoku/>
        <w:overflowPunct/>
        <w:topLinePunct w:val="0"/>
        <w:autoSpaceDE/>
        <w:autoSpaceDN/>
        <w:bidi w:val="0"/>
        <w:adjustRightInd/>
        <w:jc w:val="center"/>
        <w:textAlignment w:val="auto"/>
        <w:outlineLvl w:val="9"/>
        <w:rPr>
          <w:rFonts w:hint="eastAsia" w:ascii="宋体" w:hAnsi="宋体" w:cs="Times New Roman"/>
          <w:bCs/>
          <w:sz w:val="24"/>
          <w:szCs w:val="24"/>
          <w:highlight w:val="none"/>
        </w:rPr>
      </w:pPr>
      <w:r>
        <w:rPr>
          <w:rFonts w:hint="eastAsia" w:ascii="方正小标宋简体" w:hAnsi="方正小标宋简体" w:eastAsia="方正小标宋简体" w:cs="方正小标宋简体"/>
          <w:bCs/>
          <w:sz w:val="36"/>
          <w:szCs w:val="36"/>
          <w:highlight w:val="none"/>
        </w:rPr>
        <w:t>申报书</w:t>
      </w:r>
    </w:p>
    <w:p w14:paraId="2407B10B">
      <w:pPr>
        <w:keepNext w:val="0"/>
        <w:keepLines w:val="0"/>
        <w:pageBreakBefore w:val="0"/>
        <w:suppressAutoHyphens/>
        <w:kinsoku/>
        <w:overflowPunct/>
        <w:topLinePunct w:val="0"/>
        <w:autoSpaceDE/>
        <w:autoSpaceDN/>
        <w:bidi w:val="0"/>
        <w:adjustRightInd/>
        <w:textAlignment w:val="auto"/>
        <w:outlineLvl w:val="9"/>
        <w:rPr>
          <w:rFonts w:hint="eastAsia" w:ascii="宋体" w:hAnsi="Courier New" w:cs="Courier New"/>
          <w:szCs w:val="24"/>
          <w:highlight w:val="none"/>
        </w:rPr>
      </w:pPr>
    </w:p>
    <w:p w14:paraId="2EACFCE4">
      <w:pPr>
        <w:keepNext w:val="0"/>
        <w:keepLines w:val="0"/>
        <w:pageBreakBefore w:val="0"/>
        <w:suppressAutoHyphens/>
        <w:kinsoku/>
        <w:overflowPunct/>
        <w:topLinePunct w:val="0"/>
        <w:autoSpaceDE/>
        <w:autoSpaceDN/>
        <w:bidi w:val="0"/>
        <w:adjustRightInd/>
        <w:jc w:val="center"/>
        <w:textAlignment w:val="auto"/>
        <w:outlineLvl w:val="9"/>
        <w:rPr>
          <w:rFonts w:hint="eastAsia" w:ascii="宋体" w:hAnsi="宋体" w:cs="Times New Roman"/>
          <w:sz w:val="24"/>
          <w:szCs w:val="24"/>
          <w:highlight w:val="none"/>
        </w:rPr>
      </w:pPr>
    </w:p>
    <w:tbl>
      <w:tblPr>
        <w:tblStyle w:val="10"/>
        <w:tblpPr w:leftFromText="180" w:rightFromText="180" w:vertAnchor="text" w:horzAnchor="page" w:tblpX="1625" w:tblpY="30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633"/>
        <w:gridCol w:w="2270"/>
        <w:gridCol w:w="1165"/>
        <w:gridCol w:w="1824"/>
        <w:gridCol w:w="915"/>
        <w:gridCol w:w="912"/>
      </w:tblGrid>
      <w:tr w14:paraId="623BD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9" w:hRule="atLeast"/>
        </w:trPr>
        <w:tc>
          <w:tcPr>
            <w:tcW w:w="1633" w:type="dxa"/>
            <w:tcBorders>
              <w:top w:val="nil"/>
              <w:left w:val="nil"/>
              <w:bottom w:val="nil"/>
              <w:right w:val="nil"/>
            </w:tcBorders>
            <w:noWrap w:val="0"/>
            <w:vAlign w:val="bottom"/>
          </w:tcPr>
          <w:p w14:paraId="14717767">
            <w:pPr>
              <w:keepNext w:val="0"/>
              <w:keepLines w:val="0"/>
              <w:pageBreakBefore w:val="0"/>
              <w:suppressAutoHyphens/>
              <w:kinsoku/>
              <w:overflowPunct/>
              <w:topLinePunct w:val="0"/>
              <w:autoSpaceDE/>
              <w:autoSpaceDN/>
              <w:bidi w:val="0"/>
              <w:adjustRightInd/>
              <w:jc w:val="center"/>
              <w:textAlignment w:val="auto"/>
              <w:outlineLvl w:val="9"/>
              <w:rPr>
                <w:rFonts w:hint="eastAsia" w:ascii="黑体" w:hAnsi="黑体" w:eastAsia="黑体" w:cs="黑体"/>
                <w:bCs/>
                <w:sz w:val="24"/>
                <w:szCs w:val="24"/>
                <w:highlight w:val="none"/>
              </w:rPr>
            </w:pPr>
            <w:r>
              <w:rPr>
                <w:rFonts w:hint="eastAsia" w:ascii="黑体" w:hAnsi="黑体" w:eastAsia="黑体" w:cs="黑体"/>
                <w:bCs/>
                <w:sz w:val="24"/>
                <w:szCs w:val="24"/>
                <w:highlight w:val="none"/>
              </w:rPr>
              <w:t xml:space="preserve">项 目 名 称： </w:t>
            </w:r>
          </w:p>
        </w:tc>
        <w:tc>
          <w:tcPr>
            <w:tcW w:w="6173" w:type="dxa"/>
            <w:gridSpan w:val="4"/>
            <w:tcBorders>
              <w:top w:val="nil"/>
              <w:left w:val="nil"/>
              <w:right w:val="nil"/>
            </w:tcBorders>
            <w:noWrap w:val="0"/>
            <w:vAlign w:val="bottom"/>
          </w:tcPr>
          <w:p w14:paraId="47B1F51F">
            <w:pPr>
              <w:keepNext w:val="0"/>
              <w:keepLines w:val="0"/>
              <w:pageBreakBefore w:val="0"/>
              <w:suppressAutoHyphens/>
              <w:kinsoku/>
              <w:overflowPunct/>
              <w:topLinePunct w:val="0"/>
              <w:autoSpaceDE/>
              <w:autoSpaceDN/>
              <w:bidi w:val="0"/>
              <w:adjustRightInd/>
              <w:textAlignment w:val="auto"/>
              <w:outlineLvl w:val="9"/>
              <w:rPr>
                <w:rFonts w:hint="eastAsia" w:ascii="黑体" w:hAnsi="黑体" w:eastAsia="黑体" w:cs="黑体"/>
                <w:bCs/>
                <w:sz w:val="24"/>
                <w:szCs w:val="24"/>
                <w:highlight w:val="none"/>
              </w:rPr>
            </w:pPr>
          </w:p>
        </w:tc>
        <w:tc>
          <w:tcPr>
            <w:tcW w:w="912" w:type="dxa"/>
            <w:tcBorders>
              <w:top w:val="nil"/>
              <w:left w:val="nil"/>
              <w:right w:val="nil"/>
            </w:tcBorders>
            <w:noWrap w:val="0"/>
            <w:vAlign w:val="bottom"/>
          </w:tcPr>
          <w:p w14:paraId="40F5E3C3">
            <w:pPr>
              <w:keepNext w:val="0"/>
              <w:keepLines w:val="0"/>
              <w:pageBreakBefore w:val="0"/>
              <w:suppressAutoHyphens/>
              <w:kinsoku/>
              <w:overflowPunct/>
              <w:topLinePunct w:val="0"/>
              <w:autoSpaceDE/>
              <w:autoSpaceDN/>
              <w:bidi w:val="0"/>
              <w:adjustRightInd/>
              <w:textAlignment w:val="auto"/>
              <w:outlineLvl w:val="9"/>
              <w:rPr>
                <w:rFonts w:hint="eastAsia" w:ascii="黑体" w:hAnsi="黑体" w:eastAsia="黑体" w:cs="黑体"/>
                <w:bCs/>
                <w:sz w:val="24"/>
                <w:szCs w:val="24"/>
                <w:highlight w:val="none"/>
              </w:rPr>
            </w:pPr>
          </w:p>
        </w:tc>
      </w:tr>
      <w:tr w14:paraId="1C531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9" w:hRule="atLeast"/>
        </w:trPr>
        <w:tc>
          <w:tcPr>
            <w:tcW w:w="1633" w:type="dxa"/>
            <w:tcBorders>
              <w:top w:val="nil"/>
              <w:left w:val="nil"/>
              <w:bottom w:val="nil"/>
              <w:right w:val="nil"/>
            </w:tcBorders>
            <w:noWrap w:val="0"/>
            <w:vAlign w:val="bottom"/>
          </w:tcPr>
          <w:p w14:paraId="0DF28269">
            <w:pPr>
              <w:keepNext w:val="0"/>
              <w:keepLines w:val="0"/>
              <w:pageBreakBefore w:val="0"/>
              <w:suppressAutoHyphens/>
              <w:kinsoku/>
              <w:overflowPunct/>
              <w:topLinePunct w:val="0"/>
              <w:autoSpaceDE/>
              <w:autoSpaceDN/>
              <w:bidi w:val="0"/>
              <w:adjustRightInd/>
              <w:jc w:val="center"/>
              <w:textAlignment w:val="auto"/>
              <w:outlineLvl w:val="9"/>
              <w:rPr>
                <w:rFonts w:hint="eastAsia" w:ascii="黑体" w:hAnsi="黑体" w:eastAsia="黑体" w:cs="黑体"/>
                <w:bCs/>
                <w:sz w:val="24"/>
                <w:szCs w:val="24"/>
                <w:highlight w:val="none"/>
              </w:rPr>
            </w:pPr>
            <w:r>
              <w:rPr>
                <w:rFonts w:hint="eastAsia" w:ascii="黑体" w:hAnsi="黑体" w:eastAsia="黑体" w:cs="黑体"/>
                <w:bCs/>
                <w:sz w:val="24"/>
                <w:szCs w:val="24"/>
                <w:highlight w:val="none"/>
              </w:rPr>
              <w:t>申 请</w:t>
            </w:r>
            <w:r>
              <w:rPr>
                <w:rFonts w:hint="eastAsia" w:ascii="黑体" w:hAnsi="黑体" w:eastAsia="黑体" w:cs="黑体"/>
                <w:bCs/>
                <w:sz w:val="13"/>
                <w:szCs w:val="13"/>
                <w:highlight w:val="none"/>
              </w:rPr>
              <w:t xml:space="preserve"> </w:t>
            </w:r>
            <w:r>
              <w:rPr>
                <w:rFonts w:hint="eastAsia" w:ascii="黑体" w:hAnsi="黑体" w:eastAsia="黑体" w:cs="黑体"/>
                <w:bCs/>
                <w:sz w:val="24"/>
                <w:szCs w:val="24"/>
                <w:highlight w:val="none"/>
              </w:rPr>
              <w:t>单</w:t>
            </w:r>
            <w:r>
              <w:rPr>
                <w:rFonts w:hint="eastAsia" w:ascii="黑体" w:hAnsi="黑体" w:eastAsia="黑体" w:cs="黑体"/>
                <w:bCs/>
                <w:sz w:val="18"/>
                <w:szCs w:val="18"/>
                <w:highlight w:val="none"/>
              </w:rPr>
              <w:t xml:space="preserve"> </w:t>
            </w:r>
            <w:r>
              <w:rPr>
                <w:rFonts w:hint="eastAsia" w:ascii="黑体" w:hAnsi="黑体" w:eastAsia="黑体" w:cs="黑体"/>
                <w:bCs/>
                <w:sz w:val="24"/>
                <w:szCs w:val="24"/>
                <w:highlight w:val="none"/>
              </w:rPr>
              <w:t>位：</w:t>
            </w:r>
          </w:p>
        </w:tc>
        <w:tc>
          <w:tcPr>
            <w:tcW w:w="5259" w:type="dxa"/>
            <w:gridSpan w:val="3"/>
            <w:tcBorders>
              <w:left w:val="nil"/>
              <w:right w:val="nil"/>
            </w:tcBorders>
            <w:noWrap w:val="0"/>
            <w:vAlign w:val="bottom"/>
          </w:tcPr>
          <w:p w14:paraId="3EB98CC5">
            <w:pPr>
              <w:keepNext w:val="0"/>
              <w:keepLines w:val="0"/>
              <w:pageBreakBefore w:val="0"/>
              <w:suppressAutoHyphens/>
              <w:kinsoku/>
              <w:overflowPunct/>
              <w:topLinePunct w:val="0"/>
              <w:autoSpaceDE/>
              <w:autoSpaceDN/>
              <w:bidi w:val="0"/>
              <w:adjustRightInd/>
              <w:textAlignment w:val="auto"/>
              <w:outlineLvl w:val="9"/>
              <w:rPr>
                <w:rFonts w:hint="eastAsia" w:ascii="黑体" w:hAnsi="黑体" w:eastAsia="黑体" w:cs="黑体"/>
                <w:bCs/>
                <w:sz w:val="24"/>
                <w:szCs w:val="24"/>
                <w:highlight w:val="none"/>
              </w:rPr>
            </w:pPr>
          </w:p>
        </w:tc>
        <w:tc>
          <w:tcPr>
            <w:tcW w:w="914" w:type="dxa"/>
            <w:tcBorders>
              <w:left w:val="nil"/>
              <w:right w:val="nil"/>
            </w:tcBorders>
            <w:noWrap w:val="0"/>
            <w:vAlign w:val="bottom"/>
          </w:tcPr>
          <w:p w14:paraId="0A7D7A4A">
            <w:pPr>
              <w:keepNext w:val="0"/>
              <w:keepLines w:val="0"/>
              <w:pageBreakBefore w:val="0"/>
              <w:suppressAutoHyphens/>
              <w:kinsoku/>
              <w:overflowPunct/>
              <w:topLinePunct w:val="0"/>
              <w:autoSpaceDE/>
              <w:autoSpaceDN/>
              <w:bidi w:val="0"/>
              <w:adjustRightInd/>
              <w:textAlignment w:val="auto"/>
              <w:outlineLvl w:val="9"/>
              <w:rPr>
                <w:rFonts w:hint="eastAsia" w:ascii="黑体" w:hAnsi="黑体" w:eastAsia="黑体" w:cs="黑体"/>
                <w:bCs/>
                <w:sz w:val="24"/>
                <w:szCs w:val="24"/>
                <w:highlight w:val="none"/>
              </w:rPr>
            </w:pPr>
            <w:r>
              <w:rPr>
                <w:rFonts w:hint="eastAsia" w:ascii="黑体" w:hAnsi="黑体" w:eastAsia="黑体" w:cs="黑体"/>
                <w:bCs/>
                <w:sz w:val="24"/>
                <w:szCs w:val="24"/>
                <w:highlight w:val="none"/>
              </w:rPr>
              <w:t>（盖章）</w:t>
            </w:r>
          </w:p>
        </w:tc>
        <w:tc>
          <w:tcPr>
            <w:tcW w:w="912" w:type="dxa"/>
            <w:tcBorders>
              <w:left w:val="nil"/>
              <w:right w:val="nil"/>
            </w:tcBorders>
            <w:noWrap w:val="0"/>
            <w:vAlign w:val="bottom"/>
          </w:tcPr>
          <w:p w14:paraId="2770359A">
            <w:pPr>
              <w:keepNext w:val="0"/>
              <w:keepLines w:val="0"/>
              <w:pageBreakBefore w:val="0"/>
              <w:suppressAutoHyphens/>
              <w:kinsoku/>
              <w:overflowPunct/>
              <w:topLinePunct w:val="0"/>
              <w:autoSpaceDE/>
              <w:autoSpaceDN/>
              <w:bidi w:val="0"/>
              <w:adjustRightInd/>
              <w:textAlignment w:val="auto"/>
              <w:outlineLvl w:val="9"/>
              <w:rPr>
                <w:rFonts w:hint="eastAsia" w:ascii="黑体" w:hAnsi="黑体" w:eastAsia="黑体" w:cs="黑体"/>
                <w:bCs/>
                <w:sz w:val="24"/>
                <w:szCs w:val="24"/>
                <w:highlight w:val="none"/>
              </w:rPr>
            </w:pPr>
          </w:p>
        </w:tc>
      </w:tr>
      <w:tr w14:paraId="3BB13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9" w:hRule="atLeast"/>
        </w:trPr>
        <w:tc>
          <w:tcPr>
            <w:tcW w:w="1633" w:type="dxa"/>
            <w:tcBorders>
              <w:top w:val="nil"/>
              <w:left w:val="nil"/>
              <w:bottom w:val="nil"/>
              <w:right w:val="nil"/>
            </w:tcBorders>
            <w:noWrap w:val="0"/>
            <w:vAlign w:val="bottom"/>
          </w:tcPr>
          <w:p w14:paraId="00BC9A7F">
            <w:pPr>
              <w:keepNext w:val="0"/>
              <w:keepLines w:val="0"/>
              <w:pageBreakBefore w:val="0"/>
              <w:suppressAutoHyphens/>
              <w:kinsoku/>
              <w:overflowPunct/>
              <w:topLinePunct w:val="0"/>
              <w:autoSpaceDE/>
              <w:autoSpaceDN/>
              <w:bidi w:val="0"/>
              <w:adjustRightInd/>
              <w:jc w:val="right"/>
              <w:textAlignment w:val="auto"/>
              <w:outlineLvl w:val="9"/>
              <w:rPr>
                <w:rFonts w:hint="eastAsia" w:ascii="黑体" w:hAnsi="黑体" w:eastAsia="黑体" w:cs="黑体"/>
                <w:bCs/>
                <w:sz w:val="24"/>
                <w:szCs w:val="24"/>
                <w:highlight w:val="none"/>
              </w:rPr>
            </w:pPr>
            <w:r>
              <w:rPr>
                <w:rFonts w:hint="eastAsia" w:ascii="黑体" w:hAnsi="黑体" w:eastAsia="黑体" w:cs="黑体"/>
                <w:bCs/>
                <w:sz w:val="24"/>
                <w:szCs w:val="24"/>
                <w:highlight w:val="none"/>
              </w:rPr>
              <w:t>注 册 地 址：</w:t>
            </w:r>
          </w:p>
        </w:tc>
        <w:tc>
          <w:tcPr>
            <w:tcW w:w="6173" w:type="dxa"/>
            <w:gridSpan w:val="4"/>
            <w:tcBorders>
              <w:left w:val="nil"/>
              <w:right w:val="nil"/>
            </w:tcBorders>
            <w:noWrap w:val="0"/>
            <w:vAlign w:val="bottom"/>
          </w:tcPr>
          <w:p w14:paraId="5F50E6A4">
            <w:pPr>
              <w:keepNext w:val="0"/>
              <w:keepLines w:val="0"/>
              <w:pageBreakBefore w:val="0"/>
              <w:suppressAutoHyphens/>
              <w:kinsoku/>
              <w:overflowPunct/>
              <w:topLinePunct w:val="0"/>
              <w:autoSpaceDE/>
              <w:autoSpaceDN/>
              <w:bidi w:val="0"/>
              <w:adjustRightInd/>
              <w:textAlignment w:val="auto"/>
              <w:outlineLvl w:val="9"/>
              <w:rPr>
                <w:rFonts w:hint="eastAsia" w:ascii="黑体" w:hAnsi="黑体" w:eastAsia="黑体" w:cs="黑体"/>
                <w:bCs/>
                <w:sz w:val="24"/>
                <w:szCs w:val="24"/>
                <w:highlight w:val="none"/>
              </w:rPr>
            </w:pPr>
          </w:p>
        </w:tc>
        <w:tc>
          <w:tcPr>
            <w:tcW w:w="912" w:type="dxa"/>
            <w:tcBorders>
              <w:left w:val="nil"/>
              <w:right w:val="nil"/>
            </w:tcBorders>
            <w:noWrap w:val="0"/>
            <w:vAlign w:val="bottom"/>
          </w:tcPr>
          <w:p w14:paraId="3634A47F">
            <w:pPr>
              <w:keepNext w:val="0"/>
              <w:keepLines w:val="0"/>
              <w:pageBreakBefore w:val="0"/>
              <w:suppressAutoHyphens/>
              <w:kinsoku/>
              <w:overflowPunct/>
              <w:topLinePunct w:val="0"/>
              <w:autoSpaceDE/>
              <w:autoSpaceDN/>
              <w:bidi w:val="0"/>
              <w:adjustRightInd/>
              <w:textAlignment w:val="auto"/>
              <w:outlineLvl w:val="9"/>
              <w:rPr>
                <w:rFonts w:hint="eastAsia" w:ascii="黑体" w:hAnsi="黑体" w:eastAsia="黑体" w:cs="黑体"/>
                <w:bCs/>
                <w:sz w:val="24"/>
                <w:szCs w:val="24"/>
                <w:highlight w:val="none"/>
              </w:rPr>
            </w:pPr>
          </w:p>
        </w:tc>
      </w:tr>
      <w:tr w14:paraId="0B750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9" w:hRule="atLeast"/>
        </w:trPr>
        <w:tc>
          <w:tcPr>
            <w:tcW w:w="1633" w:type="dxa"/>
            <w:tcBorders>
              <w:top w:val="nil"/>
              <w:left w:val="nil"/>
              <w:bottom w:val="nil"/>
              <w:right w:val="nil"/>
            </w:tcBorders>
            <w:noWrap w:val="0"/>
            <w:vAlign w:val="bottom"/>
          </w:tcPr>
          <w:p w14:paraId="2569B359">
            <w:pPr>
              <w:keepNext w:val="0"/>
              <w:keepLines w:val="0"/>
              <w:pageBreakBefore w:val="0"/>
              <w:suppressAutoHyphens/>
              <w:kinsoku/>
              <w:overflowPunct/>
              <w:topLinePunct w:val="0"/>
              <w:autoSpaceDE/>
              <w:autoSpaceDN/>
              <w:bidi w:val="0"/>
              <w:adjustRightInd/>
              <w:jc w:val="center"/>
              <w:textAlignment w:val="auto"/>
              <w:outlineLvl w:val="9"/>
              <w:rPr>
                <w:rFonts w:hint="eastAsia" w:ascii="黑体" w:hAnsi="黑体" w:eastAsia="黑体" w:cs="黑体"/>
                <w:bCs/>
                <w:sz w:val="24"/>
                <w:szCs w:val="24"/>
                <w:highlight w:val="none"/>
              </w:rPr>
            </w:pPr>
            <w:r>
              <w:rPr>
                <w:rFonts w:hint="eastAsia" w:ascii="黑体" w:hAnsi="黑体" w:eastAsia="黑体" w:cs="黑体"/>
                <w:bCs/>
                <w:sz w:val="24"/>
                <w:szCs w:val="24"/>
                <w:highlight w:val="none"/>
              </w:rPr>
              <w:t>办 公</w:t>
            </w:r>
            <w:r>
              <w:rPr>
                <w:rFonts w:hint="eastAsia" w:ascii="黑体" w:hAnsi="黑体" w:eastAsia="黑体" w:cs="黑体"/>
                <w:bCs/>
                <w:sz w:val="13"/>
                <w:szCs w:val="13"/>
                <w:highlight w:val="none"/>
              </w:rPr>
              <w:t xml:space="preserve"> </w:t>
            </w:r>
            <w:r>
              <w:rPr>
                <w:rFonts w:hint="eastAsia" w:ascii="黑体" w:hAnsi="黑体" w:eastAsia="黑体" w:cs="黑体"/>
                <w:bCs/>
                <w:sz w:val="24"/>
                <w:szCs w:val="24"/>
                <w:highlight w:val="none"/>
              </w:rPr>
              <w:t>地</w:t>
            </w:r>
            <w:r>
              <w:rPr>
                <w:rFonts w:hint="eastAsia" w:ascii="黑体" w:hAnsi="黑体" w:eastAsia="黑体" w:cs="黑体"/>
                <w:bCs/>
                <w:sz w:val="18"/>
                <w:szCs w:val="18"/>
                <w:highlight w:val="none"/>
              </w:rPr>
              <w:t xml:space="preserve"> </w:t>
            </w:r>
            <w:r>
              <w:rPr>
                <w:rFonts w:hint="eastAsia" w:ascii="黑体" w:hAnsi="黑体" w:eastAsia="黑体" w:cs="黑体"/>
                <w:bCs/>
                <w:sz w:val="24"/>
                <w:szCs w:val="24"/>
                <w:highlight w:val="none"/>
              </w:rPr>
              <w:t>址：</w:t>
            </w:r>
          </w:p>
        </w:tc>
        <w:tc>
          <w:tcPr>
            <w:tcW w:w="6173" w:type="dxa"/>
            <w:gridSpan w:val="4"/>
            <w:tcBorders>
              <w:left w:val="nil"/>
              <w:right w:val="nil"/>
            </w:tcBorders>
            <w:noWrap w:val="0"/>
            <w:vAlign w:val="bottom"/>
          </w:tcPr>
          <w:p w14:paraId="1676F6E6">
            <w:pPr>
              <w:keepNext w:val="0"/>
              <w:keepLines w:val="0"/>
              <w:pageBreakBefore w:val="0"/>
              <w:suppressAutoHyphens/>
              <w:kinsoku/>
              <w:overflowPunct/>
              <w:topLinePunct w:val="0"/>
              <w:autoSpaceDE/>
              <w:autoSpaceDN/>
              <w:bidi w:val="0"/>
              <w:adjustRightInd/>
              <w:textAlignment w:val="auto"/>
              <w:outlineLvl w:val="9"/>
              <w:rPr>
                <w:rFonts w:hint="eastAsia" w:ascii="黑体" w:hAnsi="黑体" w:eastAsia="黑体" w:cs="黑体"/>
                <w:bCs/>
                <w:sz w:val="24"/>
                <w:szCs w:val="24"/>
                <w:highlight w:val="none"/>
              </w:rPr>
            </w:pPr>
          </w:p>
        </w:tc>
        <w:tc>
          <w:tcPr>
            <w:tcW w:w="912" w:type="dxa"/>
            <w:tcBorders>
              <w:left w:val="nil"/>
              <w:right w:val="nil"/>
            </w:tcBorders>
            <w:noWrap w:val="0"/>
            <w:vAlign w:val="bottom"/>
          </w:tcPr>
          <w:p w14:paraId="3A4A6493">
            <w:pPr>
              <w:keepNext w:val="0"/>
              <w:keepLines w:val="0"/>
              <w:pageBreakBefore w:val="0"/>
              <w:suppressAutoHyphens/>
              <w:kinsoku/>
              <w:overflowPunct/>
              <w:topLinePunct w:val="0"/>
              <w:autoSpaceDE/>
              <w:autoSpaceDN/>
              <w:bidi w:val="0"/>
              <w:adjustRightInd/>
              <w:textAlignment w:val="auto"/>
              <w:outlineLvl w:val="9"/>
              <w:rPr>
                <w:rFonts w:hint="eastAsia" w:ascii="黑体" w:hAnsi="黑体" w:eastAsia="黑体" w:cs="黑体"/>
                <w:bCs/>
                <w:sz w:val="24"/>
                <w:szCs w:val="24"/>
                <w:highlight w:val="none"/>
              </w:rPr>
            </w:pPr>
          </w:p>
        </w:tc>
      </w:tr>
      <w:tr w14:paraId="7F31E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9" w:hRule="atLeast"/>
        </w:trPr>
        <w:tc>
          <w:tcPr>
            <w:tcW w:w="1633" w:type="dxa"/>
            <w:tcBorders>
              <w:top w:val="nil"/>
              <w:left w:val="nil"/>
              <w:bottom w:val="nil"/>
              <w:right w:val="nil"/>
            </w:tcBorders>
            <w:noWrap w:val="0"/>
            <w:vAlign w:val="bottom"/>
          </w:tcPr>
          <w:p w14:paraId="2103599C">
            <w:pPr>
              <w:keepNext w:val="0"/>
              <w:keepLines w:val="0"/>
              <w:pageBreakBefore w:val="0"/>
              <w:suppressAutoHyphens/>
              <w:kinsoku/>
              <w:overflowPunct/>
              <w:topLinePunct w:val="0"/>
              <w:autoSpaceDE/>
              <w:autoSpaceDN/>
              <w:bidi w:val="0"/>
              <w:adjustRightInd/>
              <w:jc w:val="center"/>
              <w:textAlignment w:val="auto"/>
              <w:outlineLvl w:val="9"/>
              <w:rPr>
                <w:rFonts w:hint="eastAsia" w:ascii="黑体" w:hAnsi="黑体" w:eastAsia="黑体" w:cs="黑体"/>
                <w:bCs/>
                <w:sz w:val="24"/>
                <w:szCs w:val="24"/>
                <w:highlight w:val="none"/>
              </w:rPr>
            </w:pPr>
            <w:r>
              <w:rPr>
                <w:rFonts w:hint="eastAsia" w:ascii="黑体" w:hAnsi="黑体" w:eastAsia="黑体" w:cs="黑体"/>
                <w:bCs/>
                <w:sz w:val="24"/>
                <w:szCs w:val="24"/>
                <w:highlight w:val="none"/>
              </w:rPr>
              <w:t>项目负责人：</w:t>
            </w:r>
          </w:p>
        </w:tc>
        <w:tc>
          <w:tcPr>
            <w:tcW w:w="2270" w:type="dxa"/>
            <w:tcBorders>
              <w:left w:val="nil"/>
              <w:right w:val="nil"/>
            </w:tcBorders>
            <w:noWrap w:val="0"/>
            <w:vAlign w:val="bottom"/>
          </w:tcPr>
          <w:p w14:paraId="34D835B9">
            <w:pPr>
              <w:keepNext w:val="0"/>
              <w:keepLines w:val="0"/>
              <w:pageBreakBefore w:val="0"/>
              <w:suppressAutoHyphens/>
              <w:kinsoku/>
              <w:overflowPunct/>
              <w:topLinePunct w:val="0"/>
              <w:autoSpaceDE/>
              <w:autoSpaceDN/>
              <w:bidi w:val="0"/>
              <w:adjustRightInd/>
              <w:textAlignment w:val="auto"/>
              <w:outlineLvl w:val="9"/>
              <w:rPr>
                <w:rFonts w:hint="eastAsia" w:ascii="黑体" w:hAnsi="黑体" w:eastAsia="黑体" w:cs="黑体"/>
                <w:bCs/>
                <w:sz w:val="24"/>
                <w:szCs w:val="24"/>
                <w:highlight w:val="none"/>
              </w:rPr>
            </w:pPr>
          </w:p>
        </w:tc>
        <w:tc>
          <w:tcPr>
            <w:tcW w:w="1165" w:type="dxa"/>
            <w:tcBorders>
              <w:top w:val="nil"/>
              <w:left w:val="nil"/>
              <w:bottom w:val="nil"/>
              <w:right w:val="nil"/>
            </w:tcBorders>
            <w:noWrap w:val="0"/>
            <w:vAlign w:val="bottom"/>
          </w:tcPr>
          <w:p w14:paraId="263B9F20">
            <w:pPr>
              <w:keepNext w:val="0"/>
              <w:keepLines w:val="0"/>
              <w:pageBreakBefore w:val="0"/>
              <w:suppressAutoHyphens/>
              <w:kinsoku/>
              <w:overflowPunct/>
              <w:topLinePunct w:val="0"/>
              <w:autoSpaceDE/>
              <w:autoSpaceDN/>
              <w:bidi w:val="0"/>
              <w:adjustRightInd/>
              <w:jc w:val="right"/>
              <w:textAlignment w:val="auto"/>
              <w:outlineLvl w:val="9"/>
              <w:rPr>
                <w:rFonts w:hint="eastAsia" w:ascii="黑体" w:hAnsi="黑体" w:eastAsia="黑体" w:cs="黑体"/>
                <w:bCs/>
                <w:sz w:val="24"/>
                <w:szCs w:val="24"/>
                <w:highlight w:val="none"/>
              </w:rPr>
            </w:pPr>
            <w:r>
              <w:rPr>
                <w:rFonts w:hint="eastAsia" w:ascii="黑体" w:hAnsi="黑体" w:eastAsia="黑体" w:cs="黑体"/>
                <w:bCs/>
                <w:sz w:val="24"/>
                <w:szCs w:val="24"/>
                <w:highlight w:val="none"/>
              </w:rPr>
              <w:t>联系电话：</w:t>
            </w:r>
          </w:p>
        </w:tc>
        <w:tc>
          <w:tcPr>
            <w:tcW w:w="2739" w:type="dxa"/>
            <w:gridSpan w:val="2"/>
            <w:tcBorders>
              <w:left w:val="nil"/>
              <w:right w:val="nil"/>
            </w:tcBorders>
            <w:noWrap w:val="0"/>
            <w:vAlign w:val="bottom"/>
          </w:tcPr>
          <w:p w14:paraId="116AFC95">
            <w:pPr>
              <w:keepNext w:val="0"/>
              <w:keepLines w:val="0"/>
              <w:pageBreakBefore w:val="0"/>
              <w:suppressAutoHyphens/>
              <w:kinsoku/>
              <w:overflowPunct/>
              <w:topLinePunct w:val="0"/>
              <w:autoSpaceDE/>
              <w:autoSpaceDN/>
              <w:bidi w:val="0"/>
              <w:adjustRightInd/>
              <w:textAlignment w:val="auto"/>
              <w:outlineLvl w:val="9"/>
              <w:rPr>
                <w:rFonts w:hint="eastAsia" w:ascii="黑体" w:hAnsi="黑体" w:eastAsia="黑体" w:cs="黑体"/>
                <w:bCs/>
                <w:sz w:val="24"/>
                <w:szCs w:val="24"/>
                <w:highlight w:val="none"/>
              </w:rPr>
            </w:pPr>
            <w:r>
              <w:rPr>
                <w:rFonts w:hint="eastAsia" w:ascii="黑体" w:hAnsi="黑体" w:eastAsia="黑体" w:cs="黑体"/>
                <w:bCs/>
                <w:sz w:val="24"/>
                <w:szCs w:val="24"/>
                <w:highlight w:val="none"/>
              </w:rPr>
              <w:t>（办公电话+手机）</w:t>
            </w:r>
          </w:p>
        </w:tc>
        <w:tc>
          <w:tcPr>
            <w:tcW w:w="912" w:type="dxa"/>
            <w:tcBorders>
              <w:left w:val="nil"/>
              <w:right w:val="nil"/>
            </w:tcBorders>
            <w:noWrap w:val="0"/>
            <w:vAlign w:val="bottom"/>
          </w:tcPr>
          <w:p w14:paraId="113F4643">
            <w:pPr>
              <w:keepNext w:val="0"/>
              <w:keepLines w:val="0"/>
              <w:pageBreakBefore w:val="0"/>
              <w:suppressAutoHyphens/>
              <w:kinsoku/>
              <w:overflowPunct/>
              <w:topLinePunct w:val="0"/>
              <w:autoSpaceDE/>
              <w:autoSpaceDN/>
              <w:bidi w:val="0"/>
              <w:adjustRightInd/>
              <w:textAlignment w:val="auto"/>
              <w:outlineLvl w:val="9"/>
              <w:rPr>
                <w:rFonts w:hint="eastAsia" w:ascii="黑体" w:hAnsi="黑体" w:eastAsia="黑体" w:cs="黑体"/>
                <w:bCs/>
                <w:sz w:val="24"/>
                <w:szCs w:val="24"/>
                <w:highlight w:val="none"/>
              </w:rPr>
            </w:pPr>
          </w:p>
        </w:tc>
      </w:tr>
      <w:tr w14:paraId="36D98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9" w:hRule="atLeast"/>
        </w:trPr>
        <w:tc>
          <w:tcPr>
            <w:tcW w:w="1633" w:type="dxa"/>
            <w:tcBorders>
              <w:top w:val="nil"/>
              <w:left w:val="nil"/>
              <w:bottom w:val="nil"/>
              <w:right w:val="nil"/>
            </w:tcBorders>
            <w:noWrap w:val="0"/>
            <w:vAlign w:val="bottom"/>
          </w:tcPr>
          <w:p w14:paraId="0CFBA248">
            <w:pPr>
              <w:keepNext w:val="0"/>
              <w:keepLines w:val="0"/>
              <w:pageBreakBefore w:val="0"/>
              <w:suppressAutoHyphens/>
              <w:kinsoku/>
              <w:overflowPunct/>
              <w:topLinePunct w:val="0"/>
              <w:autoSpaceDE/>
              <w:autoSpaceDN/>
              <w:bidi w:val="0"/>
              <w:adjustRightInd/>
              <w:jc w:val="center"/>
              <w:textAlignment w:val="auto"/>
              <w:outlineLvl w:val="9"/>
              <w:rPr>
                <w:rFonts w:hint="eastAsia" w:ascii="黑体" w:hAnsi="黑体" w:eastAsia="黑体" w:cs="黑体"/>
                <w:bCs/>
                <w:sz w:val="24"/>
                <w:szCs w:val="24"/>
                <w:highlight w:val="none"/>
              </w:rPr>
            </w:pPr>
            <w:r>
              <w:rPr>
                <w:rFonts w:hint="eastAsia" w:ascii="黑体" w:hAnsi="黑体" w:eastAsia="黑体" w:cs="黑体"/>
                <w:bCs/>
                <w:sz w:val="24"/>
                <w:szCs w:val="24"/>
                <w:highlight w:val="none"/>
              </w:rPr>
              <w:t>项目联系人：</w:t>
            </w:r>
          </w:p>
        </w:tc>
        <w:tc>
          <w:tcPr>
            <w:tcW w:w="2270" w:type="dxa"/>
            <w:tcBorders>
              <w:left w:val="nil"/>
              <w:right w:val="nil"/>
            </w:tcBorders>
            <w:noWrap w:val="0"/>
            <w:vAlign w:val="bottom"/>
          </w:tcPr>
          <w:p w14:paraId="25C67B80">
            <w:pPr>
              <w:keepNext w:val="0"/>
              <w:keepLines w:val="0"/>
              <w:pageBreakBefore w:val="0"/>
              <w:suppressAutoHyphens/>
              <w:kinsoku/>
              <w:overflowPunct/>
              <w:topLinePunct w:val="0"/>
              <w:autoSpaceDE/>
              <w:autoSpaceDN/>
              <w:bidi w:val="0"/>
              <w:adjustRightInd/>
              <w:textAlignment w:val="auto"/>
              <w:outlineLvl w:val="9"/>
              <w:rPr>
                <w:rFonts w:hint="eastAsia" w:ascii="黑体" w:hAnsi="黑体" w:eastAsia="黑体" w:cs="黑体"/>
                <w:bCs/>
                <w:sz w:val="24"/>
                <w:szCs w:val="24"/>
                <w:highlight w:val="none"/>
              </w:rPr>
            </w:pPr>
          </w:p>
        </w:tc>
        <w:tc>
          <w:tcPr>
            <w:tcW w:w="1165" w:type="dxa"/>
            <w:tcBorders>
              <w:top w:val="nil"/>
              <w:left w:val="nil"/>
              <w:bottom w:val="nil"/>
              <w:right w:val="nil"/>
            </w:tcBorders>
            <w:noWrap w:val="0"/>
            <w:vAlign w:val="bottom"/>
          </w:tcPr>
          <w:p w14:paraId="7BA8ACBB">
            <w:pPr>
              <w:keepNext w:val="0"/>
              <w:keepLines w:val="0"/>
              <w:pageBreakBefore w:val="0"/>
              <w:suppressAutoHyphens/>
              <w:kinsoku/>
              <w:overflowPunct/>
              <w:topLinePunct w:val="0"/>
              <w:autoSpaceDE/>
              <w:autoSpaceDN/>
              <w:bidi w:val="0"/>
              <w:adjustRightInd/>
              <w:jc w:val="right"/>
              <w:textAlignment w:val="auto"/>
              <w:outlineLvl w:val="9"/>
              <w:rPr>
                <w:rFonts w:hint="eastAsia" w:ascii="黑体" w:hAnsi="黑体" w:eastAsia="黑体" w:cs="黑体"/>
                <w:bCs/>
                <w:sz w:val="24"/>
                <w:szCs w:val="24"/>
                <w:highlight w:val="none"/>
              </w:rPr>
            </w:pPr>
            <w:r>
              <w:rPr>
                <w:rFonts w:hint="eastAsia" w:ascii="黑体" w:hAnsi="黑体" w:eastAsia="黑体" w:cs="黑体"/>
                <w:bCs/>
                <w:sz w:val="24"/>
                <w:szCs w:val="24"/>
                <w:highlight w:val="none"/>
              </w:rPr>
              <w:t>联系电话：</w:t>
            </w:r>
          </w:p>
        </w:tc>
        <w:tc>
          <w:tcPr>
            <w:tcW w:w="2739" w:type="dxa"/>
            <w:gridSpan w:val="2"/>
            <w:tcBorders>
              <w:left w:val="nil"/>
              <w:right w:val="nil"/>
            </w:tcBorders>
            <w:noWrap w:val="0"/>
            <w:vAlign w:val="bottom"/>
          </w:tcPr>
          <w:p w14:paraId="195D0418">
            <w:pPr>
              <w:keepNext w:val="0"/>
              <w:keepLines w:val="0"/>
              <w:pageBreakBefore w:val="0"/>
              <w:suppressAutoHyphens/>
              <w:kinsoku/>
              <w:overflowPunct/>
              <w:topLinePunct w:val="0"/>
              <w:autoSpaceDE/>
              <w:autoSpaceDN/>
              <w:bidi w:val="0"/>
              <w:adjustRightInd/>
              <w:textAlignment w:val="auto"/>
              <w:outlineLvl w:val="9"/>
              <w:rPr>
                <w:rFonts w:hint="eastAsia" w:ascii="黑体" w:hAnsi="黑体" w:eastAsia="黑体" w:cs="黑体"/>
                <w:bCs/>
                <w:sz w:val="24"/>
                <w:szCs w:val="24"/>
                <w:highlight w:val="none"/>
              </w:rPr>
            </w:pPr>
            <w:r>
              <w:rPr>
                <w:rFonts w:hint="eastAsia" w:ascii="黑体" w:hAnsi="黑体" w:eastAsia="黑体" w:cs="黑体"/>
                <w:bCs/>
                <w:sz w:val="24"/>
                <w:szCs w:val="24"/>
                <w:highlight w:val="none"/>
              </w:rPr>
              <w:t>（办公电话+手机）</w:t>
            </w:r>
          </w:p>
        </w:tc>
        <w:tc>
          <w:tcPr>
            <w:tcW w:w="912" w:type="dxa"/>
            <w:tcBorders>
              <w:left w:val="nil"/>
              <w:right w:val="nil"/>
            </w:tcBorders>
            <w:noWrap w:val="0"/>
            <w:vAlign w:val="bottom"/>
          </w:tcPr>
          <w:p w14:paraId="7C7CC051">
            <w:pPr>
              <w:keepNext w:val="0"/>
              <w:keepLines w:val="0"/>
              <w:pageBreakBefore w:val="0"/>
              <w:suppressAutoHyphens/>
              <w:kinsoku/>
              <w:overflowPunct/>
              <w:topLinePunct w:val="0"/>
              <w:autoSpaceDE/>
              <w:autoSpaceDN/>
              <w:bidi w:val="0"/>
              <w:adjustRightInd/>
              <w:textAlignment w:val="auto"/>
              <w:outlineLvl w:val="9"/>
              <w:rPr>
                <w:rFonts w:hint="eastAsia" w:ascii="黑体" w:hAnsi="黑体" w:eastAsia="黑体" w:cs="黑体"/>
                <w:bCs/>
                <w:sz w:val="24"/>
                <w:szCs w:val="24"/>
                <w:highlight w:val="none"/>
              </w:rPr>
            </w:pPr>
          </w:p>
        </w:tc>
      </w:tr>
      <w:tr w14:paraId="53789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94" w:hRule="atLeast"/>
        </w:trPr>
        <w:tc>
          <w:tcPr>
            <w:tcW w:w="1633" w:type="dxa"/>
            <w:tcBorders>
              <w:top w:val="nil"/>
              <w:left w:val="nil"/>
              <w:bottom w:val="nil"/>
              <w:right w:val="nil"/>
            </w:tcBorders>
            <w:noWrap w:val="0"/>
            <w:vAlign w:val="bottom"/>
          </w:tcPr>
          <w:p w14:paraId="268A4C47">
            <w:pPr>
              <w:keepNext w:val="0"/>
              <w:keepLines w:val="0"/>
              <w:pageBreakBefore w:val="0"/>
              <w:suppressAutoHyphens/>
              <w:kinsoku/>
              <w:wordWrap w:val="0"/>
              <w:overflowPunct/>
              <w:topLinePunct w:val="0"/>
              <w:autoSpaceDE/>
              <w:autoSpaceDN/>
              <w:bidi w:val="0"/>
              <w:adjustRightInd/>
              <w:jc w:val="center"/>
              <w:textAlignment w:val="auto"/>
              <w:outlineLvl w:val="9"/>
              <w:rPr>
                <w:rFonts w:hint="eastAsia" w:ascii="黑体" w:hAnsi="黑体" w:eastAsia="黑体" w:cs="黑体"/>
                <w:bCs/>
                <w:sz w:val="24"/>
                <w:szCs w:val="24"/>
                <w:highlight w:val="none"/>
              </w:rPr>
            </w:pPr>
            <w:r>
              <w:rPr>
                <w:rFonts w:hint="eastAsia" w:ascii="黑体" w:hAnsi="黑体" w:eastAsia="黑体" w:cs="黑体"/>
                <w:bCs/>
                <w:sz w:val="24"/>
                <w:szCs w:val="24"/>
                <w:highlight w:val="none"/>
              </w:rPr>
              <w:t>电</w:t>
            </w:r>
            <w:r>
              <w:rPr>
                <w:rFonts w:hint="eastAsia" w:ascii="黑体" w:hAnsi="黑体" w:eastAsia="黑体" w:cs="黑体"/>
                <w:bCs/>
                <w:sz w:val="13"/>
                <w:szCs w:val="13"/>
                <w:highlight w:val="none"/>
              </w:rPr>
              <w:t xml:space="preserve"> </w:t>
            </w:r>
            <w:r>
              <w:rPr>
                <w:rFonts w:hint="eastAsia" w:ascii="黑体" w:hAnsi="黑体" w:eastAsia="黑体" w:cs="黑体"/>
                <w:bCs/>
                <w:sz w:val="24"/>
                <w:szCs w:val="24"/>
                <w:highlight w:val="none"/>
              </w:rPr>
              <w:t>子</w:t>
            </w:r>
            <w:r>
              <w:rPr>
                <w:rFonts w:hint="eastAsia" w:ascii="黑体" w:hAnsi="黑体" w:eastAsia="黑体" w:cs="黑体"/>
                <w:bCs/>
                <w:sz w:val="13"/>
                <w:szCs w:val="13"/>
                <w:highlight w:val="none"/>
              </w:rPr>
              <w:t xml:space="preserve"> </w:t>
            </w:r>
            <w:r>
              <w:rPr>
                <w:rFonts w:hint="eastAsia" w:ascii="黑体" w:hAnsi="黑体" w:eastAsia="黑体" w:cs="黑体"/>
                <w:bCs/>
                <w:sz w:val="24"/>
                <w:szCs w:val="24"/>
                <w:highlight w:val="none"/>
              </w:rPr>
              <w:t>邮</w:t>
            </w:r>
            <w:r>
              <w:rPr>
                <w:rFonts w:hint="eastAsia" w:ascii="黑体" w:hAnsi="黑体" w:eastAsia="黑体" w:cs="黑体"/>
                <w:bCs/>
                <w:sz w:val="13"/>
                <w:szCs w:val="13"/>
                <w:highlight w:val="none"/>
              </w:rPr>
              <w:t xml:space="preserve">  </w:t>
            </w:r>
            <w:r>
              <w:rPr>
                <w:rFonts w:hint="eastAsia" w:ascii="黑体" w:hAnsi="黑体" w:eastAsia="黑体" w:cs="黑体"/>
                <w:bCs/>
                <w:sz w:val="24"/>
                <w:szCs w:val="24"/>
                <w:highlight w:val="none"/>
              </w:rPr>
              <w:t>箱：</w:t>
            </w:r>
          </w:p>
        </w:tc>
        <w:tc>
          <w:tcPr>
            <w:tcW w:w="2270" w:type="dxa"/>
            <w:tcBorders>
              <w:left w:val="nil"/>
              <w:right w:val="nil"/>
            </w:tcBorders>
            <w:noWrap w:val="0"/>
            <w:vAlign w:val="bottom"/>
          </w:tcPr>
          <w:p w14:paraId="3FE7BA85">
            <w:pPr>
              <w:keepNext w:val="0"/>
              <w:keepLines w:val="0"/>
              <w:pageBreakBefore w:val="0"/>
              <w:suppressAutoHyphens/>
              <w:kinsoku/>
              <w:overflowPunct/>
              <w:topLinePunct w:val="0"/>
              <w:autoSpaceDE/>
              <w:autoSpaceDN/>
              <w:bidi w:val="0"/>
              <w:adjustRightInd/>
              <w:textAlignment w:val="auto"/>
              <w:outlineLvl w:val="9"/>
              <w:rPr>
                <w:rFonts w:hint="eastAsia" w:ascii="黑体" w:hAnsi="黑体" w:eastAsia="黑体" w:cs="黑体"/>
                <w:bCs/>
                <w:sz w:val="24"/>
                <w:szCs w:val="24"/>
                <w:highlight w:val="none"/>
              </w:rPr>
            </w:pPr>
          </w:p>
        </w:tc>
        <w:tc>
          <w:tcPr>
            <w:tcW w:w="1165" w:type="dxa"/>
            <w:tcBorders>
              <w:top w:val="nil"/>
              <w:left w:val="nil"/>
              <w:bottom w:val="nil"/>
              <w:right w:val="nil"/>
            </w:tcBorders>
            <w:noWrap w:val="0"/>
            <w:vAlign w:val="bottom"/>
          </w:tcPr>
          <w:p w14:paraId="3766C922">
            <w:pPr>
              <w:keepNext w:val="0"/>
              <w:keepLines w:val="0"/>
              <w:pageBreakBefore w:val="0"/>
              <w:suppressAutoHyphens/>
              <w:kinsoku/>
              <w:overflowPunct/>
              <w:topLinePunct w:val="0"/>
              <w:autoSpaceDE/>
              <w:autoSpaceDN/>
              <w:bidi w:val="0"/>
              <w:adjustRightInd/>
              <w:jc w:val="right"/>
              <w:textAlignment w:val="auto"/>
              <w:outlineLvl w:val="9"/>
              <w:rPr>
                <w:rFonts w:hint="eastAsia" w:ascii="黑体" w:hAnsi="黑体" w:eastAsia="黑体" w:cs="黑体"/>
                <w:bCs/>
                <w:sz w:val="24"/>
                <w:szCs w:val="24"/>
                <w:highlight w:val="none"/>
              </w:rPr>
            </w:pPr>
            <w:r>
              <w:rPr>
                <w:rFonts w:hint="eastAsia" w:ascii="黑体" w:hAnsi="黑体" w:eastAsia="黑体" w:cs="黑体"/>
                <w:bCs/>
                <w:sz w:val="24"/>
                <w:szCs w:val="24"/>
                <w:highlight w:val="none"/>
              </w:rPr>
              <w:t>传    真：</w:t>
            </w:r>
          </w:p>
        </w:tc>
        <w:tc>
          <w:tcPr>
            <w:tcW w:w="2739" w:type="dxa"/>
            <w:gridSpan w:val="2"/>
            <w:tcBorders>
              <w:left w:val="nil"/>
              <w:right w:val="nil"/>
            </w:tcBorders>
            <w:noWrap w:val="0"/>
            <w:vAlign w:val="bottom"/>
          </w:tcPr>
          <w:p w14:paraId="75C09EFA">
            <w:pPr>
              <w:keepNext w:val="0"/>
              <w:keepLines w:val="0"/>
              <w:pageBreakBefore w:val="0"/>
              <w:suppressAutoHyphens/>
              <w:kinsoku/>
              <w:overflowPunct/>
              <w:topLinePunct w:val="0"/>
              <w:autoSpaceDE/>
              <w:autoSpaceDN/>
              <w:bidi w:val="0"/>
              <w:adjustRightInd/>
              <w:textAlignment w:val="auto"/>
              <w:outlineLvl w:val="9"/>
              <w:rPr>
                <w:rFonts w:hint="eastAsia" w:ascii="黑体" w:hAnsi="黑体" w:eastAsia="黑体" w:cs="黑体"/>
                <w:bCs/>
                <w:sz w:val="24"/>
                <w:szCs w:val="24"/>
                <w:highlight w:val="none"/>
              </w:rPr>
            </w:pPr>
          </w:p>
        </w:tc>
        <w:tc>
          <w:tcPr>
            <w:tcW w:w="912" w:type="dxa"/>
            <w:tcBorders>
              <w:left w:val="nil"/>
              <w:right w:val="nil"/>
            </w:tcBorders>
            <w:noWrap w:val="0"/>
            <w:vAlign w:val="bottom"/>
          </w:tcPr>
          <w:p w14:paraId="22B875F0">
            <w:pPr>
              <w:keepNext w:val="0"/>
              <w:keepLines w:val="0"/>
              <w:pageBreakBefore w:val="0"/>
              <w:suppressAutoHyphens/>
              <w:kinsoku/>
              <w:overflowPunct/>
              <w:topLinePunct w:val="0"/>
              <w:autoSpaceDE/>
              <w:autoSpaceDN/>
              <w:bidi w:val="0"/>
              <w:adjustRightInd/>
              <w:textAlignment w:val="auto"/>
              <w:outlineLvl w:val="9"/>
              <w:rPr>
                <w:rFonts w:hint="eastAsia" w:ascii="黑体" w:hAnsi="黑体" w:eastAsia="黑体" w:cs="黑体"/>
                <w:bCs/>
                <w:sz w:val="24"/>
                <w:szCs w:val="24"/>
                <w:highlight w:val="none"/>
              </w:rPr>
            </w:pPr>
          </w:p>
        </w:tc>
      </w:tr>
      <w:tr w14:paraId="2CF5E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9" w:hRule="atLeast"/>
        </w:trPr>
        <w:tc>
          <w:tcPr>
            <w:tcW w:w="1633" w:type="dxa"/>
            <w:tcBorders>
              <w:top w:val="nil"/>
              <w:left w:val="nil"/>
              <w:bottom w:val="nil"/>
              <w:right w:val="nil"/>
            </w:tcBorders>
            <w:noWrap w:val="0"/>
            <w:vAlign w:val="bottom"/>
          </w:tcPr>
          <w:p w14:paraId="483E307D">
            <w:pPr>
              <w:keepNext w:val="0"/>
              <w:keepLines w:val="0"/>
              <w:pageBreakBefore w:val="0"/>
              <w:suppressAutoHyphens/>
              <w:kinsoku/>
              <w:wordWrap w:val="0"/>
              <w:overflowPunct/>
              <w:topLinePunct w:val="0"/>
              <w:autoSpaceDE/>
              <w:autoSpaceDN/>
              <w:bidi w:val="0"/>
              <w:adjustRightInd/>
              <w:jc w:val="right"/>
              <w:textAlignment w:val="auto"/>
              <w:outlineLvl w:val="9"/>
              <w:rPr>
                <w:rFonts w:hint="eastAsia" w:ascii="黑体" w:hAnsi="黑体" w:eastAsia="黑体" w:cs="黑体"/>
                <w:bCs/>
                <w:sz w:val="24"/>
                <w:szCs w:val="24"/>
                <w:highlight w:val="none"/>
              </w:rPr>
            </w:pPr>
            <w:r>
              <w:rPr>
                <w:rFonts w:hint="eastAsia" w:ascii="黑体" w:hAnsi="黑体" w:eastAsia="黑体" w:cs="黑体"/>
                <w:bCs/>
                <w:sz w:val="24"/>
                <w:szCs w:val="24"/>
                <w:highlight w:val="none"/>
              </w:rPr>
              <w:t>单</w:t>
            </w:r>
            <w:r>
              <w:rPr>
                <w:rFonts w:hint="eastAsia" w:ascii="黑体" w:hAnsi="黑体" w:eastAsia="黑体" w:cs="黑体"/>
                <w:bCs/>
                <w:sz w:val="13"/>
                <w:szCs w:val="13"/>
                <w:highlight w:val="none"/>
              </w:rPr>
              <w:t xml:space="preserve"> </w:t>
            </w:r>
            <w:r>
              <w:rPr>
                <w:rFonts w:hint="eastAsia" w:ascii="黑体" w:hAnsi="黑体" w:eastAsia="黑体" w:cs="黑体"/>
                <w:bCs/>
                <w:sz w:val="24"/>
                <w:szCs w:val="24"/>
                <w:highlight w:val="none"/>
              </w:rPr>
              <w:t>位</w:t>
            </w:r>
            <w:r>
              <w:rPr>
                <w:rFonts w:hint="eastAsia" w:ascii="黑体" w:hAnsi="黑体" w:eastAsia="黑体" w:cs="黑体"/>
                <w:bCs/>
                <w:sz w:val="13"/>
                <w:szCs w:val="13"/>
                <w:highlight w:val="none"/>
              </w:rPr>
              <w:t xml:space="preserve">  </w:t>
            </w:r>
            <w:r>
              <w:rPr>
                <w:rFonts w:hint="eastAsia" w:ascii="黑体" w:hAnsi="黑体" w:eastAsia="黑体" w:cs="黑体"/>
                <w:bCs/>
                <w:sz w:val="24"/>
                <w:szCs w:val="24"/>
                <w:highlight w:val="none"/>
              </w:rPr>
              <w:t>网 址：</w:t>
            </w:r>
          </w:p>
        </w:tc>
        <w:tc>
          <w:tcPr>
            <w:tcW w:w="2270" w:type="dxa"/>
            <w:tcBorders>
              <w:left w:val="nil"/>
              <w:right w:val="nil"/>
            </w:tcBorders>
            <w:noWrap w:val="0"/>
            <w:vAlign w:val="bottom"/>
          </w:tcPr>
          <w:p w14:paraId="3E08EAF7">
            <w:pPr>
              <w:keepNext w:val="0"/>
              <w:keepLines w:val="0"/>
              <w:pageBreakBefore w:val="0"/>
              <w:suppressAutoHyphens/>
              <w:kinsoku/>
              <w:overflowPunct/>
              <w:topLinePunct w:val="0"/>
              <w:autoSpaceDE/>
              <w:autoSpaceDN/>
              <w:bidi w:val="0"/>
              <w:adjustRightInd/>
              <w:textAlignment w:val="auto"/>
              <w:outlineLvl w:val="9"/>
              <w:rPr>
                <w:rFonts w:hint="eastAsia" w:ascii="黑体" w:hAnsi="黑体" w:eastAsia="黑体" w:cs="黑体"/>
                <w:bCs/>
                <w:sz w:val="24"/>
                <w:szCs w:val="24"/>
                <w:highlight w:val="none"/>
              </w:rPr>
            </w:pPr>
          </w:p>
        </w:tc>
        <w:tc>
          <w:tcPr>
            <w:tcW w:w="1165" w:type="dxa"/>
            <w:tcBorders>
              <w:top w:val="nil"/>
              <w:left w:val="nil"/>
              <w:bottom w:val="nil"/>
              <w:right w:val="nil"/>
            </w:tcBorders>
            <w:noWrap w:val="0"/>
            <w:vAlign w:val="bottom"/>
          </w:tcPr>
          <w:p w14:paraId="620380EC">
            <w:pPr>
              <w:keepNext w:val="0"/>
              <w:keepLines w:val="0"/>
              <w:pageBreakBefore w:val="0"/>
              <w:suppressAutoHyphens/>
              <w:kinsoku/>
              <w:overflowPunct/>
              <w:topLinePunct w:val="0"/>
              <w:autoSpaceDE/>
              <w:autoSpaceDN/>
              <w:bidi w:val="0"/>
              <w:adjustRightInd/>
              <w:jc w:val="right"/>
              <w:textAlignment w:val="auto"/>
              <w:outlineLvl w:val="9"/>
              <w:rPr>
                <w:rFonts w:hint="eastAsia" w:ascii="黑体" w:hAnsi="黑体" w:eastAsia="黑体" w:cs="黑体"/>
                <w:bCs/>
                <w:sz w:val="24"/>
                <w:szCs w:val="24"/>
                <w:highlight w:val="none"/>
              </w:rPr>
            </w:pPr>
            <w:r>
              <w:rPr>
                <w:rFonts w:hint="eastAsia" w:ascii="黑体" w:hAnsi="黑体" w:eastAsia="黑体" w:cs="黑体"/>
                <w:bCs/>
                <w:sz w:val="24"/>
                <w:szCs w:val="24"/>
                <w:highlight w:val="none"/>
              </w:rPr>
              <w:t>申请日期：</w:t>
            </w:r>
          </w:p>
        </w:tc>
        <w:tc>
          <w:tcPr>
            <w:tcW w:w="2739" w:type="dxa"/>
            <w:gridSpan w:val="2"/>
            <w:tcBorders>
              <w:left w:val="nil"/>
              <w:right w:val="nil"/>
            </w:tcBorders>
            <w:noWrap w:val="0"/>
            <w:vAlign w:val="bottom"/>
          </w:tcPr>
          <w:p w14:paraId="5A4C8492">
            <w:pPr>
              <w:keepNext w:val="0"/>
              <w:keepLines w:val="0"/>
              <w:pageBreakBefore w:val="0"/>
              <w:suppressAutoHyphens/>
              <w:kinsoku/>
              <w:overflowPunct/>
              <w:topLinePunct w:val="0"/>
              <w:autoSpaceDE/>
              <w:autoSpaceDN/>
              <w:bidi w:val="0"/>
              <w:adjustRightInd/>
              <w:ind w:firstLine="240" w:firstLineChars="100"/>
              <w:textAlignment w:val="auto"/>
              <w:outlineLvl w:val="9"/>
              <w:rPr>
                <w:rFonts w:hint="eastAsia" w:ascii="黑体" w:hAnsi="黑体" w:eastAsia="黑体" w:cs="黑体"/>
                <w:bCs/>
                <w:sz w:val="24"/>
                <w:szCs w:val="24"/>
                <w:highlight w:val="none"/>
              </w:rPr>
            </w:pPr>
          </w:p>
        </w:tc>
        <w:tc>
          <w:tcPr>
            <w:tcW w:w="912" w:type="dxa"/>
            <w:tcBorders>
              <w:left w:val="nil"/>
              <w:right w:val="nil"/>
            </w:tcBorders>
            <w:noWrap w:val="0"/>
            <w:vAlign w:val="bottom"/>
          </w:tcPr>
          <w:p w14:paraId="49DA9FA5">
            <w:pPr>
              <w:keepNext w:val="0"/>
              <w:keepLines w:val="0"/>
              <w:pageBreakBefore w:val="0"/>
              <w:suppressAutoHyphens/>
              <w:kinsoku/>
              <w:overflowPunct/>
              <w:topLinePunct w:val="0"/>
              <w:autoSpaceDE/>
              <w:autoSpaceDN/>
              <w:bidi w:val="0"/>
              <w:adjustRightInd/>
              <w:ind w:firstLine="240" w:firstLineChars="100"/>
              <w:textAlignment w:val="auto"/>
              <w:outlineLvl w:val="9"/>
              <w:rPr>
                <w:rFonts w:hint="eastAsia" w:ascii="黑体" w:hAnsi="黑体" w:eastAsia="黑体" w:cs="黑体"/>
                <w:bCs/>
                <w:sz w:val="24"/>
                <w:szCs w:val="24"/>
                <w:highlight w:val="none"/>
              </w:rPr>
            </w:pPr>
          </w:p>
        </w:tc>
      </w:tr>
    </w:tbl>
    <w:p w14:paraId="27FD47A4">
      <w:pPr>
        <w:keepNext w:val="0"/>
        <w:keepLines w:val="0"/>
        <w:pageBreakBefore w:val="0"/>
        <w:suppressAutoHyphens/>
        <w:kinsoku/>
        <w:overflowPunct/>
        <w:topLinePunct w:val="0"/>
        <w:autoSpaceDE/>
        <w:autoSpaceDN/>
        <w:bidi w:val="0"/>
        <w:adjustRightInd/>
        <w:textAlignment w:val="auto"/>
        <w:outlineLvl w:val="9"/>
        <w:rPr>
          <w:rFonts w:hint="eastAsia" w:ascii="黑体" w:hAnsi="宋体" w:eastAsia="黑体" w:cs="Times New Roman"/>
          <w:b/>
          <w:szCs w:val="24"/>
          <w:highlight w:val="none"/>
        </w:rPr>
      </w:pPr>
    </w:p>
    <w:p w14:paraId="5FC60C31">
      <w:pPr>
        <w:keepNext w:val="0"/>
        <w:keepLines w:val="0"/>
        <w:pageBreakBefore w:val="0"/>
        <w:suppressAutoHyphens/>
        <w:kinsoku/>
        <w:overflowPunct/>
        <w:topLinePunct w:val="0"/>
        <w:autoSpaceDE/>
        <w:autoSpaceDN/>
        <w:bidi w:val="0"/>
        <w:adjustRightInd/>
        <w:spacing w:line="480" w:lineRule="auto"/>
        <w:jc w:val="center"/>
        <w:textAlignment w:val="auto"/>
        <w:outlineLvl w:val="9"/>
        <w:rPr>
          <w:rFonts w:hint="eastAsia" w:ascii="黑体" w:hAnsi="宋体" w:eastAsia="黑体" w:cs="Times New Roman"/>
          <w:b/>
          <w:sz w:val="24"/>
          <w:szCs w:val="24"/>
          <w:highlight w:val="none"/>
        </w:rPr>
      </w:pPr>
    </w:p>
    <w:p w14:paraId="4E9ACCA6">
      <w:pPr>
        <w:keepNext w:val="0"/>
        <w:keepLines w:val="0"/>
        <w:pageBreakBefore w:val="0"/>
        <w:suppressAutoHyphens/>
        <w:kinsoku/>
        <w:overflowPunct/>
        <w:topLinePunct w:val="0"/>
        <w:autoSpaceDE/>
        <w:autoSpaceDN/>
        <w:bidi w:val="0"/>
        <w:adjustRightInd/>
        <w:textAlignment w:val="auto"/>
        <w:outlineLvl w:val="9"/>
        <w:rPr>
          <w:rFonts w:hint="eastAsia" w:ascii="黑体" w:hAnsi="宋体" w:eastAsia="黑体" w:cs="Times New Roman"/>
          <w:b/>
          <w:sz w:val="24"/>
          <w:szCs w:val="24"/>
          <w:highlight w:val="none"/>
        </w:rPr>
      </w:pPr>
    </w:p>
    <w:p w14:paraId="13020661">
      <w:pPr>
        <w:pStyle w:val="4"/>
        <w:rPr>
          <w:rFonts w:hint="eastAsia"/>
          <w:highlight w:val="none"/>
        </w:rPr>
      </w:pPr>
    </w:p>
    <w:p w14:paraId="0D769E21">
      <w:pPr>
        <w:keepNext w:val="0"/>
        <w:keepLines w:val="0"/>
        <w:pageBreakBefore w:val="0"/>
        <w:suppressAutoHyphens/>
        <w:kinsoku/>
        <w:overflowPunct/>
        <w:topLinePunct w:val="0"/>
        <w:autoSpaceDE/>
        <w:autoSpaceDN/>
        <w:bidi w:val="0"/>
        <w:adjustRightInd/>
        <w:textAlignment w:val="auto"/>
        <w:outlineLvl w:val="9"/>
        <w:rPr>
          <w:rFonts w:hint="eastAsia" w:ascii="黑体" w:hAnsi="宋体" w:eastAsia="黑体" w:cs="Times New Roman"/>
          <w:sz w:val="24"/>
          <w:szCs w:val="24"/>
          <w:highlight w:val="none"/>
        </w:rPr>
      </w:pPr>
    </w:p>
    <w:p w14:paraId="61DB8822">
      <w:pPr>
        <w:keepNext w:val="0"/>
        <w:keepLines w:val="0"/>
        <w:pageBreakBefore w:val="0"/>
        <w:widowControl w:val="0"/>
        <w:suppressAutoHyphens/>
        <w:kinsoku/>
        <w:wordWrap/>
        <w:overflowPunct/>
        <w:topLinePunct w:val="0"/>
        <w:autoSpaceDE/>
        <w:autoSpaceDN/>
        <w:bidi w:val="0"/>
        <w:adjustRightInd/>
        <w:snapToGrid/>
        <w:jc w:val="center"/>
        <w:textAlignment w:val="auto"/>
        <w:outlineLvl w:val="9"/>
        <w:rPr>
          <w:rFonts w:hint="eastAsia" w:ascii="黑体" w:hAnsi="黑体" w:eastAsia="黑体" w:cs="黑体"/>
          <w:bCs/>
          <w:sz w:val="32"/>
          <w:szCs w:val="24"/>
          <w:highlight w:val="none"/>
        </w:rPr>
      </w:pPr>
      <w:r>
        <w:rPr>
          <w:rFonts w:hint="eastAsia" w:ascii="黑体" w:hAnsi="黑体" w:eastAsia="黑体" w:cs="黑体"/>
          <w:bCs/>
          <w:sz w:val="32"/>
          <w:szCs w:val="24"/>
          <w:highlight w:val="none"/>
        </w:rPr>
        <w:t>上海市商务委员会制</w:t>
      </w:r>
    </w:p>
    <w:p w14:paraId="4B376D46">
      <w:pPr>
        <w:keepNext w:val="0"/>
        <w:keepLines w:val="0"/>
        <w:pageBreakBefore w:val="0"/>
        <w:widowControl w:val="0"/>
        <w:suppressAutoHyphens/>
        <w:kinsoku/>
        <w:wordWrap/>
        <w:overflowPunct/>
        <w:topLinePunct w:val="0"/>
        <w:autoSpaceDE/>
        <w:autoSpaceDN/>
        <w:bidi w:val="0"/>
        <w:adjustRightInd/>
        <w:snapToGrid/>
        <w:jc w:val="center"/>
        <w:textAlignment w:val="auto"/>
        <w:outlineLvl w:val="9"/>
        <w:rPr>
          <w:rFonts w:hint="eastAsia" w:ascii="黑体" w:hAnsi="黑体" w:eastAsia="黑体" w:cs="黑体"/>
          <w:bCs/>
          <w:sz w:val="32"/>
          <w:szCs w:val="24"/>
          <w:highlight w:val="none"/>
        </w:rPr>
      </w:pPr>
      <w:r>
        <w:rPr>
          <w:rFonts w:hint="eastAsia" w:ascii="黑体" w:hAnsi="黑体" w:eastAsia="黑体" w:cs="黑体"/>
          <w:bCs/>
          <w:sz w:val="32"/>
          <w:szCs w:val="24"/>
          <w:highlight w:val="none"/>
        </w:rPr>
        <w:t>二○二</w:t>
      </w:r>
      <w:r>
        <w:rPr>
          <w:rFonts w:hint="eastAsia" w:ascii="黑体" w:hAnsi="黑体" w:eastAsia="黑体" w:cs="黑体"/>
          <w:bCs/>
          <w:sz w:val="32"/>
          <w:szCs w:val="24"/>
          <w:highlight w:val="none"/>
          <w:lang w:val="en-US" w:eastAsia="zh-CN"/>
        </w:rPr>
        <w:t>五</w:t>
      </w:r>
      <w:r>
        <w:rPr>
          <w:rFonts w:hint="eastAsia" w:ascii="黑体" w:hAnsi="黑体" w:eastAsia="黑体" w:cs="黑体"/>
          <w:bCs/>
          <w:sz w:val="32"/>
          <w:szCs w:val="24"/>
          <w:highlight w:val="none"/>
        </w:rPr>
        <w:t>年</w:t>
      </w:r>
      <w:r>
        <w:rPr>
          <w:rFonts w:hint="eastAsia" w:ascii="黑体" w:hAnsi="黑体" w:eastAsia="黑体" w:cs="黑体"/>
          <w:bCs/>
          <w:sz w:val="32"/>
          <w:szCs w:val="24"/>
          <w:highlight w:val="none"/>
          <w:lang w:val="en-US" w:eastAsia="zh-CN"/>
        </w:rPr>
        <w:t>五</w:t>
      </w:r>
      <w:r>
        <w:rPr>
          <w:rFonts w:hint="eastAsia" w:ascii="黑体" w:hAnsi="黑体" w:eastAsia="黑体" w:cs="黑体"/>
          <w:bCs/>
          <w:sz w:val="32"/>
          <w:szCs w:val="24"/>
          <w:highlight w:val="none"/>
        </w:rPr>
        <w:t>月</w:t>
      </w:r>
    </w:p>
    <w:p w14:paraId="3DC66BFA">
      <w:pPr>
        <w:keepNext w:val="0"/>
        <w:keepLines w:val="0"/>
        <w:pageBreakBefore w:val="0"/>
        <w:suppressAutoHyphens/>
        <w:kinsoku/>
        <w:overflowPunct/>
        <w:topLinePunct w:val="0"/>
        <w:autoSpaceDE/>
        <w:autoSpaceDN/>
        <w:bidi w:val="0"/>
        <w:adjustRightInd/>
        <w:jc w:val="center"/>
        <w:textAlignment w:val="auto"/>
        <w:outlineLvl w:val="9"/>
        <w:rPr>
          <w:rFonts w:hint="eastAsia" w:ascii="方正小标宋简体" w:hAnsi="方正小标宋简体" w:eastAsia="方正小标宋简体" w:cs="方正小标宋简体"/>
          <w:b/>
          <w:bCs/>
          <w:sz w:val="44"/>
          <w:szCs w:val="44"/>
          <w:highlight w:val="none"/>
        </w:rPr>
      </w:pPr>
      <w:r>
        <w:rPr>
          <w:rFonts w:hint="eastAsia" w:ascii="黑体" w:hAnsi="黑体" w:eastAsia="黑体" w:cs="黑体"/>
          <w:bCs/>
          <w:sz w:val="32"/>
          <w:szCs w:val="24"/>
          <w:highlight w:val="none"/>
        </w:rPr>
        <w:br w:type="page"/>
      </w:r>
      <w:r>
        <w:rPr>
          <w:rFonts w:hint="eastAsia" w:ascii="方正小标宋简体" w:hAnsi="方正小标宋简体" w:eastAsia="方正小标宋简体" w:cs="方正小标宋简体"/>
          <w:bCs/>
          <w:sz w:val="36"/>
          <w:szCs w:val="36"/>
          <w:highlight w:val="none"/>
        </w:rPr>
        <w:t>申请承诺书</w:t>
      </w:r>
    </w:p>
    <w:p w14:paraId="4A40D2AF">
      <w:pPr>
        <w:keepNext w:val="0"/>
        <w:keepLines w:val="0"/>
        <w:pageBreakBefore w:val="0"/>
        <w:widowControl/>
        <w:suppressAutoHyphens/>
        <w:kinsoku/>
        <w:overflowPunct/>
        <w:topLinePunct w:val="0"/>
        <w:autoSpaceDE/>
        <w:autoSpaceDN/>
        <w:bidi w:val="0"/>
        <w:adjustRightInd/>
        <w:spacing w:before="156" w:beforeLines="50" w:line="350" w:lineRule="exact"/>
        <w:ind w:firstLine="480" w:firstLineChars="200"/>
        <w:textAlignment w:val="auto"/>
        <w:outlineLvl w:val="9"/>
        <w:rPr>
          <w:rFonts w:hint="eastAsia" w:ascii="仿宋_GB2312" w:hAnsi="宋体" w:eastAsia="仿宋_GB2312" w:cs="Times New Roman"/>
          <w:color w:val="000000"/>
          <w:kern w:val="0"/>
          <w:sz w:val="24"/>
          <w:szCs w:val="24"/>
          <w:highlight w:val="none"/>
        </w:rPr>
      </w:pPr>
      <w:r>
        <w:rPr>
          <w:rFonts w:hint="eastAsia" w:ascii="仿宋_GB2312" w:hAnsi="宋体" w:eastAsia="仿宋_GB2312" w:cs="Times New Roman"/>
          <w:sz w:val="24"/>
          <w:szCs w:val="24"/>
          <w:highlight w:val="none"/>
        </w:rPr>
        <w:t>本单位（人）承诺遵守《上海市商务高质量发展专项资金管理办法》（沪商规〔2022〕4号）和本项目实施细则或操作规程、</w:t>
      </w:r>
      <w:r>
        <w:rPr>
          <w:rFonts w:hint="eastAsia" w:ascii="仿宋_GB2312" w:hAnsi="宋体" w:eastAsia="仿宋_GB2312" w:cs="Times New Roman"/>
          <w:color w:val="000000"/>
          <w:kern w:val="0"/>
          <w:sz w:val="24"/>
          <w:szCs w:val="24"/>
          <w:highlight w:val="none"/>
        </w:rPr>
        <w:t>申报指南（通知）以及填表说明等相关文件规定，自愿作出以下承诺：</w:t>
      </w:r>
    </w:p>
    <w:p w14:paraId="6BEF1218">
      <w:pPr>
        <w:keepNext w:val="0"/>
        <w:keepLines w:val="0"/>
        <w:pageBreakBefore w:val="0"/>
        <w:suppressAutoHyphens/>
        <w:kinsoku/>
        <w:overflowPunct/>
        <w:topLinePunct w:val="0"/>
        <w:autoSpaceDE/>
        <w:autoSpaceDN/>
        <w:bidi w:val="0"/>
        <w:adjustRightInd/>
        <w:spacing w:line="350" w:lineRule="exact"/>
        <w:ind w:firstLine="480" w:firstLineChars="200"/>
        <w:textAlignment w:val="auto"/>
        <w:outlineLvl w:val="9"/>
        <w:rPr>
          <w:rFonts w:hint="eastAsia" w:ascii="仿宋_GB2312" w:hAnsi="宋体" w:eastAsia="仿宋_GB2312" w:cs="Times New Roman"/>
          <w:color w:val="000000"/>
          <w:kern w:val="0"/>
          <w:sz w:val="24"/>
          <w:szCs w:val="24"/>
          <w:highlight w:val="none"/>
        </w:rPr>
      </w:pPr>
      <w:r>
        <w:rPr>
          <w:rFonts w:hint="eastAsia" w:ascii="仿宋_GB2312" w:hAnsi="宋体" w:eastAsia="仿宋_GB2312" w:cs="Times New Roman"/>
          <w:color w:val="000000"/>
          <w:kern w:val="0"/>
          <w:sz w:val="24"/>
          <w:szCs w:val="24"/>
          <w:highlight w:val="none"/>
        </w:rPr>
        <w:t>一、本单位（人）</w:t>
      </w:r>
      <w:r>
        <w:rPr>
          <w:rFonts w:hint="eastAsia" w:ascii="仿宋_GB2312" w:hAnsi="宋体" w:eastAsia="仿宋_GB2312" w:cs="Times New Roman"/>
          <w:sz w:val="24"/>
          <w:szCs w:val="24"/>
          <w:highlight w:val="none"/>
        </w:rPr>
        <w:t>承诺</w:t>
      </w:r>
      <w:r>
        <w:rPr>
          <w:rFonts w:hint="eastAsia" w:ascii="仿宋_GB2312" w:hAnsi="宋体" w:eastAsia="仿宋_GB2312" w:cs="Times New Roman"/>
          <w:color w:val="000000"/>
          <w:kern w:val="0"/>
          <w:sz w:val="24"/>
          <w:szCs w:val="24"/>
          <w:highlight w:val="none"/>
        </w:rPr>
        <w:t>对本项目申请材料的真实性、合法性、准确性和完整性负责，并与上报市统计部门数据口径一致，配合市商务部门、财政部门和审计部门等有关部门完成相关监督检查、审计验收、绩效评价、调研统计等工作。</w:t>
      </w:r>
    </w:p>
    <w:p w14:paraId="195AF643">
      <w:pPr>
        <w:keepNext w:val="0"/>
        <w:keepLines w:val="0"/>
        <w:pageBreakBefore w:val="0"/>
        <w:suppressAutoHyphens/>
        <w:kinsoku/>
        <w:overflowPunct/>
        <w:topLinePunct w:val="0"/>
        <w:autoSpaceDE/>
        <w:autoSpaceDN/>
        <w:bidi w:val="0"/>
        <w:adjustRightInd/>
        <w:spacing w:line="350" w:lineRule="exact"/>
        <w:ind w:firstLine="480" w:firstLineChars="200"/>
        <w:textAlignment w:val="auto"/>
        <w:outlineLvl w:val="9"/>
        <w:rPr>
          <w:rFonts w:hint="eastAsia" w:ascii="仿宋_GB2312" w:hAnsi="宋体" w:eastAsia="仿宋_GB2312" w:cs="Times New Roman"/>
          <w:kern w:val="0"/>
          <w:sz w:val="24"/>
          <w:szCs w:val="24"/>
          <w:highlight w:val="none"/>
        </w:rPr>
      </w:pPr>
      <w:r>
        <w:rPr>
          <w:rFonts w:hint="eastAsia" w:ascii="仿宋_GB2312" w:hAnsi="宋体" w:eastAsia="仿宋_GB2312" w:cs="Times New Roman"/>
          <w:kern w:val="0"/>
          <w:sz w:val="24"/>
          <w:szCs w:val="24"/>
          <w:highlight w:val="none"/>
        </w:rPr>
        <w:t>二、本单位（人）承诺项目计划或实施方案切实可行，项目预期效益或者绩效目标明确清晰、合理、可考核。</w:t>
      </w:r>
    </w:p>
    <w:p w14:paraId="1892D099">
      <w:pPr>
        <w:keepNext w:val="0"/>
        <w:keepLines w:val="0"/>
        <w:pageBreakBefore w:val="0"/>
        <w:shd w:val="clear" w:color="auto" w:fill="auto"/>
        <w:suppressAutoHyphens/>
        <w:kinsoku/>
        <w:overflowPunct/>
        <w:topLinePunct w:val="0"/>
        <w:autoSpaceDE/>
        <w:autoSpaceDN/>
        <w:bidi w:val="0"/>
        <w:adjustRightInd/>
        <w:spacing w:line="350" w:lineRule="exact"/>
        <w:ind w:firstLine="480" w:firstLineChars="200"/>
        <w:textAlignment w:val="auto"/>
        <w:outlineLvl w:val="9"/>
        <w:rPr>
          <w:rFonts w:hint="eastAsia" w:ascii="仿宋_GB2312" w:hAnsi="宋体" w:eastAsia="仿宋_GB2312" w:cs="Times New Roman"/>
          <w:kern w:val="0"/>
          <w:sz w:val="24"/>
          <w:szCs w:val="24"/>
          <w:highlight w:val="none"/>
        </w:rPr>
      </w:pPr>
      <w:r>
        <w:rPr>
          <w:rFonts w:hint="eastAsia" w:ascii="仿宋_GB2312" w:hAnsi="宋体" w:eastAsia="仿宋_GB2312" w:cs="Times New Roman"/>
          <w:kern w:val="0"/>
          <w:sz w:val="24"/>
          <w:szCs w:val="24"/>
          <w:highlight w:val="none"/>
        </w:rPr>
        <w:t>三、本单位（人）承诺如实提供本单位的信用状况，所申报项目无下列情形之一：</w:t>
      </w:r>
    </w:p>
    <w:p w14:paraId="4FF0D2F0">
      <w:pPr>
        <w:keepNext w:val="0"/>
        <w:keepLines w:val="0"/>
        <w:pageBreakBefore w:val="0"/>
        <w:suppressAutoHyphens/>
        <w:kinsoku/>
        <w:overflowPunct/>
        <w:topLinePunct w:val="0"/>
        <w:autoSpaceDE/>
        <w:autoSpaceDN/>
        <w:bidi w:val="0"/>
        <w:adjustRightInd/>
        <w:spacing w:line="350" w:lineRule="exact"/>
        <w:ind w:firstLine="480" w:firstLineChars="200"/>
        <w:textAlignment w:val="auto"/>
        <w:outlineLvl w:val="9"/>
        <w:rPr>
          <w:rFonts w:hint="eastAsia" w:ascii="仿宋_GB2312" w:hAnsi="宋体" w:eastAsia="仿宋_GB2312" w:cs="Times New Roman"/>
          <w:kern w:val="0"/>
          <w:sz w:val="24"/>
          <w:szCs w:val="24"/>
          <w:highlight w:val="none"/>
        </w:rPr>
      </w:pPr>
      <w:r>
        <w:rPr>
          <w:rFonts w:hint="eastAsia" w:ascii="仿宋_GB2312" w:hAnsi="宋体" w:eastAsia="仿宋_GB2312" w:cs="Times New Roman"/>
          <w:kern w:val="0"/>
          <w:sz w:val="24"/>
          <w:szCs w:val="24"/>
          <w:highlight w:val="none"/>
        </w:rPr>
        <w:t>（一）存在重复资助情形，因政策允许可申报多项专项资金的，将在申报材料中标注并注明，提供佐证材料；</w:t>
      </w:r>
    </w:p>
    <w:p w14:paraId="696C748F">
      <w:pPr>
        <w:keepNext w:val="0"/>
        <w:keepLines w:val="0"/>
        <w:pageBreakBefore w:val="0"/>
        <w:suppressAutoHyphens/>
        <w:kinsoku/>
        <w:overflowPunct/>
        <w:topLinePunct w:val="0"/>
        <w:autoSpaceDE/>
        <w:autoSpaceDN/>
        <w:bidi w:val="0"/>
        <w:adjustRightInd/>
        <w:spacing w:line="350" w:lineRule="exact"/>
        <w:ind w:firstLine="480" w:firstLineChars="200"/>
        <w:textAlignment w:val="auto"/>
        <w:outlineLvl w:val="9"/>
        <w:rPr>
          <w:rFonts w:hint="eastAsia" w:ascii="仿宋_GB2312" w:hAnsi="宋体" w:eastAsia="仿宋_GB2312" w:cs="Times New Roman"/>
          <w:kern w:val="0"/>
          <w:sz w:val="24"/>
          <w:szCs w:val="24"/>
          <w:highlight w:val="none"/>
        </w:rPr>
      </w:pPr>
      <w:r>
        <w:rPr>
          <w:rFonts w:hint="eastAsia" w:ascii="仿宋_GB2312" w:hAnsi="宋体" w:eastAsia="仿宋_GB2312" w:cs="Times New Roman"/>
          <w:kern w:val="0"/>
          <w:sz w:val="24"/>
          <w:szCs w:val="24"/>
          <w:highlight w:val="none"/>
        </w:rPr>
        <w:t>（二）相关监管部门作出的重大违法违规行为；</w:t>
      </w:r>
    </w:p>
    <w:p w14:paraId="552116AF">
      <w:pPr>
        <w:keepNext w:val="0"/>
        <w:keepLines w:val="0"/>
        <w:pageBreakBefore w:val="0"/>
        <w:suppressAutoHyphens/>
        <w:kinsoku/>
        <w:overflowPunct/>
        <w:topLinePunct w:val="0"/>
        <w:autoSpaceDE/>
        <w:autoSpaceDN/>
        <w:bidi w:val="0"/>
        <w:adjustRightInd/>
        <w:spacing w:line="350" w:lineRule="exact"/>
        <w:ind w:firstLine="480" w:firstLineChars="200"/>
        <w:textAlignment w:val="auto"/>
        <w:outlineLvl w:val="9"/>
        <w:rPr>
          <w:rFonts w:hint="eastAsia" w:ascii="仿宋_GB2312" w:hAnsi="宋体" w:eastAsia="仿宋_GB2312" w:cs="宋体"/>
          <w:color w:val="000000"/>
          <w:sz w:val="24"/>
          <w:szCs w:val="24"/>
          <w:highlight w:val="none"/>
          <w:shd w:val="clear" w:color="auto" w:fill="FFFFFF"/>
        </w:rPr>
      </w:pPr>
      <w:r>
        <w:rPr>
          <w:rFonts w:hint="eastAsia" w:ascii="仿宋_GB2312" w:hAnsi="宋体" w:eastAsia="仿宋_GB2312" w:cs="Times New Roman"/>
          <w:kern w:val="0"/>
          <w:sz w:val="24"/>
          <w:szCs w:val="24"/>
          <w:highlight w:val="none"/>
        </w:rPr>
        <w:t>（三）被国家、省、市相关部门列入失信联合惩戒名单，</w:t>
      </w:r>
      <w:r>
        <w:rPr>
          <w:rFonts w:hint="eastAsia" w:ascii="仿宋_GB2312" w:hAnsi="宋体" w:eastAsia="仿宋_GB2312" w:cs="宋体"/>
          <w:color w:val="000000"/>
          <w:sz w:val="24"/>
          <w:szCs w:val="24"/>
          <w:highlight w:val="none"/>
          <w:shd w:val="clear" w:color="auto" w:fill="FFFFFF"/>
        </w:rPr>
        <w:t>且在惩戒期内；</w:t>
      </w:r>
    </w:p>
    <w:p w14:paraId="47BDBDC4">
      <w:pPr>
        <w:keepNext w:val="0"/>
        <w:keepLines w:val="0"/>
        <w:pageBreakBefore w:val="0"/>
        <w:suppressAutoHyphens/>
        <w:kinsoku/>
        <w:overflowPunct/>
        <w:topLinePunct w:val="0"/>
        <w:autoSpaceDE/>
        <w:autoSpaceDN/>
        <w:bidi w:val="0"/>
        <w:adjustRightInd/>
        <w:spacing w:line="350" w:lineRule="exact"/>
        <w:ind w:firstLine="480" w:firstLineChars="200"/>
        <w:textAlignment w:val="auto"/>
        <w:outlineLvl w:val="9"/>
        <w:rPr>
          <w:rFonts w:hint="eastAsia" w:ascii="仿宋_GB2312" w:hAnsi="宋体" w:eastAsia="仿宋_GB2312" w:cs="宋体"/>
          <w:sz w:val="24"/>
          <w:szCs w:val="24"/>
          <w:highlight w:val="none"/>
          <w:lang w:eastAsia="zh-CN"/>
        </w:rPr>
      </w:pPr>
      <w:r>
        <w:rPr>
          <w:rFonts w:hint="eastAsia" w:ascii="仿宋_GB2312" w:hAnsi="宋体" w:eastAsia="仿宋_GB2312" w:cs="宋体"/>
          <w:color w:val="000000"/>
          <w:sz w:val="24"/>
          <w:szCs w:val="24"/>
          <w:highlight w:val="none"/>
          <w:shd w:val="clear" w:color="auto" w:fill="FFFFFF"/>
        </w:rPr>
        <w:t>（四）</w:t>
      </w:r>
      <w:r>
        <w:rPr>
          <w:rFonts w:hint="eastAsia" w:ascii="仿宋_GB2312" w:hAnsi="宋体" w:eastAsia="仿宋_GB2312" w:cs="宋体"/>
          <w:sz w:val="24"/>
          <w:szCs w:val="24"/>
          <w:highlight w:val="none"/>
        </w:rPr>
        <w:t>拖欠应缴还的财政性资金</w:t>
      </w:r>
      <w:r>
        <w:rPr>
          <w:rFonts w:hint="eastAsia" w:ascii="仿宋_GB2312" w:hAnsi="宋体" w:eastAsia="仿宋_GB2312" w:cs="宋体"/>
          <w:sz w:val="24"/>
          <w:szCs w:val="24"/>
          <w:highlight w:val="none"/>
          <w:lang w:eastAsia="zh-CN"/>
        </w:rPr>
        <w:t>；</w:t>
      </w:r>
    </w:p>
    <w:p w14:paraId="5DD5A04E">
      <w:pPr>
        <w:keepNext w:val="0"/>
        <w:keepLines w:val="0"/>
        <w:pageBreakBefore w:val="0"/>
        <w:suppressAutoHyphens/>
        <w:kinsoku/>
        <w:overflowPunct/>
        <w:topLinePunct w:val="0"/>
        <w:autoSpaceDE/>
        <w:autoSpaceDN/>
        <w:bidi w:val="0"/>
        <w:adjustRightInd/>
        <w:spacing w:line="350" w:lineRule="exact"/>
        <w:ind w:firstLine="480" w:firstLineChars="200"/>
        <w:textAlignment w:val="auto"/>
        <w:outlineLvl w:val="9"/>
        <w:rPr>
          <w:rFonts w:hint="eastAsia" w:ascii="仿宋_GB2312" w:hAnsi="宋体" w:eastAsia="仿宋_GB2312" w:cs="宋体"/>
          <w:color w:val="000000"/>
          <w:sz w:val="24"/>
          <w:szCs w:val="24"/>
          <w:highlight w:val="none"/>
          <w:shd w:val="clear" w:color="auto" w:fill="FFFFFF"/>
        </w:rPr>
      </w:pPr>
      <w:r>
        <w:rPr>
          <w:rFonts w:hint="eastAsia" w:ascii="仿宋_GB2312" w:hAnsi="宋体" w:eastAsia="仿宋_GB2312" w:cs="宋体"/>
          <w:sz w:val="24"/>
          <w:szCs w:val="24"/>
          <w:highlight w:val="none"/>
          <w:lang w:eastAsia="zh-CN"/>
        </w:rPr>
        <w:t>（</w:t>
      </w:r>
      <w:r>
        <w:rPr>
          <w:rFonts w:hint="eastAsia" w:ascii="仿宋_GB2312" w:hAnsi="宋体" w:eastAsia="仿宋_GB2312" w:cs="宋体"/>
          <w:sz w:val="24"/>
          <w:szCs w:val="24"/>
          <w:highlight w:val="none"/>
          <w:lang w:val="en-US" w:eastAsia="zh-CN"/>
        </w:rPr>
        <w:t>五</w:t>
      </w:r>
      <w:r>
        <w:rPr>
          <w:rFonts w:hint="eastAsia" w:ascii="仿宋_GB2312" w:hAnsi="宋体" w:eastAsia="仿宋_GB2312" w:cs="宋体"/>
          <w:sz w:val="24"/>
          <w:szCs w:val="24"/>
          <w:highlight w:val="none"/>
          <w:lang w:eastAsia="zh-CN"/>
        </w:rPr>
        <w:t>）</w:t>
      </w:r>
      <w:r>
        <w:rPr>
          <w:rFonts w:hint="eastAsia" w:ascii="仿宋_GB2312" w:hAnsi="宋体" w:eastAsia="仿宋_GB2312" w:cs="宋体"/>
          <w:sz w:val="24"/>
          <w:szCs w:val="24"/>
          <w:highlight w:val="none"/>
          <w:lang w:val="en-US" w:eastAsia="zh-CN"/>
        </w:rPr>
        <w:t>其他申报细则中提到的</w:t>
      </w:r>
      <w:r>
        <w:rPr>
          <w:rFonts w:hint="eastAsia" w:ascii="仿宋_GB2312" w:hAnsi="宋体" w:eastAsia="仿宋_GB2312" w:cs="宋体"/>
          <w:sz w:val="24"/>
          <w:highlight w:val="none"/>
        </w:rPr>
        <w:t>情形</w:t>
      </w:r>
      <w:r>
        <w:rPr>
          <w:rFonts w:hint="eastAsia" w:ascii="仿宋_GB2312" w:hAnsi="宋体" w:eastAsia="仿宋_GB2312" w:cs="宋体"/>
          <w:sz w:val="24"/>
          <w:highlight w:val="none"/>
          <w:lang w:eastAsia="zh-CN"/>
        </w:rPr>
        <w:t>。</w:t>
      </w:r>
      <w:r>
        <w:rPr>
          <w:rFonts w:hint="eastAsia" w:ascii="仿宋_GB2312" w:hAnsi="宋体" w:eastAsia="仿宋_GB2312" w:cs="宋体"/>
          <w:sz w:val="24"/>
          <w:szCs w:val="24"/>
          <w:highlight w:val="none"/>
        </w:rPr>
        <w:tab/>
      </w:r>
    </w:p>
    <w:p w14:paraId="4961BF42">
      <w:pPr>
        <w:keepNext w:val="0"/>
        <w:keepLines w:val="0"/>
        <w:pageBreakBefore w:val="0"/>
        <w:suppressAutoHyphens/>
        <w:kinsoku/>
        <w:overflowPunct/>
        <w:topLinePunct w:val="0"/>
        <w:autoSpaceDE/>
        <w:autoSpaceDN/>
        <w:bidi w:val="0"/>
        <w:adjustRightInd/>
        <w:spacing w:line="350" w:lineRule="exact"/>
        <w:ind w:firstLine="520" w:firstLineChars="217"/>
        <w:textAlignment w:val="auto"/>
        <w:outlineLvl w:val="9"/>
        <w:rPr>
          <w:rFonts w:hint="eastAsia" w:ascii="仿宋_GB2312" w:hAnsi="宋体" w:eastAsia="仿宋_GB2312" w:cs="Times New Roman"/>
          <w:color w:val="000000"/>
          <w:kern w:val="0"/>
          <w:sz w:val="24"/>
          <w:szCs w:val="24"/>
          <w:highlight w:val="none"/>
        </w:rPr>
      </w:pPr>
      <w:r>
        <w:rPr>
          <w:rFonts w:hint="eastAsia" w:ascii="仿宋_GB2312" w:hAnsi="宋体" w:eastAsia="仿宋_GB2312" w:cs="Times New Roman"/>
          <w:kern w:val="0"/>
          <w:sz w:val="24"/>
          <w:szCs w:val="24"/>
          <w:highlight w:val="none"/>
        </w:rPr>
        <w:t>四、</w:t>
      </w:r>
      <w:r>
        <w:rPr>
          <w:rFonts w:hint="eastAsia" w:ascii="仿宋_GB2312" w:hAnsi="宋体" w:eastAsia="仿宋_GB2312" w:cs="Times New Roman"/>
          <w:color w:val="000000"/>
          <w:kern w:val="0"/>
          <w:sz w:val="24"/>
          <w:szCs w:val="24"/>
          <w:highlight w:val="none"/>
        </w:rPr>
        <w:t>本单位（人）</w:t>
      </w:r>
      <w:r>
        <w:rPr>
          <w:rFonts w:hint="eastAsia" w:ascii="仿宋_GB2312" w:hAnsi="宋体" w:eastAsia="仿宋_GB2312" w:cs="Times New Roman"/>
          <w:sz w:val="24"/>
          <w:szCs w:val="24"/>
          <w:highlight w:val="none"/>
        </w:rPr>
        <w:t>承诺</w:t>
      </w:r>
      <w:r>
        <w:rPr>
          <w:rFonts w:hint="eastAsia" w:ascii="仿宋_GB2312" w:hAnsi="宋体" w:eastAsia="仿宋_GB2312" w:cs="Times New Roman"/>
          <w:color w:val="000000"/>
          <w:kern w:val="0"/>
          <w:sz w:val="24"/>
          <w:szCs w:val="24"/>
          <w:highlight w:val="none"/>
        </w:rPr>
        <w:t>严格遵守税务、环保、劳动、安全生产、知识产权等法律、法规、规章及规范性文件，严格履行主体责任。如因未履行上述承诺导致发生违法违规行为，本单位（人）承担相应责任。</w:t>
      </w:r>
    </w:p>
    <w:p w14:paraId="560C4F5B">
      <w:pPr>
        <w:keepNext w:val="0"/>
        <w:keepLines w:val="0"/>
        <w:pageBreakBefore w:val="0"/>
        <w:suppressAutoHyphens/>
        <w:kinsoku/>
        <w:overflowPunct/>
        <w:topLinePunct w:val="0"/>
        <w:autoSpaceDE/>
        <w:autoSpaceDN/>
        <w:bidi w:val="0"/>
        <w:adjustRightInd/>
        <w:spacing w:line="350" w:lineRule="exact"/>
        <w:ind w:firstLine="520" w:firstLineChars="217"/>
        <w:textAlignment w:val="auto"/>
        <w:outlineLvl w:val="9"/>
        <w:rPr>
          <w:rFonts w:hint="eastAsia" w:ascii="仿宋_GB2312" w:hAnsi="宋体" w:eastAsia="仿宋_GB2312" w:cs="Times New Roman"/>
          <w:color w:val="000000"/>
          <w:kern w:val="0"/>
          <w:sz w:val="24"/>
          <w:szCs w:val="24"/>
          <w:highlight w:val="none"/>
        </w:rPr>
      </w:pPr>
      <w:r>
        <w:rPr>
          <w:rFonts w:hint="eastAsia" w:ascii="仿宋_GB2312" w:hAnsi="宋体" w:eastAsia="仿宋_GB2312" w:cs="Times New Roman"/>
          <w:kern w:val="0"/>
          <w:sz w:val="24"/>
          <w:szCs w:val="24"/>
          <w:highlight w:val="none"/>
        </w:rPr>
        <w:t>五、本单位（人）不存在涉及重大诉讼、仲裁或严重行政违法被处罚情况，如因诉讼、仲裁或行政处罚执行导致财政资助资金被扣划、冻结的，本单位有义务申请撤销项目将财政资助资金全额退还市财政。</w:t>
      </w:r>
    </w:p>
    <w:p w14:paraId="6918D6D5">
      <w:pPr>
        <w:keepNext w:val="0"/>
        <w:keepLines w:val="0"/>
        <w:pageBreakBefore w:val="0"/>
        <w:suppressAutoHyphens/>
        <w:kinsoku/>
        <w:overflowPunct/>
        <w:topLinePunct w:val="0"/>
        <w:autoSpaceDE/>
        <w:autoSpaceDN/>
        <w:bidi w:val="0"/>
        <w:adjustRightInd/>
        <w:spacing w:line="350" w:lineRule="exact"/>
        <w:ind w:firstLine="555"/>
        <w:textAlignment w:val="auto"/>
        <w:outlineLvl w:val="9"/>
        <w:rPr>
          <w:rFonts w:hint="eastAsia" w:ascii="仿宋_GB2312" w:hAnsi="宋体" w:eastAsia="仿宋_GB2312" w:cs="Times New Roman"/>
          <w:kern w:val="0"/>
          <w:sz w:val="24"/>
          <w:szCs w:val="24"/>
          <w:highlight w:val="none"/>
        </w:rPr>
      </w:pPr>
      <w:r>
        <w:rPr>
          <w:rFonts w:hint="eastAsia" w:ascii="仿宋_GB2312" w:hAnsi="宋体" w:eastAsia="仿宋_GB2312" w:cs="Times New Roman"/>
          <w:kern w:val="0"/>
          <w:sz w:val="24"/>
          <w:szCs w:val="24"/>
          <w:highlight w:val="none"/>
        </w:rPr>
        <w:t>六、如为联合申报，本单位（人）承诺已与其他所有主办、承办方协商一致，由本单位作为申请主体。因申请主体而可能导致出现的任何纠纷，由本单位承担全部责任。</w:t>
      </w:r>
    </w:p>
    <w:p w14:paraId="15CEB5B8">
      <w:pPr>
        <w:keepNext w:val="0"/>
        <w:keepLines w:val="0"/>
        <w:pageBreakBefore w:val="0"/>
        <w:suppressAutoHyphens/>
        <w:kinsoku/>
        <w:overflowPunct/>
        <w:topLinePunct w:val="0"/>
        <w:autoSpaceDE/>
        <w:autoSpaceDN/>
        <w:bidi w:val="0"/>
        <w:adjustRightInd/>
        <w:spacing w:line="350" w:lineRule="exact"/>
        <w:ind w:firstLine="555"/>
        <w:textAlignment w:val="auto"/>
        <w:outlineLvl w:val="9"/>
        <w:rPr>
          <w:rFonts w:hint="eastAsia" w:ascii="仿宋_GB2312" w:hAnsi="宋体" w:eastAsia="仿宋_GB2312" w:cs="Times New Roman"/>
          <w:kern w:val="0"/>
          <w:sz w:val="24"/>
          <w:szCs w:val="24"/>
          <w:highlight w:val="none"/>
        </w:rPr>
      </w:pPr>
      <w:r>
        <w:rPr>
          <w:rFonts w:hint="eastAsia" w:ascii="仿宋_GB2312" w:hAnsi="宋体" w:eastAsia="仿宋_GB2312" w:cs="Times New Roman"/>
          <w:kern w:val="0"/>
          <w:sz w:val="24"/>
          <w:szCs w:val="24"/>
          <w:highlight w:val="none"/>
        </w:rPr>
        <w:t>七、本单位（人）同意将本项目材料向依法依规审核工作人员和评审专家公开，对依法依规审核或者评审过程中公开的信息，由审核工作人员和评审专家承担保密义务，上海市商务委员会免予承担责任。</w:t>
      </w:r>
    </w:p>
    <w:p w14:paraId="5E46489A">
      <w:pPr>
        <w:keepNext w:val="0"/>
        <w:keepLines w:val="0"/>
        <w:pageBreakBefore w:val="0"/>
        <w:suppressAutoHyphens/>
        <w:kinsoku/>
        <w:overflowPunct/>
        <w:topLinePunct w:val="0"/>
        <w:autoSpaceDE/>
        <w:autoSpaceDN/>
        <w:bidi w:val="0"/>
        <w:adjustRightInd/>
        <w:spacing w:line="350" w:lineRule="exact"/>
        <w:ind w:firstLine="555"/>
        <w:textAlignment w:val="auto"/>
        <w:outlineLvl w:val="9"/>
        <w:rPr>
          <w:rFonts w:hint="eastAsia" w:ascii="仿宋_GB2312" w:hAnsi="宋体" w:eastAsia="仿宋_GB2312" w:cs="Times New Roman"/>
          <w:kern w:val="0"/>
          <w:sz w:val="24"/>
          <w:szCs w:val="24"/>
          <w:highlight w:val="none"/>
        </w:rPr>
      </w:pPr>
      <w:r>
        <w:rPr>
          <w:rFonts w:hint="eastAsia" w:ascii="仿宋_GB2312" w:hAnsi="宋体" w:eastAsia="仿宋_GB2312" w:cs="Times New Roman"/>
          <w:kern w:val="0"/>
          <w:sz w:val="24"/>
          <w:szCs w:val="24"/>
          <w:highlight w:val="none"/>
        </w:rPr>
        <w:t>八、本项目材料仅为申请本</w:t>
      </w:r>
      <w:r>
        <w:rPr>
          <w:rFonts w:hint="eastAsia" w:ascii="仿宋_GB2312" w:hAnsi="宋体" w:eastAsia="仿宋_GB2312" w:cs="Times New Roman"/>
          <w:color w:val="000000"/>
          <w:kern w:val="0"/>
          <w:sz w:val="24"/>
          <w:szCs w:val="24"/>
          <w:highlight w:val="none"/>
        </w:rPr>
        <w:t>项目</w:t>
      </w:r>
      <w:r>
        <w:rPr>
          <w:rFonts w:hint="eastAsia" w:ascii="仿宋_GB2312" w:hAnsi="宋体" w:eastAsia="仿宋_GB2312" w:cs="Times New Roman"/>
          <w:kern w:val="0"/>
          <w:sz w:val="24"/>
          <w:szCs w:val="24"/>
          <w:highlight w:val="none"/>
        </w:rPr>
        <w:t>制作并已自行备份，不再要求上海市商务委员会予以退还。</w:t>
      </w:r>
    </w:p>
    <w:p w14:paraId="638F775D">
      <w:pPr>
        <w:keepNext w:val="0"/>
        <w:keepLines w:val="0"/>
        <w:pageBreakBefore w:val="0"/>
        <w:suppressAutoHyphens/>
        <w:kinsoku/>
        <w:overflowPunct/>
        <w:topLinePunct w:val="0"/>
        <w:autoSpaceDE/>
        <w:autoSpaceDN/>
        <w:bidi w:val="0"/>
        <w:adjustRightInd/>
        <w:spacing w:line="350" w:lineRule="exact"/>
        <w:ind w:firstLine="555"/>
        <w:textAlignment w:val="auto"/>
        <w:outlineLvl w:val="9"/>
        <w:rPr>
          <w:rFonts w:hint="eastAsia" w:ascii="仿宋_GB2312" w:hAnsi="宋体" w:eastAsia="仿宋_GB2312" w:cs="Times New Roman"/>
          <w:kern w:val="0"/>
          <w:sz w:val="24"/>
          <w:szCs w:val="24"/>
          <w:highlight w:val="none"/>
        </w:rPr>
      </w:pPr>
      <w:r>
        <w:rPr>
          <w:rFonts w:hint="eastAsia" w:ascii="仿宋_GB2312" w:hAnsi="宋体" w:eastAsia="仿宋_GB2312" w:cs="Times New Roman"/>
          <w:kern w:val="0"/>
          <w:sz w:val="24"/>
          <w:szCs w:val="24"/>
          <w:highlight w:val="none"/>
        </w:rPr>
        <w:t>九、本单位（人）承诺自主申报本项目</w:t>
      </w:r>
      <w:r>
        <w:rPr>
          <w:rFonts w:hint="eastAsia" w:ascii="仿宋_GB2312" w:hAnsi="宋体" w:eastAsia="仿宋_GB2312" w:cs="Times New Roman"/>
          <w:kern w:val="0"/>
          <w:sz w:val="24"/>
          <w:szCs w:val="24"/>
          <w:highlight w:val="none"/>
          <w:lang w:eastAsia="zh-CN"/>
        </w:rPr>
        <w:t>，</w:t>
      </w:r>
      <w:r>
        <w:rPr>
          <w:rFonts w:hint="eastAsia" w:ascii="仿宋_GB2312" w:hAnsi="宋体" w:eastAsia="仿宋_GB2312" w:cs="Times New Roman"/>
          <w:kern w:val="0"/>
          <w:sz w:val="24"/>
          <w:szCs w:val="24"/>
          <w:highlight w:val="none"/>
          <w:lang w:val="en-US" w:eastAsia="zh-CN"/>
        </w:rPr>
        <w:t>电子版与纸质版材料保持一致</w:t>
      </w:r>
      <w:r>
        <w:rPr>
          <w:rFonts w:hint="eastAsia" w:ascii="仿宋_GB2312" w:hAnsi="宋体" w:eastAsia="仿宋_GB2312" w:cs="Times New Roman"/>
          <w:kern w:val="0"/>
          <w:sz w:val="24"/>
          <w:szCs w:val="24"/>
          <w:highlight w:val="none"/>
        </w:rPr>
        <w:t>。</w:t>
      </w:r>
    </w:p>
    <w:p w14:paraId="0D4E3715">
      <w:pPr>
        <w:keepNext w:val="0"/>
        <w:keepLines w:val="0"/>
        <w:pageBreakBefore w:val="0"/>
        <w:widowControl/>
        <w:suppressAutoHyphens/>
        <w:kinsoku/>
        <w:overflowPunct/>
        <w:topLinePunct w:val="0"/>
        <w:autoSpaceDE/>
        <w:autoSpaceDN/>
        <w:bidi w:val="0"/>
        <w:adjustRightInd/>
        <w:spacing w:line="350" w:lineRule="exact"/>
        <w:ind w:firstLine="480" w:firstLineChars="200"/>
        <w:textAlignment w:val="auto"/>
        <w:outlineLvl w:val="9"/>
        <w:rPr>
          <w:rFonts w:hint="eastAsia" w:ascii="仿宋_GB2312" w:hAnsi="仿宋" w:eastAsia="仿宋_GB2312" w:cs="宋体"/>
          <w:kern w:val="0"/>
          <w:sz w:val="24"/>
          <w:szCs w:val="24"/>
          <w:highlight w:val="none"/>
        </w:rPr>
      </w:pPr>
      <w:r>
        <w:rPr>
          <w:rFonts w:hint="eastAsia" w:ascii="仿宋_GB2312" w:hAnsi="宋体" w:eastAsia="仿宋_GB2312" w:cs="Times New Roman"/>
          <w:kern w:val="0"/>
          <w:sz w:val="24"/>
          <w:szCs w:val="24"/>
          <w:highlight w:val="none"/>
        </w:rPr>
        <w:t>上述承诺，</w:t>
      </w:r>
      <w:r>
        <w:rPr>
          <w:rFonts w:hint="eastAsia" w:ascii="仿宋_GB2312" w:hAnsi="宋体" w:eastAsia="仿宋_GB2312" w:cs="Times New Roman"/>
          <w:color w:val="000000"/>
          <w:kern w:val="0"/>
          <w:sz w:val="24"/>
          <w:szCs w:val="24"/>
          <w:highlight w:val="none"/>
        </w:rPr>
        <w:t>如有虚假，本单位（人）依法依规承担相应的法律责任。</w:t>
      </w:r>
      <w:r>
        <w:rPr>
          <w:rFonts w:hint="eastAsia" w:ascii="仿宋_GB2312" w:hAnsi="仿宋" w:eastAsia="仿宋_GB2312" w:cs="宋体"/>
          <w:kern w:val="0"/>
          <w:sz w:val="24"/>
          <w:szCs w:val="24"/>
          <w:highlight w:val="none"/>
        </w:rPr>
        <w:t xml:space="preserve"> </w:t>
      </w:r>
    </w:p>
    <w:tbl>
      <w:tblPr>
        <w:tblStyle w:val="10"/>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815"/>
        <w:gridCol w:w="708"/>
        <w:gridCol w:w="342"/>
        <w:gridCol w:w="500"/>
        <w:gridCol w:w="313"/>
        <w:gridCol w:w="536"/>
        <w:gridCol w:w="290"/>
      </w:tblGrid>
      <w:tr w14:paraId="74D91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right"/>
        </w:trPr>
        <w:tc>
          <w:tcPr>
            <w:tcW w:w="5815" w:type="dxa"/>
            <w:tcBorders>
              <w:top w:val="nil"/>
              <w:left w:val="nil"/>
              <w:bottom w:val="nil"/>
              <w:right w:val="nil"/>
            </w:tcBorders>
            <w:noWrap w:val="0"/>
            <w:vAlign w:val="top"/>
          </w:tcPr>
          <w:p w14:paraId="3ED0CDF8">
            <w:pPr>
              <w:keepNext w:val="0"/>
              <w:keepLines w:val="0"/>
              <w:pageBreakBefore w:val="0"/>
              <w:suppressAutoHyphens/>
              <w:kinsoku/>
              <w:overflowPunct/>
              <w:topLinePunct w:val="0"/>
              <w:autoSpaceDE/>
              <w:autoSpaceDN/>
              <w:bidi w:val="0"/>
              <w:adjustRightInd/>
              <w:spacing w:line="350" w:lineRule="exact"/>
              <w:jc w:val="right"/>
              <w:textAlignment w:val="auto"/>
              <w:outlineLvl w:val="9"/>
              <w:rPr>
                <w:rFonts w:hint="eastAsia" w:ascii="仿宋_GB2312" w:hAnsi="宋体" w:eastAsia="仿宋_GB2312" w:cs="Times New Roman"/>
                <w:kern w:val="0"/>
                <w:sz w:val="24"/>
                <w:szCs w:val="24"/>
                <w:highlight w:val="none"/>
              </w:rPr>
            </w:pPr>
            <w:r>
              <w:rPr>
                <w:rFonts w:hint="eastAsia" w:ascii="仿宋_GB2312" w:hAnsi="宋体" w:eastAsia="仿宋_GB2312" w:cs="Times New Roman"/>
                <w:kern w:val="0"/>
                <w:sz w:val="24"/>
                <w:szCs w:val="24"/>
                <w:highlight w:val="none"/>
              </w:rPr>
              <w:t xml:space="preserve"> 法定代表人（或授权代表）个人签字：</w:t>
            </w:r>
            <w:r>
              <w:rPr>
                <w:rFonts w:hint="eastAsia" w:ascii="宋体" w:hAnsi="宋体" w:eastAsia="仿宋_GB2312" w:cs="Times New Roman"/>
                <w:kern w:val="0"/>
                <w:sz w:val="24"/>
                <w:szCs w:val="24"/>
                <w:highlight w:val="none"/>
              </w:rPr>
              <w:t> </w:t>
            </w:r>
          </w:p>
        </w:tc>
        <w:tc>
          <w:tcPr>
            <w:tcW w:w="2689" w:type="dxa"/>
            <w:gridSpan w:val="6"/>
            <w:tcBorders>
              <w:top w:val="nil"/>
              <w:left w:val="nil"/>
              <w:bottom w:val="single" w:color="auto" w:sz="4" w:space="0"/>
              <w:right w:val="nil"/>
            </w:tcBorders>
            <w:noWrap w:val="0"/>
            <w:vAlign w:val="top"/>
          </w:tcPr>
          <w:p w14:paraId="472866C5">
            <w:pPr>
              <w:keepNext w:val="0"/>
              <w:keepLines w:val="0"/>
              <w:pageBreakBefore w:val="0"/>
              <w:suppressAutoHyphens/>
              <w:kinsoku/>
              <w:overflowPunct/>
              <w:topLinePunct w:val="0"/>
              <w:autoSpaceDE/>
              <w:autoSpaceDN/>
              <w:bidi w:val="0"/>
              <w:adjustRightInd/>
              <w:spacing w:line="350" w:lineRule="exact"/>
              <w:textAlignment w:val="auto"/>
              <w:outlineLvl w:val="9"/>
              <w:rPr>
                <w:rFonts w:hint="eastAsia" w:ascii="仿宋_GB2312" w:hAnsi="宋体" w:eastAsia="仿宋_GB2312" w:cs="Times New Roman"/>
                <w:kern w:val="0"/>
                <w:sz w:val="24"/>
                <w:szCs w:val="24"/>
                <w:highlight w:val="none"/>
              </w:rPr>
            </w:pPr>
          </w:p>
        </w:tc>
      </w:tr>
      <w:tr w14:paraId="22A17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right"/>
        </w:trPr>
        <w:tc>
          <w:tcPr>
            <w:tcW w:w="5815" w:type="dxa"/>
            <w:tcBorders>
              <w:top w:val="nil"/>
              <w:left w:val="nil"/>
              <w:bottom w:val="nil"/>
              <w:right w:val="nil"/>
            </w:tcBorders>
            <w:noWrap w:val="0"/>
            <w:vAlign w:val="top"/>
          </w:tcPr>
          <w:p w14:paraId="41ACB277">
            <w:pPr>
              <w:keepNext w:val="0"/>
              <w:keepLines w:val="0"/>
              <w:pageBreakBefore w:val="0"/>
              <w:suppressAutoHyphens/>
              <w:kinsoku/>
              <w:overflowPunct/>
              <w:topLinePunct w:val="0"/>
              <w:autoSpaceDE/>
              <w:autoSpaceDN/>
              <w:bidi w:val="0"/>
              <w:adjustRightInd/>
              <w:spacing w:line="350" w:lineRule="exact"/>
              <w:jc w:val="right"/>
              <w:textAlignment w:val="auto"/>
              <w:outlineLvl w:val="9"/>
              <w:rPr>
                <w:rFonts w:hint="eastAsia" w:ascii="仿宋_GB2312" w:hAnsi="宋体" w:eastAsia="仿宋_GB2312" w:cs="Times New Roman"/>
                <w:kern w:val="0"/>
                <w:sz w:val="24"/>
                <w:szCs w:val="24"/>
                <w:highlight w:val="none"/>
              </w:rPr>
            </w:pPr>
            <w:r>
              <w:rPr>
                <w:rFonts w:hint="eastAsia" w:ascii="仿宋_GB2312" w:hAnsi="宋体" w:eastAsia="仿宋_GB2312" w:cs="Times New Roman"/>
                <w:color w:val="000000"/>
                <w:kern w:val="0"/>
                <w:sz w:val="24"/>
                <w:szCs w:val="24"/>
                <w:highlight w:val="none"/>
              </w:rPr>
              <w:t>单位盖章</w:t>
            </w:r>
            <w:r>
              <w:rPr>
                <w:rFonts w:hint="eastAsia" w:ascii="仿宋_GB2312" w:hAnsi="宋体" w:eastAsia="仿宋_GB2312" w:cs="Times New Roman"/>
                <w:kern w:val="0"/>
                <w:sz w:val="24"/>
                <w:szCs w:val="24"/>
                <w:highlight w:val="none"/>
              </w:rPr>
              <w:t>：</w:t>
            </w:r>
          </w:p>
        </w:tc>
        <w:tc>
          <w:tcPr>
            <w:tcW w:w="2689" w:type="dxa"/>
            <w:gridSpan w:val="6"/>
            <w:tcBorders>
              <w:top w:val="nil"/>
              <w:left w:val="nil"/>
              <w:bottom w:val="single" w:color="auto" w:sz="4" w:space="0"/>
              <w:right w:val="nil"/>
            </w:tcBorders>
            <w:noWrap w:val="0"/>
            <w:vAlign w:val="top"/>
          </w:tcPr>
          <w:p w14:paraId="373B94E7">
            <w:pPr>
              <w:keepNext w:val="0"/>
              <w:keepLines w:val="0"/>
              <w:pageBreakBefore w:val="0"/>
              <w:suppressAutoHyphens/>
              <w:kinsoku/>
              <w:overflowPunct/>
              <w:topLinePunct w:val="0"/>
              <w:autoSpaceDE/>
              <w:autoSpaceDN/>
              <w:bidi w:val="0"/>
              <w:adjustRightInd/>
              <w:spacing w:line="350" w:lineRule="exact"/>
              <w:textAlignment w:val="auto"/>
              <w:outlineLvl w:val="9"/>
              <w:rPr>
                <w:rFonts w:hint="eastAsia" w:ascii="仿宋_GB2312" w:hAnsi="宋体" w:eastAsia="仿宋_GB2312" w:cs="Times New Roman"/>
                <w:kern w:val="0"/>
                <w:sz w:val="24"/>
                <w:szCs w:val="24"/>
                <w:highlight w:val="none"/>
              </w:rPr>
            </w:pPr>
          </w:p>
        </w:tc>
      </w:tr>
      <w:tr w14:paraId="1B240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right"/>
        </w:trPr>
        <w:tc>
          <w:tcPr>
            <w:tcW w:w="5815" w:type="dxa"/>
            <w:tcBorders>
              <w:top w:val="nil"/>
              <w:left w:val="nil"/>
              <w:bottom w:val="nil"/>
              <w:right w:val="nil"/>
            </w:tcBorders>
            <w:noWrap w:val="0"/>
            <w:vAlign w:val="top"/>
          </w:tcPr>
          <w:p w14:paraId="4B0D9B94">
            <w:pPr>
              <w:keepNext w:val="0"/>
              <w:keepLines w:val="0"/>
              <w:pageBreakBefore w:val="0"/>
              <w:suppressAutoHyphens/>
              <w:kinsoku/>
              <w:overflowPunct/>
              <w:topLinePunct w:val="0"/>
              <w:autoSpaceDE/>
              <w:autoSpaceDN/>
              <w:bidi w:val="0"/>
              <w:adjustRightInd/>
              <w:spacing w:line="350" w:lineRule="exact"/>
              <w:jc w:val="right"/>
              <w:textAlignment w:val="auto"/>
              <w:outlineLvl w:val="9"/>
              <w:rPr>
                <w:rFonts w:hint="eastAsia" w:ascii="仿宋_GB2312" w:hAnsi="宋体" w:eastAsia="仿宋_GB2312" w:cs="Times New Roman"/>
                <w:kern w:val="0"/>
                <w:sz w:val="24"/>
                <w:szCs w:val="24"/>
                <w:highlight w:val="none"/>
              </w:rPr>
            </w:pPr>
            <w:r>
              <w:rPr>
                <w:rFonts w:hint="eastAsia" w:ascii="仿宋_GB2312" w:hAnsi="宋体" w:eastAsia="仿宋_GB2312" w:cs="Times New Roman"/>
                <w:color w:val="000000"/>
                <w:kern w:val="0"/>
                <w:sz w:val="24"/>
                <w:szCs w:val="24"/>
                <w:highlight w:val="none"/>
              </w:rPr>
              <w:t>签字日期</w:t>
            </w:r>
            <w:r>
              <w:rPr>
                <w:rFonts w:hint="eastAsia" w:ascii="仿宋_GB2312" w:hAnsi="宋体" w:eastAsia="仿宋_GB2312" w:cs="Times New Roman"/>
                <w:kern w:val="0"/>
                <w:sz w:val="24"/>
                <w:szCs w:val="24"/>
                <w:highlight w:val="none"/>
              </w:rPr>
              <w:t>：</w:t>
            </w:r>
          </w:p>
        </w:tc>
        <w:tc>
          <w:tcPr>
            <w:tcW w:w="708" w:type="dxa"/>
            <w:tcBorders>
              <w:top w:val="single" w:color="auto" w:sz="4" w:space="0"/>
              <w:left w:val="nil"/>
              <w:bottom w:val="single" w:color="auto" w:sz="4" w:space="0"/>
              <w:right w:val="nil"/>
            </w:tcBorders>
            <w:noWrap w:val="0"/>
            <w:vAlign w:val="top"/>
          </w:tcPr>
          <w:p w14:paraId="7503D77E">
            <w:pPr>
              <w:keepNext w:val="0"/>
              <w:keepLines w:val="0"/>
              <w:pageBreakBefore w:val="0"/>
              <w:suppressAutoHyphens/>
              <w:kinsoku/>
              <w:overflowPunct/>
              <w:topLinePunct w:val="0"/>
              <w:autoSpaceDE/>
              <w:autoSpaceDN/>
              <w:bidi w:val="0"/>
              <w:adjustRightInd/>
              <w:spacing w:line="350" w:lineRule="exact"/>
              <w:textAlignment w:val="auto"/>
              <w:outlineLvl w:val="9"/>
              <w:rPr>
                <w:rFonts w:hint="eastAsia" w:ascii="仿宋_GB2312" w:hAnsi="宋体" w:eastAsia="仿宋_GB2312" w:cs="Times New Roman"/>
                <w:kern w:val="0"/>
                <w:sz w:val="24"/>
                <w:szCs w:val="24"/>
                <w:highlight w:val="none"/>
              </w:rPr>
            </w:pPr>
          </w:p>
        </w:tc>
        <w:tc>
          <w:tcPr>
            <w:tcW w:w="342" w:type="dxa"/>
            <w:tcBorders>
              <w:top w:val="nil"/>
              <w:left w:val="nil"/>
              <w:bottom w:val="nil"/>
              <w:right w:val="nil"/>
            </w:tcBorders>
            <w:noWrap w:val="0"/>
            <w:vAlign w:val="top"/>
          </w:tcPr>
          <w:p w14:paraId="1713BFC3">
            <w:pPr>
              <w:keepNext w:val="0"/>
              <w:keepLines w:val="0"/>
              <w:pageBreakBefore w:val="0"/>
              <w:suppressAutoHyphens/>
              <w:kinsoku/>
              <w:overflowPunct/>
              <w:topLinePunct w:val="0"/>
              <w:autoSpaceDE/>
              <w:autoSpaceDN/>
              <w:bidi w:val="0"/>
              <w:adjustRightInd/>
              <w:spacing w:line="350" w:lineRule="exact"/>
              <w:textAlignment w:val="auto"/>
              <w:outlineLvl w:val="9"/>
              <w:rPr>
                <w:rFonts w:hint="eastAsia" w:ascii="仿宋_GB2312" w:hAnsi="宋体" w:eastAsia="仿宋_GB2312" w:cs="Times New Roman"/>
                <w:kern w:val="0"/>
                <w:sz w:val="24"/>
                <w:szCs w:val="24"/>
                <w:highlight w:val="none"/>
              </w:rPr>
            </w:pPr>
            <w:r>
              <w:rPr>
                <w:rFonts w:hint="eastAsia" w:ascii="仿宋_GB2312" w:hAnsi="宋体" w:eastAsia="仿宋_GB2312" w:cs="Times New Roman"/>
                <w:kern w:val="0"/>
                <w:sz w:val="24"/>
                <w:szCs w:val="24"/>
                <w:highlight w:val="none"/>
              </w:rPr>
              <w:t>年</w:t>
            </w:r>
          </w:p>
        </w:tc>
        <w:tc>
          <w:tcPr>
            <w:tcW w:w="500" w:type="dxa"/>
            <w:tcBorders>
              <w:top w:val="single" w:color="auto" w:sz="4" w:space="0"/>
              <w:left w:val="nil"/>
              <w:bottom w:val="single" w:color="auto" w:sz="4" w:space="0"/>
              <w:right w:val="nil"/>
            </w:tcBorders>
            <w:noWrap w:val="0"/>
            <w:vAlign w:val="top"/>
          </w:tcPr>
          <w:p w14:paraId="6F66D038">
            <w:pPr>
              <w:keepNext w:val="0"/>
              <w:keepLines w:val="0"/>
              <w:pageBreakBefore w:val="0"/>
              <w:suppressAutoHyphens/>
              <w:kinsoku/>
              <w:overflowPunct/>
              <w:topLinePunct w:val="0"/>
              <w:autoSpaceDE/>
              <w:autoSpaceDN/>
              <w:bidi w:val="0"/>
              <w:adjustRightInd/>
              <w:spacing w:line="350" w:lineRule="exact"/>
              <w:textAlignment w:val="auto"/>
              <w:outlineLvl w:val="9"/>
              <w:rPr>
                <w:rFonts w:hint="eastAsia" w:ascii="仿宋_GB2312" w:hAnsi="宋体" w:eastAsia="仿宋_GB2312" w:cs="Times New Roman"/>
                <w:kern w:val="0"/>
                <w:sz w:val="24"/>
                <w:szCs w:val="24"/>
                <w:highlight w:val="none"/>
              </w:rPr>
            </w:pPr>
          </w:p>
        </w:tc>
        <w:tc>
          <w:tcPr>
            <w:tcW w:w="313" w:type="dxa"/>
            <w:tcBorders>
              <w:top w:val="nil"/>
              <w:left w:val="nil"/>
              <w:bottom w:val="nil"/>
              <w:right w:val="nil"/>
            </w:tcBorders>
            <w:noWrap w:val="0"/>
            <w:vAlign w:val="top"/>
          </w:tcPr>
          <w:p w14:paraId="5BB373CC">
            <w:pPr>
              <w:keepNext w:val="0"/>
              <w:keepLines w:val="0"/>
              <w:pageBreakBefore w:val="0"/>
              <w:suppressAutoHyphens/>
              <w:kinsoku/>
              <w:overflowPunct/>
              <w:topLinePunct w:val="0"/>
              <w:autoSpaceDE/>
              <w:autoSpaceDN/>
              <w:bidi w:val="0"/>
              <w:adjustRightInd/>
              <w:spacing w:line="350" w:lineRule="exact"/>
              <w:textAlignment w:val="auto"/>
              <w:outlineLvl w:val="9"/>
              <w:rPr>
                <w:rFonts w:hint="eastAsia" w:ascii="仿宋_GB2312" w:hAnsi="宋体" w:eastAsia="仿宋_GB2312" w:cs="Times New Roman"/>
                <w:kern w:val="0"/>
                <w:sz w:val="24"/>
                <w:szCs w:val="24"/>
                <w:highlight w:val="none"/>
              </w:rPr>
            </w:pPr>
            <w:r>
              <w:rPr>
                <w:rFonts w:hint="eastAsia" w:ascii="仿宋_GB2312" w:hAnsi="宋体" w:eastAsia="仿宋_GB2312" w:cs="Times New Roman"/>
                <w:kern w:val="0"/>
                <w:sz w:val="24"/>
                <w:szCs w:val="24"/>
                <w:highlight w:val="none"/>
              </w:rPr>
              <w:t>月</w:t>
            </w:r>
          </w:p>
        </w:tc>
        <w:tc>
          <w:tcPr>
            <w:tcW w:w="536" w:type="dxa"/>
            <w:tcBorders>
              <w:top w:val="single" w:color="auto" w:sz="4" w:space="0"/>
              <w:left w:val="nil"/>
              <w:bottom w:val="single" w:color="auto" w:sz="4" w:space="0"/>
              <w:right w:val="nil"/>
            </w:tcBorders>
            <w:noWrap w:val="0"/>
            <w:vAlign w:val="top"/>
          </w:tcPr>
          <w:p w14:paraId="2069D93F">
            <w:pPr>
              <w:keepNext w:val="0"/>
              <w:keepLines w:val="0"/>
              <w:pageBreakBefore w:val="0"/>
              <w:suppressAutoHyphens/>
              <w:kinsoku/>
              <w:overflowPunct/>
              <w:topLinePunct w:val="0"/>
              <w:autoSpaceDE/>
              <w:autoSpaceDN/>
              <w:bidi w:val="0"/>
              <w:adjustRightInd/>
              <w:spacing w:line="350" w:lineRule="exact"/>
              <w:textAlignment w:val="auto"/>
              <w:outlineLvl w:val="9"/>
              <w:rPr>
                <w:rFonts w:hint="eastAsia" w:ascii="仿宋_GB2312" w:hAnsi="宋体" w:eastAsia="仿宋_GB2312" w:cs="Times New Roman"/>
                <w:kern w:val="0"/>
                <w:sz w:val="24"/>
                <w:szCs w:val="24"/>
                <w:highlight w:val="none"/>
              </w:rPr>
            </w:pPr>
          </w:p>
        </w:tc>
        <w:tc>
          <w:tcPr>
            <w:tcW w:w="290" w:type="dxa"/>
            <w:tcBorders>
              <w:top w:val="single" w:color="auto" w:sz="4" w:space="0"/>
              <w:left w:val="nil"/>
              <w:bottom w:val="nil"/>
              <w:right w:val="nil"/>
            </w:tcBorders>
            <w:noWrap w:val="0"/>
            <w:vAlign w:val="top"/>
          </w:tcPr>
          <w:p w14:paraId="132CDE12">
            <w:pPr>
              <w:keepNext w:val="0"/>
              <w:keepLines w:val="0"/>
              <w:pageBreakBefore w:val="0"/>
              <w:suppressAutoHyphens/>
              <w:kinsoku/>
              <w:overflowPunct/>
              <w:topLinePunct w:val="0"/>
              <w:autoSpaceDE/>
              <w:autoSpaceDN/>
              <w:bidi w:val="0"/>
              <w:adjustRightInd/>
              <w:spacing w:line="350" w:lineRule="exact"/>
              <w:textAlignment w:val="auto"/>
              <w:outlineLvl w:val="9"/>
              <w:rPr>
                <w:rFonts w:hint="eastAsia" w:ascii="仿宋_GB2312" w:hAnsi="宋体" w:eastAsia="仿宋_GB2312" w:cs="Times New Roman"/>
                <w:kern w:val="0"/>
                <w:sz w:val="24"/>
                <w:szCs w:val="24"/>
                <w:highlight w:val="none"/>
              </w:rPr>
            </w:pPr>
            <w:r>
              <w:rPr>
                <w:rFonts w:hint="eastAsia" w:ascii="仿宋_GB2312" w:hAnsi="宋体" w:eastAsia="仿宋_GB2312" w:cs="Times New Roman"/>
                <w:kern w:val="0"/>
                <w:sz w:val="24"/>
                <w:szCs w:val="24"/>
                <w:highlight w:val="none"/>
              </w:rPr>
              <w:t>日</w:t>
            </w:r>
          </w:p>
        </w:tc>
      </w:tr>
    </w:tbl>
    <w:p w14:paraId="26041C82">
      <w:pPr>
        <w:keepNext w:val="0"/>
        <w:keepLines w:val="0"/>
        <w:pageBreakBefore w:val="0"/>
        <w:suppressAutoHyphens/>
        <w:kinsoku/>
        <w:overflowPunct/>
        <w:topLinePunct w:val="0"/>
        <w:autoSpaceDE/>
        <w:autoSpaceDN/>
        <w:bidi w:val="0"/>
        <w:adjustRightInd/>
        <w:spacing w:line="350" w:lineRule="exact"/>
        <w:textAlignment w:val="auto"/>
        <w:outlineLvl w:val="9"/>
        <w:rPr>
          <w:rFonts w:hint="eastAsia" w:ascii="仿宋_GB2312" w:hAnsi="宋体" w:eastAsia="仿宋_GB2312" w:cs="Times New Roman"/>
          <w:kern w:val="0"/>
          <w:sz w:val="24"/>
          <w:szCs w:val="24"/>
          <w:highlight w:val="none"/>
        </w:rPr>
      </w:pPr>
      <w:r>
        <w:rPr>
          <w:rFonts w:hint="eastAsia" w:ascii="仿宋_GB2312" w:hAnsi="宋体" w:eastAsia="仿宋_GB2312" w:cs="Times New Roman"/>
          <w:kern w:val="0"/>
          <w:sz w:val="24"/>
          <w:szCs w:val="24"/>
          <w:highlight w:val="none"/>
        </w:rPr>
        <w:t>(单位需加盖公章；授权代表</w:t>
      </w:r>
      <w:r>
        <w:rPr>
          <w:rFonts w:hint="eastAsia" w:ascii="仿宋_GB2312" w:hAnsi="宋体" w:eastAsia="仿宋_GB2312" w:cs="Times New Roman"/>
          <w:color w:val="000000"/>
          <w:kern w:val="0"/>
          <w:sz w:val="24"/>
          <w:szCs w:val="24"/>
          <w:highlight w:val="none"/>
        </w:rPr>
        <w:t>签字的还需提交法定代表人授权委托书，附承诺书后面</w:t>
      </w:r>
      <w:r>
        <w:rPr>
          <w:rFonts w:hint="eastAsia" w:ascii="仿宋_GB2312" w:hAnsi="宋体" w:eastAsia="仿宋_GB2312" w:cs="Times New Roman"/>
          <w:kern w:val="0"/>
          <w:sz w:val="24"/>
          <w:szCs w:val="24"/>
          <w:highlight w:val="none"/>
        </w:rPr>
        <w:t>)</w:t>
      </w:r>
    </w:p>
    <w:p w14:paraId="28B94F1C">
      <w:pPr>
        <w:keepNext w:val="0"/>
        <w:keepLines w:val="0"/>
        <w:pageBreakBefore w:val="0"/>
        <w:suppressAutoHyphens/>
        <w:kinsoku/>
        <w:overflowPunct/>
        <w:topLinePunct w:val="0"/>
        <w:autoSpaceDE/>
        <w:autoSpaceDN/>
        <w:bidi w:val="0"/>
        <w:adjustRightInd/>
        <w:spacing w:line="480" w:lineRule="auto"/>
        <w:jc w:val="left"/>
        <w:textAlignment w:val="auto"/>
        <w:outlineLvl w:val="9"/>
        <w:rPr>
          <w:rFonts w:hint="eastAsia" w:ascii="黑体" w:hAnsi="宋体" w:eastAsia="黑体" w:cs="Times New Roman"/>
          <w:sz w:val="24"/>
          <w:szCs w:val="24"/>
          <w:highlight w:val="none"/>
          <w:lang w:eastAsia="zh-CN"/>
        </w:rPr>
      </w:pPr>
      <w:r>
        <w:rPr>
          <w:rFonts w:ascii="Times New Roman" w:hAnsi="Times New Roman" w:cs="Times New Roman"/>
          <w:szCs w:val="24"/>
          <w:highlight w:val="none"/>
        </w:rPr>
        <w:br w:type="page"/>
      </w:r>
      <w:r>
        <w:rPr>
          <w:rFonts w:hint="eastAsia" w:ascii="黑体" w:hAnsi="Times New Roman" w:eastAsia="黑体" w:cs="Times New Roman"/>
          <w:sz w:val="24"/>
          <w:szCs w:val="24"/>
          <w:highlight w:val="none"/>
        </w:rPr>
        <w:t>一、</w:t>
      </w:r>
      <w:r>
        <w:rPr>
          <w:rFonts w:hint="eastAsia" w:ascii="黑体" w:hAnsi="宋体" w:eastAsia="黑体" w:cs="Times New Roman"/>
          <w:sz w:val="24"/>
          <w:szCs w:val="24"/>
          <w:highlight w:val="none"/>
        </w:rPr>
        <w:t>单位基本情况</w:t>
      </w:r>
    </w:p>
    <w:tbl>
      <w:tblPr>
        <w:tblStyle w:val="10"/>
        <w:tblW w:w="8762"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2099"/>
        <w:gridCol w:w="2578"/>
        <w:gridCol w:w="1735"/>
        <w:gridCol w:w="2350"/>
      </w:tblGrid>
      <w:tr w14:paraId="27BF0AD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12" w:hRule="atLeast"/>
        </w:trPr>
        <w:tc>
          <w:tcPr>
            <w:tcW w:w="2099" w:type="dxa"/>
            <w:tcBorders>
              <w:top w:val="single" w:color="auto" w:sz="2" w:space="0"/>
              <w:left w:val="single" w:color="auto" w:sz="2" w:space="0"/>
              <w:bottom w:val="single" w:color="auto" w:sz="2" w:space="0"/>
              <w:right w:val="single" w:color="auto" w:sz="2" w:space="0"/>
            </w:tcBorders>
            <w:noWrap w:val="0"/>
            <w:vAlign w:val="center"/>
          </w:tcPr>
          <w:p w14:paraId="71362CA8">
            <w:pPr>
              <w:keepNext w:val="0"/>
              <w:keepLines w:val="0"/>
              <w:pageBreakBefore w:val="0"/>
              <w:suppressAutoHyphens/>
              <w:kinsoku/>
              <w:overflowPunct/>
              <w:topLinePunct w:val="0"/>
              <w:autoSpaceDE/>
              <w:autoSpaceDN/>
              <w:bidi w:val="0"/>
              <w:adjustRightInd/>
              <w:jc w:val="center"/>
              <w:textAlignment w:val="auto"/>
              <w:outlineLvl w:val="9"/>
              <w:rPr>
                <w:rFonts w:hint="eastAsia" w:ascii="宋体" w:hAnsi="宋体" w:cs="Times New Roman"/>
                <w:highlight w:val="none"/>
              </w:rPr>
            </w:pPr>
            <w:r>
              <w:rPr>
                <w:rFonts w:hint="eastAsia" w:ascii="宋体" w:hAnsi="宋体" w:cs="Times New Roman"/>
                <w:highlight w:val="none"/>
              </w:rPr>
              <w:t>单位名称</w:t>
            </w:r>
          </w:p>
        </w:tc>
        <w:tc>
          <w:tcPr>
            <w:tcW w:w="6663" w:type="dxa"/>
            <w:gridSpan w:val="3"/>
            <w:tcBorders>
              <w:top w:val="single" w:color="auto" w:sz="2" w:space="0"/>
              <w:left w:val="single" w:color="auto" w:sz="2" w:space="0"/>
              <w:bottom w:val="single" w:color="auto" w:sz="2" w:space="0"/>
              <w:right w:val="single" w:color="auto" w:sz="2" w:space="0"/>
            </w:tcBorders>
            <w:noWrap w:val="0"/>
            <w:vAlign w:val="center"/>
          </w:tcPr>
          <w:p w14:paraId="017DF281">
            <w:pPr>
              <w:keepNext w:val="0"/>
              <w:keepLines w:val="0"/>
              <w:pageBreakBefore w:val="0"/>
              <w:suppressAutoHyphens/>
              <w:kinsoku/>
              <w:overflowPunct/>
              <w:topLinePunct w:val="0"/>
              <w:autoSpaceDE/>
              <w:autoSpaceDN/>
              <w:bidi w:val="0"/>
              <w:adjustRightInd/>
              <w:jc w:val="left"/>
              <w:textAlignment w:val="auto"/>
              <w:outlineLvl w:val="9"/>
              <w:rPr>
                <w:rFonts w:hint="eastAsia" w:ascii="宋体" w:hAnsi="宋体" w:cs="Times New Roman"/>
                <w:highlight w:val="none"/>
              </w:rPr>
            </w:pPr>
          </w:p>
        </w:tc>
      </w:tr>
      <w:tr w14:paraId="117D562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12" w:hRule="atLeast"/>
        </w:trPr>
        <w:tc>
          <w:tcPr>
            <w:tcW w:w="2099" w:type="dxa"/>
            <w:tcBorders>
              <w:top w:val="single" w:color="auto" w:sz="2" w:space="0"/>
              <w:left w:val="single" w:color="auto" w:sz="2" w:space="0"/>
              <w:bottom w:val="single" w:color="auto" w:sz="2" w:space="0"/>
              <w:right w:val="single" w:color="auto" w:sz="2" w:space="0"/>
            </w:tcBorders>
            <w:noWrap w:val="0"/>
            <w:vAlign w:val="center"/>
          </w:tcPr>
          <w:p w14:paraId="3221E71D">
            <w:pPr>
              <w:keepNext w:val="0"/>
              <w:keepLines w:val="0"/>
              <w:pageBreakBefore w:val="0"/>
              <w:suppressAutoHyphens/>
              <w:kinsoku/>
              <w:overflowPunct/>
              <w:topLinePunct w:val="0"/>
              <w:autoSpaceDE/>
              <w:autoSpaceDN/>
              <w:bidi w:val="0"/>
              <w:adjustRightInd/>
              <w:jc w:val="center"/>
              <w:textAlignment w:val="auto"/>
              <w:outlineLvl w:val="9"/>
              <w:rPr>
                <w:rFonts w:hint="eastAsia" w:ascii="宋体" w:hAnsi="宋体" w:cs="Times New Roman"/>
                <w:highlight w:val="none"/>
              </w:rPr>
            </w:pPr>
            <w:r>
              <w:rPr>
                <w:rFonts w:hint="eastAsia" w:ascii="宋体" w:hAnsi="宋体" w:cs="Times New Roman"/>
                <w:highlight w:val="none"/>
              </w:rPr>
              <w:t>统一社会信用代码</w:t>
            </w:r>
          </w:p>
        </w:tc>
        <w:tc>
          <w:tcPr>
            <w:tcW w:w="6663" w:type="dxa"/>
            <w:gridSpan w:val="3"/>
            <w:tcBorders>
              <w:top w:val="single" w:color="auto" w:sz="2" w:space="0"/>
              <w:left w:val="single" w:color="auto" w:sz="2" w:space="0"/>
              <w:bottom w:val="single" w:color="auto" w:sz="2" w:space="0"/>
              <w:right w:val="single" w:color="auto" w:sz="2" w:space="0"/>
            </w:tcBorders>
            <w:noWrap w:val="0"/>
            <w:vAlign w:val="center"/>
          </w:tcPr>
          <w:p w14:paraId="47D8268C">
            <w:pPr>
              <w:keepNext w:val="0"/>
              <w:keepLines w:val="0"/>
              <w:pageBreakBefore w:val="0"/>
              <w:suppressAutoHyphens/>
              <w:kinsoku/>
              <w:overflowPunct/>
              <w:topLinePunct w:val="0"/>
              <w:autoSpaceDE/>
              <w:autoSpaceDN/>
              <w:bidi w:val="0"/>
              <w:adjustRightInd/>
              <w:jc w:val="left"/>
              <w:textAlignment w:val="auto"/>
              <w:outlineLvl w:val="9"/>
              <w:rPr>
                <w:rFonts w:hint="eastAsia" w:ascii="宋体" w:hAnsi="宋体" w:cs="Times New Roman"/>
                <w:highlight w:val="none"/>
              </w:rPr>
            </w:pPr>
          </w:p>
        </w:tc>
      </w:tr>
      <w:tr w14:paraId="37A6599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12" w:hRule="atLeast"/>
        </w:trPr>
        <w:tc>
          <w:tcPr>
            <w:tcW w:w="2099" w:type="dxa"/>
            <w:tcBorders>
              <w:top w:val="single" w:color="auto" w:sz="2" w:space="0"/>
              <w:left w:val="single" w:color="auto" w:sz="2" w:space="0"/>
              <w:bottom w:val="single" w:color="auto" w:sz="2" w:space="0"/>
              <w:right w:val="single" w:color="auto" w:sz="2" w:space="0"/>
            </w:tcBorders>
            <w:noWrap w:val="0"/>
            <w:vAlign w:val="center"/>
          </w:tcPr>
          <w:p w14:paraId="580C83F4">
            <w:pPr>
              <w:keepNext w:val="0"/>
              <w:keepLines w:val="0"/>
              <w:pageBreakBefore w:val="0"/>
              <w:suppressAutoHyphens/>
              <w:kinsoku/>
              <w:overflowPunct/>
              <w:topLinePunct w:val="0"/>
              <w:autoSpaceDE/>
              <w:autoSpaceDN/>
              <w:bidi w:val="0"/>
              <w:adjustRightInd/>
              <w:jc w:val="center"/>
              <w:textAlignment w:val="auto"/>
              <w:outlineLvl w:val="9"/>
              <w:rPr>
                <w:rFonts w:hint="eastAsia" w:ascii="宋体" w:hAnsi="宋体" w:cs="Times New Roman"/>
                <w:highlight w:val="none"/>
              </w:rPr>
            </w:pPr>
            <w:r>
              <w:rPr>
                <w:rFonts w:hint="eastAsia" w:ascii="宋体" w:hAnsi="宋体" w:cs="Times New Roman"/>
                <w:highlight w:val="none"/>
              </w:rPr>
              <w:t>注册地址</w:t>
            </w:r>
          </w:p>
        </w:tc>
        <w:tc>
          <w:tcPr>
            <w:tcW w:w="6663" w:type="dxa"/>
            <w:gridSpan w:val="3"/>
            <w:tcBorders>
              <w:top w:val="single" w:color="auto" w:sz="2" w:space="0"/>
              <w:left w:val="single" w:color="auto" w:sz="2" w:space="0"/>
              <w:bottom w:val="single" w:color="auto" w:sz="2" w:space="0"/>
              <w:right w:val="single" w:color="auto" w:sz="2" w:space="0"/>
            </w:tcBorders>
            <w:noWrap w:val="0"/>
            <w:vAlign w:val="center"/>
          </w:tcPr>
          <w:p w14:paraId="766CD254">
            <w:pPr>
              <w:keepNext w:val="0"/>
              <w:keepLines w:val="0"/>
              <w:pageBreakBefore w:val="0"/>
              <w:suppressAutoHyphens/>
              <w:kinsoku/>
              <w:overflowPunct/>
              <w:topLinePunct w:val="0"/>
              <w:autoSpaceDE/>
              <w:autoSpaceDN/>
              <w:bidi w:val="0"/>
              <w:adjustRightInd/>
              <w:jc w:val="left"/>
              <w:textAlignment w:val="auto"/>
              <w:outlineLvl w:val="9"/>
              <w:rPr>
                <w:rFonts w:hint="eastAsia" w:ascii="宋体" w:hAnsi="宋体" w:cs="Times New Roman"/>
                <w:highlight w:val="none"/>
              </w:rPr>
            </w:pPr>
          </w:p>
        </w:tc>
      </w:tr>
      <w:tr w14:paraId="21D7AD0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12" w:hRule="atLeast"/>
        </w:trPr>
        <w:tc>
          <w:tcPr>
            <w:tcW w:w="2099" w:type="dxa"/>
            <w:tcBorders>
              <w:top w:val="single" w:color="auto" w:sz="2" w:space="0"/>
              <w:left w:val="single" w:color="auto" w:sz="2" w:space="0"/>
              <w:bottom w:val="single" w:color="auto" w:sz="2" w:space="0"/>
              <w:right w:val="single" w:color="auto" w:sz="2" w:space="0"/>
            </w:tcBorders>
            <w:noWrap w:val="0"/>
            <w:vAlign w:val="center"/>
          </w:tcPr>
          <w:p w14:paraId="4C5BFEA0">
            <w:pPr>
              <w:keepNext w:val="0"/>
              <w:keepLines w:val="0"/>
              <w:pageBreakBefore w:val="0"/>
              <w:suppressAutoHyphens/>
              <w:kinsoku/>
              <w:overflowPunct/>
              <w:topLinePunct w:val="0"/>
              <w:autoSpaceDE/>
              <w:autoSpaceDN/>
              <w:bidi w:val="0"/>
              <w:adjustRightInd/>
              <w:jc w:val="center"/>
              <w:textAlignment w:val="auto"/>
              <w:outlineLvl w:val="9"/>
              <w:rPr>
                <w:rFonts w:hint="eastAsia" w:ascii="宋体" w:hAnsi="宋体" w:cs="Times New Roman"/>
                <w:highlight w:val="none"/>
              </w:rPr>
            </w:pPr>
            <w:r>
              <w:rPr>
                <w:rFonts w:hint="eastAsia" w:ascii="宋体" w:hAnsi="宋体" w:cs="Times New Roman"/>
                <w:highlight w:val="none"/>
              </w:rPr>
              <w:t>办公地址</w:t>
            </w:r>
          </w:p>
        </w:tc>
        <w:tc>
          <w:tcPr>
            <w:tcW w:w="6663" w:type="dxa"/>
            <w:gridSpan w:val="3"/>
            <w:tcBorders>
              <w:top w:val="single" w:color="auto" w:sz="2" w:space="0"/>
              <w:left w:val="single" w:color="auto" w:sz="2" w:space="0"/>
              <w:bottom w:val="single" w:color="auto" w:sz="2" w:space="0"/>
              <w:right w:val="single" w:color="auto" w:sz="2" w:space="0"/>
            </w:tcBorders>
            <w:noWrap w:val="0"/>
            <w:vAlign w:val="center"/>
          </w:tcPr>
          <w:p w14:paraId="24B93219">
            <w:pPr>
              <w:keepNext w:val="0"/>
              <w:keepLines w:val="0"/>
              <w:pageBreakBefore w:val="0"/>
              <w:suppressAutoHyphens/>
              <w:kinsoku/>
              <w:overflowPunct/>
              <w:topLinePunct w:val="0"/>
              <w:autoSpaceDE/>
              <w:autoSpaceDN/>
              <w:bidi w:val="0"/>
              <w:adjustRightInd/>
              <w:jc w:val="left"/>
              <w:textAlignment w:val="auto"/>
              <w:outlineLvl w:val="9"/>
              <w:rPr>
                <w:rFonts w:hint="eastAsia" w:ascii="宋体" w:hAnsi="宋体" w:cs="Times New Roman"/>
                <w:highlight w:val="none"/>
              </w:rPr>
            </w:pPr>
            <w:r>
              <w:rPr>
                <w:rFonts w:hint="eastAsia" w:ascii="宋体" w:hAnsi="宋体" w:cs="Times New Roman"/>
                <w:highlight w:val="none"/>
              </w:rPr>
              <w:t>行政区+详细地址</w:t>
            </w:r>
          </w:p>
        </w:tc>
      </w:tr>
      <w:tr w14:paraId="204E06B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12" w:hRule="atLeast"/>
        </w:trPr>
        <w:tc>
          <w:tcPr>
            <w:tcW w:w="2099" w:type="dxa"/>
            <w:noWrap w:val="0"/>
            <w:vAlign w:val="center"/>
          </w:tcPr>
          <w:p w14:paraId="1192D6DE">
            <w:pPr>
              <w:keepNext w:val="0"/>
              <w:keepLines w:val="0"/>
              <w:pageBreakBefore w:val="0"/>
              <w:suppressAutoHyphens/>
              <w:kinsoku/>
              <w:overflowPunct/>
              <w:topLinePunct w:val="0"/>
              <w:autoSpaceDE/>
              <w:autoSpaceDN/>
              <w:bidi w:val="0"/>
              <w:adjustRightInd/>
              <w:jc w:val="center"/>
              <w:textAlignment w:val="auto"/>
              <w:outlineLvl w:val="9"/>
              <w:rPr>
                <w:rFonts w:hint="eastAsia" w:ascii="宋体" w:hAnsi="宋体" w:cs="Times New Roman"/>
                <w:highlight w:val="none"/>
              </w:rPr>
            </w:pPr>
            <w:r>
              <w:rPr>
                <w:rFonts w:hint="eastAsia" w:ascii="宋体" w:hAnsi="宋体" w:cs="Times New Roman"/>
                <w:highlight w:val="none"/>
              </w:rPr>
              <w:t>注册资金</w:t>
            </w:r>
          </w:p>
        </w:tc>
        <w:tc>
          <w:tcPr>
            <w:tcW w:w="2578" w:type="dxa"/>
            <w:noWrap w:val="0"/>
            <w:vAlign w:val="center"/>
          </w:tcPr>
          <w:p w14:paraId="7F160B67">
            <w:pPr>
              <w:keepNext w:val="0"/>
              <w:keepLines w:val="0"/>
              <w:pageBreakBefore w:val="0"/>
              <w:suppressAutoHyphens/>
              <w:kinsoku/>
              <w:overflowPunct/>
              <w:topLinePunct w:val="0"/>
              <w:autoSpaceDE/>
              <w:autoSpaceDN/>
              <w:bidi w:val="0"/>
              <w:adjustRightInd/>
              <w:jc w:val="left"/>
              <w:textAlignment w:val="auto"/>
              <w:outlineLvl w:val="9"/>
              <w:rPr>
                <w:rFonts w:hint="eastAsia" w:ascii="宋体" w:hAnsi="宋体" w:cs="Times New Roman"/>
                <w:highlight w:val="none"/>
              </w:rPr>
            </w:pPr>
          </w:p>
        </w:tc>
        <w:tc>
          <w:tcPr>
            <w:tcW w:w="1735" w:type="dxa"/>
            <w:noWrap w:val="0"/>
            <w:vAlign w:val="center"/>
          </w:tcPr>
          <w:p w14:paraId="2DE55383">
            <w:pPr>
              <w:keepNext w:val="0"/>
              <w:keepLines w:val="0"/>
              <w:pageBreakBefore w:val="0"/>
              <w:suppressAutoHyphens/>
              <w:kinsoku/>
              <w:overflowPunct/>
              <w:topLinePunct w:val="0"/>
              <w:autoSpaceDE/>
              <w:autoSpaceDN/>
              <w:bidi w:val="0"/>
              <w:adjustRightInd/>
              <w:jc w:val="center"/>
              <w:textAlignment w:val="auto"/>
              <w:outlineLvl w:val="9"/>
              <w:rPr>
                <w:rFonts w:hint="eastAsia" w:ascii="宋体" w:hAnsi="宋体" w:cs="Times New Roman"/>
                <w:highlight w:val="none"/>
              </w:rPr>
            </w:pPr>
            <w:r>
              <w:rPr>
                <w:rFonts w:hint="eastAsia" w:ascii="宋体" w:hAnsi="宋体" w:cs="Times New Roman"/>
                <w:highlight w:val="none"/>
              </w:rPr>
              <w:t>注册时间</w:t>
            </w:r>
          </w:p>
        </w:tc>
        <w:tc>
          <w:tcPr>
            <w:tcW w:w="2350" w:type="dxa"/>
            <w:noWrap w:val="0"/>
            <w:vAlign w:val="center"/>
          </w:tcPr>
          <w:p w14:paraId="0C1226E4">
            <w:pPr>
              <w:keepNext w:val="0"/>
              <w:keepLines w:val="0"/>
              <w:pageBreakBefore w:val="0"/>
              <w:suppressAutoHyphens/>
              <w:kinsoku/>
              <w:overflowPunct/>
              <w:topLinePunct w:val="0"/>
              <w:autoSpaceDE/>
              <w:autoSpaceDN/>
              <w:bidi w:val="0"/>
              <w:adjustRightInd/>
              <w:jc w:val="left"/>
              <w:textAlignment w:val="auto"/>
              <w:outlineLvl w:val="9"/>
              <w:rPr>
                <w:rFonts w:hint="eastAsia" w:ascii="宋体" w:hAnsi="宋体" w:cs="Times New Roman"/>
                <w:highlight w:val="none"/>
              </w:rPr>
            </w:pPr>
          </w:p>
        </w:tc>
      </w:tr>
      <w:tr w14:paraId="63B12E8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12" w:hRule="atLeast"/>
        </w:trPr>
        <w:tc>
          <w:tcPr>
            <w:tcW w:w="2099" w:type="dxa"/>
            <w:noWrap w:val="0"/>
            <w:vAlign w:val="center"/>
          </w:tcPr>
          <w:p w14:paraId="236AA73F">
            <w:pPr>
              <w:keepNext w:val="0"/>
              <w:keepLines w:val="0"/>
              <w:pageBreakBefore w:val="0"/>
              <w:suppressAutoHyphens/>
              <w:kinsoku/>
              <w:overflowPunct/>
              <w:topLinePunct w:val="0"/>
              <w:autoSpaceDE/>
              <w:autoSpaceDN/>
              <w:bidi w:val="0"/>
              <w:adjustRightInd/>
              <w:jc w:val="center"/>
              <w:textAlignment w:val="auto"/>
              <w:outlineLvl w:val="9"/>
              <w:rPr>
                <w:rFonts w:hint="eastAsia" w:ascii="宋体" w:hAnsi="宋体" w:cs="Times New Roman"/>
                <w:highlight w:val="none"/>
              </w:rPr>
            </w:pPr>
            <w:r>
              <w:rPr>
                <w:rFonts w:hint="eastAsia" w:ascii="宋体" w:hAnsi="宋体" w:cs="Times New Roman"/>
                <w:highlight w:val="none"/>
              </w:rPr>
              <w:t>所属行业</w:t>
            </w:r>
          </w:p>
        </w:tc>
        <w:tc>
          <w:tcPr>
            <w:tcW w:w="2578" w:type="dxa"/>
            <w:noWrap w:val="0"/>
            <w:vAlign w:val="center"/>
          </w:tcPr>
          <w:p w14:paraId="5F7286EE">
            <w:pPr>
              <w:keepNext w:val="0"/>
              <w:keepLines w:val="0"/>
              <w:pageBreakBefore w:val="0"/>
              <w:suppressAutoHyphens/>
              <w:kinsoku/>
              <w:overflowPunct/>
              <w:topLinePunct w:val="0"/>
              <w:autoSpaceDE/>
              <w:autoSpaceDN/>
              <w:bidi w:val="0"/>
              <w:adjustRightInd/>
              <w:jc w:val="left"/>
              <w:textAlignment w:val="auto"/>
              <w:outlineLvl w:val="9"/>
              <w:rPr>
                <w:rFonts w:hint="eastAsia" w:ascii="宋体" w:hAnsi="宋体" w:cs="Times New Roman"/>
                <w:highlight w:val="none"/>
              </w:rPr>
            </w:pPr>
            <w:r>
              <w:rPr>
                <w:rFonts w:hint="eastAsia" w:ascii="宋体" w:hAnsi="宋体" w:cs="Times New Roman"/>
                <w:highlight w:val="none"/>
              </w:rPr>
              <w:t>国民经济行业分类</w:t>
            </w:r>
          </w:p>
        </w:tc>
        <w:tc>
          <w:tcPr>
            <w:tcW w:w="1735" w:type="dxa"/>
            <w:noWrap w:val="0"/>
            <w:vAlign w:val="center"/>
          </w:tcPr>
          <w:p w14:paraId="5B46CF8C">
            <w:pPr>
              <w:keepNext w:val="0"/>
              <w:keepLines w:val="0"/>
              <w:pageBreakBefore w:val="0"/>
              <w:suppressAutoHyphens/>
              <w:kinsoku/>
              <w:overflowPunct/>
              <w:topLinePunct w:val="0"/>
              <w:autoSpaceDE/>
              <w:autoSpaceDN/>
              <w:bidi w:val="0"/>
              <w:adjustRightInd/>
              <w:jc w:val="center"/>
              <w:textAlignment w:val="auto"/>
              <w:outlineLvl w:val="9"/>
              <w:rPr>
                <w:rFonts w:hint="eastAsia" w:ascii="宋体" w:hAnsi="宋体" w:cs="Times New Roman"/>
                <w:highlight w:val="none"/>
              </w:rPr>
            </w:pPr>
            <w:r>
              <w:rPr>
                <w:rFonts w:hint="eastAsia" w:ascii="宋体" w:hAnsi="宋体" w:cs="Times New Roman"/>
                <w:highlight w:val="none"/>
              </w:rPr>
              <w:t>所有制性质</w:t>
            </w:r>
          </w:p>
        </w:tc>
        <w:tc>
          <w:tcPr>
            <w:tcW w:w="2350" w:type="dxa"/>
            <w:noWrap w:val="0"/>
            <w:vAlign w:val="center"/>
          </w:tcPr>
          <w:p w14:paraId="79DFBC5B">
            <w:pPr>
              <w:keepNext w:val="0"/>
              <w:keepLines w:val="0"/>
              <w:pageBreakBefore w:val="0"/>
              <w:suppressAutoHyphens/>
              <w:kinsoku/>
              <w:overflowPunct/>
              <w:topLinePunct w:val="0"/>
              <w:autoSpaceDE/>
              <w:autoSpaceDN/>
              <w:bidi w:val="0"/>
              <w:adjustRightInd/>
              <w:jc w:val="left"/>
              <w:textAlignment w:val="auto"/>
              <w:outlineLvl w:val="9"/>
              <w:rPr>
                <w:rFonts w:hint="eastAsia" w:ascii="宋体" w:hAnsi="宋体" w:cs="Times New Roman"/>
                <w:highlight w:val="none"/>
              </w:rPr>
            </w:pPr>
          </w:p>
        </w:tc>
      </w:tr>
      <w:tr w14:paraId="46DAB0F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707" w:hRule="atLeast"/>
        </w:trPr>
        <w:tc>
          <w:tcPr>
            <w:tcW w:w="2099" w:type="dxa"/>
            <w:noWrap w:val="0"/>
            <w:vAlign w:val="center"/>
          </w:tcPr>
          <w:p w14:paraId="79F581C2">
            <w:pPr>
              <w:keepNext w:val="0"/>
              <w:keepLines w:val="0"/>
              <w:pageBreakBefore w:val="0"/>
              <w:suppressAutoHyphens/>
              <w:kinsoku/>
              <w:overflowPunct/>
              <w:topLinePunct w:val="0"/>
              <w:autoSpaceDE/>
              <w:autoSpaceDN/>
              <w:bidi w:val="0"/>
              <w:adjustRightInd/>
              <w:snapToGrid w:val="0"/>
              <w:jc w:val="center"/>
              <w:textAlignment w:val="auto"/>
              <w:outlineLvl w:val="9"/>
              <w:rPr>
                <w:rFonts w:hint="eastAsia" w:ascii="宋体" w:hAnsi="宋体" w:cs="Times New Roman"/>
                <w:bCs/>
                <w:iCs/>
                <w:highlight w:val="none"/>
              </w:rPr>
            </w:pPr>
            <w:r>
              <w:rPr>
                <w:rFonts w:hint="eastAsia" w:ascii="宋体" w:hAnsi="宋体" w:cs="Times New Roman"/>
                <w:bCs/>
                <w:iCs/>
                <w:highlight w:val="none"/>
              </w:rPr>
              <w:t>经营范围</w:t>
            </w:r>
          </w:p>
        </w:tc>
        <w:tc>
          <w:tcPr>
            <w:tcW w:w="6663" w:type="dxa"/>
            <w:gridSpan w:val="3"/>
            <w:noWrap w:val="0"/>
            <w:vAlign w:val="top"/>
          </w:tcPr>
          <w:p w14:paraId="7221F776">
            <w:pPr>
              <w:keepNext w:val="0"/>
              <w:keepLines w:val="0"/>
              <w:pageBreakBefore w:val="0"/>
              <w:suppressAutoHyphens/>
              <w:kinsoku/>
              <w:overflowPunct/>
              <w:topLinePunct w:val="0"/>
              <w:autoSpaceDE/>
              <w:autoSpaceDN/>
              <w:bidi w:val="0"/>
              <w:adjustRightInd/>
              <w:snapToGrid w:val="0"/>
              <w:textAlignment w:val="auto"/>
              <w:outlineLvl w:val="9"/>
              <w:rPr>
                <w:rFonts w:hint="eastAsia" w:ascii="宋体" w:hAnsi="宋体" w:cs="Times New Roman"/>
                <w:bCs/>
                <w:iCs/>
                <w:highlight w:val="none"/>
              </w:rPr>
            </w:pPr>
          </w:p>
          <w:p w14:paraId="102DA722">
            <w:pPr>
              <w:keepNext w:val="0"/>
              <w:keepLines w:val="0"/>
              <w:pageBreakBefore w:val="0"/>
              <w:suppressAutoHyphens/>
              <w:kinsoku/>
              <w:overflowPunct/>
              <w:topLinePunct w:val="0"/>
              <w:autoSpaceDE/>
              <w:autoSpaceDN/>
              <w:bidi w:val="0"/>
              <w:adjustRightInd/>
              <w:snapToGrid w:val="0"/>
              <w:textAlignment w:val="auto"/>
              <w:outlineLvl w:val="9"/>
              <w:rPr>
                <w:rFonts w:hint="eastAsia" w:ascii="宋体" w:hAnsi="宋体" w:cs="Times New Roman"/>
                <w:bCs/>
                <w:iCs/>
                <w:highlight w:val="none"/>
              </w:rPr>
            </w:pPr>
          </w:p>
          <w:p w14:paraId="2EBE1CB9">
            <w:pPr>
              <w:keepNext w:val="0"/>
              <w:keepLines w:val="0"/>
              <w:pageBreakBefore w:val="0"/>
              <w:suppressAutoHyphens/>
              <w:kinsoku/>
              <w:overflowPunct/>
              <w:topLinePunct w:val="0"/>
              <w:autoSpaceDE/>
              <w:autoSpaceDN/>
              <w:bidi w:val="0"/>
              <w:adjustRightInd/>
              <w:snapToGrid w:val="0"/>
              <w:textAlignment w:val="auto"/>
              <w:outlineLvl w:val="9"/>
              <w:rPr>
                <w:rFonts w:hint="eastAsia" w:ascii="宋体" w:hAnsi="宋体" w:cs="Times New Roman"/>
                <w:bCs/>
                <w:iCs/>
                <w:highlight w:val="none"/>
              </w:rPr>
            </w:pPr>
          </w:p>
          <w:p w14:paraId="25DD635B">
            <w:pPr>
              <w:keepNext w:val="0"/>
              <w:keepLines w:val="0"/>
              <w:pageBreakBefore w:val="0"/>
              <w:suppressAutoHyphens/>
              <w:kinsoku/>
              <w:overflowPunct/>
              <w:topLinePunct w:val="0"/>
              <w:autoSpaceDE/>
              <w:autoSpaceDN/>
              <w:bidi w:val="0"/>
              <w:adjustRightInd/>
              <w:snapToGrid w:val="0"/>
              <w:textAlignment w:val="auto"/>
              <w:outlineLvl w:val="9"/>
              <w:rPr>
                <w:rFonts w:hint="eastAsia" w:ascii="宋体" w:hAnsi="宋体" w:cs="Times New Roman"/>
                <w:bCs/>
                <w:iCs/>
                <w:highlight w:val="none"/>
              </w:rPr>
            </w:pPr>
          </w:p>
          <w:p w14:paraId="5A502BDE">
            <w:pPr>
              <w:keepNext w:val="0"/>
              <w:keepLines w:val="0"/>
              <w:pageBreakBefore w:val="0"/>
              <w:suppressAutoHyphens/>
              <w:kinsoku/>
              <w:overflowPunct/>
              <w:topLinePunct w:val="0"/>
              <w:autoSpaceDE/>
              <w:autoSpaceDN/>
              <w:bidi w:val="0"/>
              <w:adjustRightInd/>
              <w:snapToGrid w:val="0"/>
              <w:textAlignment w:val="auto"/>
              <w:outlineLvl w:val="9"/>
              <w:rPr>
                <w:rFonts w:hint="eastAsia" w:ascii="宋体" w:hAnsi="宋体" w:cs="Times New Roman"/>
                <w:bCs/>
                <w:iCs/>
                <w:highlight w:val="none"/>
              </w:rPr>
            </w:pPr>
          </w:p>
          <w:p w14:paraId="099825C1">
            <w:pPr>
              <w:keepNext w:val="0"/>
              <w:keepLines w:val="0"/>
              <w:pageBreakBefore w:val="0"/>
              <w:suppressAutoHyphens/>
              <w:kinsoku/>
              <w:overflowPunct/>
              <w:topLinePunct w:val="0"/>
              <w:autoSpaceDE/>
              <w:autoSpaceDN/>
              <w:bidi w:val="0"/>
              <w:adjustRightInd/>
              <w:snapToGrid w:val="0"/>
              <w:textAlignment w:val="auto"/>
              <w:outlineLvl w:val="9"/>
              <w:rPr>
                <w:rFonts w:hint="eastAsia" w:ascii="宋体" w:hAnsi="宋体" w:cs="Times New Roman"/>
                <w:bCs/>
                <w:iCs/>
                <w:highlight w:val="none"/>
              </w:rPr>
            </w:pPr>
          </w:p>
        </w:tc>
      </w:tr>
      <w:tr w14:paraId="2BC8C7F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239" w:hRule="atLeast"/>
        </w:trPr>
        <w:tc>
          <w:tcPr>
            <w:tcW w:w="2099" w:type="dxa"/>
            <w:noWrap w:val="0"/>
            <w:vAlign w:val="center"/>
          </w:tcPr>
          <w:p w14:paraId="5273838A">
            <w:pPr>
              <w:keepNext w:val="0"/>
              <w:keepLines w:val="0"/>
              <w:pageBreakBefore w:val="0"/>
              <w:suppressAutoHyphens/>
              <w:kinsoku/>
              <w:overflowPunct/>
              <w:topLinePunct w:val="0"/>
              <w:autoSpaceDE/>
              <w:autoSpaceDN/>
              <w:bidi w:val="0"/>
              <w:adjustRightInd/>
              <w:jc w:val="center"/>
              <w:textAlignment w:val="auto"/>
              <w:outlineLvl w:val="9"/>
              <w:rPr>
                <w:rFonts w:hint="eastAsia" w:ascii="宋体" w:hAnsi="宋体" w:cs="Times New Roman"/>
                <w:bCs/>
                <w:iCs/>
                <w:highlight w:val="none"/>
              </w:rPr>
            </w:pPr>
            <w:r>
              <w:rPr>
                <w:rFonts w:hint="eastAsia" w:ascii="宋体" w:hAnsi="宋体" w:cs="Times New Roman"/>
                <w:bCs/>
                <w:iCs/>
                <w:highlight w:val="none"/>
              </w:rPr>
              <w:t>主要产品或服务</w:t>
            </w:r>
          </w:p>
        </w:tc>
        <w:tc>
          <w:tcPr>
            <w:tcW w:w="6663" w:type="dxa"/>
            <w:gridSpan w:val="3"/>
            <w:noWrap w:val="0"/>
            <w:vAlign w:val="top"/>
          </w:tcPr>
          <w:p w14:paraId="12991CAC">
            <w:pPr>
              <w:keepNext w:val="0"/>
              <w:keepLines w:val="0"/>
              <w:pageBreakBefore w:val="0"/>
              <w:suppressAutoHyphens/>
              <w:kinsoku/>
              <w:overflowPunct/>
              <w:topLinePunct w:val="0"/>
              <w:autoSpaceDE/>
              <w:autoSpaceDN/>
              <w:bidi w:val="0"/>
              <w:adjustRightInd/>
              <w:textAlignment w:val="auto"/>
              <w:outlineLvl w:val="9"/>
              <w:rPr>
                <w:rFonts w:hint="eastAsia" w:ascii="宋体" w:hAnsi="宋体" w:cs="Times New Roman"/>
                <w:bCs/>
                <w:iCs/>
                <w:highlight w:val="none"/>
              </w:rPr>
            </w:pPr>
          </w:p>
        </w:tc>
      </w:tr>
      <w:tr w14:paraId="2F36D2D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53" w:hRule="atLeast"/>
        </w:trPr>
        <w:tc>
          <w:tcPr>
            <w:tcW w:w="2099" w:type="dxa"/>
            <w:noWrap w:val="0"/>
            <w:vAlign w:val="center"/>
          </w:tcPr>
          <w:p w14:paraId="0EBA23C7">
            <w:pPr>
              <w:keepNext w:val="0"/>
              <w:keepLines w:val="0"/>
              <w:pageBreakBefore w:val="0"/>
              <w:suppressAutoHyphens/>
              <w:kinsoku/>
              <w:overflowPunct/>
              <w:topLinePunct w:val="0"/>
              <w:autoSpaceDE/>
              <w:autoSpaceDN/>
              <w:bidi w:val="0"/>
              <w:adjustRightInd/>
              <w:jc w:val="center"/>
              <w:textAlignment w:val="auto"/>
              <w:outlineLvl w:val="9"/>
              <w:rPr>
                <w:rFonts w:hint="eastAsia" w:ascii="宋体" w:hAnsi="宋体" w:cs="Times New Roman"/>
                <w:bCs/>
                <w:iCs/>
                <w:highlight w:val="none"/>
              </w:rPr>
            </w:pPr>
            <w:r>
              <w:rPr>
                <w:rFonts w:hint="eastAsia" w:ascii="宋体" w:hAnsi="宋体" w:cs="Times New Roman"/>
                <w:bCs/>
                <w:iCs/>
                <w:highlight w:val="none"/>
              </w:rPr>
              <w:t>单位专业资质</w:t>
            </w:r>
          </w:p>
        </w:tc>
        <w:tc>
          <w:tcPr>
            <w:tcW w:w="6663" w:type="dxa"/>
            <w:gridSpan w:val="3"/>
            <w:noWrap w:val="0"/>
            <w:vAlign w:val="top"/>
          </w:tcPr>
          <w:p w14:paraId="32748C48">
            <w:pPr>
              <w:keepNext w:val="0"/>
              <w:keepLines w:val="0"/>
              <w:pageBreakBefore w:val="0"/>
              <w:suppressAutoHyphens/>
              <w:kinsoku/>
              <w:overflowPunct/>
              <w:topLinePunct w:val="0"/>
              <w:autoSpaceDE/>
              <w:autoSpaceDN/>
              <w:bidi w:val="0"/>
              <w:adjustRightInd/>
              <w:textAlignment w:val="auto"/>
              <w:outlineLvl w:val="9"/>
              <w:rPr>
                <w:rFonts w:hint="eastAsia" w:ascii="宋体" w:hAnsi="宋体" w:cs="Times New Roman"/>
                <w:bCs/>
                <w:iCs/>
                <w:highlight w:val="none"/>
              </w:rPr>
            </w:pPr>
          </w:p>
          <w:p w14:paraId="2E5F2E9C">
            <w:pPr>
              <w:keepNext w:val="0"/>
              <w:keepLines w:val="0"/>
              <w:pageBreakBefore w:val="0"/>
              <w:suppressAutoHyphens/>
              <w:kinsoku/>
              <w:overflowPunct/>
              <w:topLinePunct w:val="0"/>
              <w:autoSpaceDE/>
              <w:autoSpaceDN/>
              <w:bidi w:val="0"/>
              <w:adjustRightInd/>
              <w:textAlignment w:val="auto"/>
              <w:outlineLvl w:val="9"/>
              <w:rPr>
                <w:rFonts w:ascii="宋体" w:hAnsi="宋体" w:cs="Times New Roman"/>
                <w:bCs/>
                <w:iCs/>
                <w:highlight w:val="none"/>
              </w:rPr>
            </w:pPr>
          </w:p>
        </w:tc>
      </w:tr>
    </w:tbl>
    <w:p w14:paraId="77607DD9">
      <w:pPr>
        <w:keepNext w:val="0"/>
        <w:keepLines w:val="0"/>
        <w:pageBreakBefore w:val="0"/>
        <w:numPr>
          <w:ilvl w:val="0"/>
          <w:numId w:val="0"/>
        </w:numPr>
        <w:suppressAutoHyphens/>
        <w:kinsoku/>
        <w:overflowPunct/>
        <w:topLinePunct w:val="0"/>
        <w:autoSpaceDE/>
        <w:autoSpaceDN/>
        <w:bidi w:val="0"/>
        <w:adjustRightInd/>
        <w:spacing w:line="0" w:lineRule="atLeast"/>
        <w:jc w:val="left"/>
        <w:textAlignment w:val="auto"/>
        <w:outlineLvl w:val="9"/>
        <w:rPr>
          <w:rFonts w:hint="eastAsia" w:ascii="黑体" w:hAnsi="Times New Roman" w:eastAsia="黑体" w:cs="Times New Roman"/>
          <w:sz w:val="24"/>
          <w:szCs w:val="24"/>
          <w:highlight w:val="none"/>
          <w:lang w:val="en-US" w:eastAsia="zh-CN"/>
        </w:rPr>
      </w:pPr>
      <w:r>
        <w:rPr>
          <w:rFonts w:ascii="Times New Roman" w:hAnsi="Times New Roman" w:cs="Times New Roman"/>
          <w:b/>
          <w:sz w:val="24"/>
          <w:szCs w:val="24"/>
          <w:highlight w:val="none"/>
        </w:rPr>
        <w:br w:type="page"/>
      </w:r>
      <w:r>
        <w:rPr>
          <w:rFonts w:hint="eastAsia" w:ascii="黑体" w:hAnsi="Times New Roman" w:eastAsia="黑体" w:cs="Times New Roman"/>
          <w:sz w:val="24"/>
          <w:szCs w:val="24"/>
          <w:highlight w:val="none"/>
          <w:lang w:val="en-US" w:eastAsia="zh-CN"/>
        </w:rPr>
        <w:t>二、项目基本情况</w:t>
      </w:r>
    </w:p>
    <w:tbl>
      <w:tblPr>
        <w:tblStyle w:val="10"/>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6"/>
        <w:gridCol w:w="1865"/>
        <w:gridCol w:w="1071"/>
        <w:gridCol w:w="1524"/>
        <w:gridCol w:w="982"/>
        <w:gridCol w:w="1333"/>
      </w:tblGrid>
      <w:tr w14:paraId="33210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atLeast"/>
          <w:jc w:val="center"/>
        </w:trPr>
        <w:tc>
          <w:tcPr>
            <w:tcW w:w="1198" w:type="pct"/>
            <w:noWrap w:val="0"/>
            <w:vAlign w:val="center"/>
          </w:tcPr>
          <w:p w14:paraId="427A2F35">
            <w:pPr>
              <w:keepNext w:val="0"/>
              <w:keepLines w:val="0"/>
              <w:pageBreakBefore w:val="0"/>
              <w:kinsoku/>
              <w:overflowPunct/>
              <w:topLinePunct w:val="0"/>
              <w:autoSpaceDE/>
              <w:autoSpaceDN/>
              <w:bidi w:val="0"/>
              <w:adjustRightInd/>
              <w:spacing w:line="360" w:lineRule="auto"/>
              <w:jc w:val="center"/>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项目联系人</w:t>
            </w:r>
          </w:p>
        </w:tc>
        <w:tc>
          <w:tcPr>
            <w:tcW w:w="1046" w:type="pct"/>
            <w:noWrap w:val="0"/>
            <w:vAlign w:val="center"/>
          </w:tcPr>
          <w:p w14:paraId="6BAE08B8">
            <w:pPr>
              <w:keepNext w:val="0"/>
              <w:keepLines w:val="0"/>
              <w:pageBreakBefore w:val="0"/>
              <w:kinsoku/>
              <w:overflowPunct/>
              <w:topLinePunct w:val="0"/>
              <w:autoSpaceDE/>
              <w:autoSpaceDN/>
              <w:bidi w:val="0"/>
              <w:adjustRightInd/>
              <w:spacing w:line="360" w:lineRule="auto"/>
              <w:textAlignment w:val="auto"/>
              <w:outlineLvl w:val="9"/>
              <w:rPr>
                <w:rFonts w:hint="eastAsia" w:ascii="宋体" w:hAnsi="宋体" w:eastAsia="宋体" w:cs="宋体"/>
                <w:sz w:val="21"/>
                <w:szCs w:val="21"/>
                <w:highlight w:val="none"/>
              </w:rPr>
            </w:pPr>
          </w:p>
        </w:tc>
        <w:tc>
          <w:tcPr>
            <w:tcW w:w="601" w:type="pct"/>
            <w:noWrap w:val="0"/>
            <w:vAlign w:val="center"/>
          </w:tcPr>
          <w:p w14:paraId="1A4232F7">
            <w:pPr>
              <w:keepNext w:val="0"/>
              <w:keepLines w:val="0"/>
              <w:pageBreakBefore w:val="0"/>
              <w:kinsoku/>
              <w:overflowPunct/>
              <w:topLinePunct w:val="0"/>
              <w:autoSpaceDE/>
              <w:autoSpaceDN/>
              <w:bidi w:val="0"/>
              <w:adjustRightInd/>
              <w:spacing w:line="360" w:lineRule="auto"/>
              <w:jc w:val="center"/>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职务</w:t>
            </w:r>
          </w:p>
          <w:p w14:paraId="121EEADD">
            <w:pPr>
              <w:keepNext w:val="0"/>
              <w:keepLines w:val="0"/>
              <w:pageBreakBefore w:val="0"/>
              <w:kinsoku/>
              <w:overflowPunct/>
              <w:topLinePunct w:val="0"/>
              <w:autoSpaceDE/>
              <w:autoSpaceDN/>
              <w:bidi w:val="0"/>
              <w:adjustRightInd/>
              <w:spacing w:line="360" w:lineRule="auto"/>
              <w:jc w:val="center"/>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职称</w:t>
            </w:r>
          </w:p>
        </w:tc>
        <w:tc>
          <w:tcPr>
            <w:tcW w:w="855" w:type="pct"/>
            <w:noWrap w:val="0"/>
            <w:vAlign w:val="center"/>
          </w:tcPr>
          <w:p w14:paraId="5F76C7F1">
            <w:pPr>
              <w:keepNext w:val="0"/>
              <w:keepLines w:val="0"/>
              <w:pageBreakBefore w:val="0"/>
              <w:kinsoku/>
              <w:overflowPunct/>
              <w:topLinePunct w:val="0"/>
              <w:autoSpaceDE/>
              <w:autoSpaceDN/>
              <w:bidi w:val="0"/>
              <w:adjustRightInd/>
              <w:spacing w:line="360" w:lineRule="auto"/>
              <w:textAlignment w:val="auto"/>
              <w:outlineLvl w:val="9"/>
              <w:rPr>
                <w:rFonts w:hint="eastAsia" w:ascii="宋体" w:hAnsi="宋体" w:eastAsia="宋体" w:cs="宋体"/>
                <w:sz w:val="21"/>
                <w:szCs w:val="21"/>
                <w:highlight w:val="none"/>
              </w:rPr>
            </w:pPr>
          </w:p>
        </w:tc>
        <w:tc>
          <w:tcPr>
            <w:tcW w:w="551" w:type="pct"/>
            <w:noWrap w:val="0"/>
            <w:vAlign w:val="center"/>
          </w:tcPr>
          <w:p w14:paraId="476B6489">
            <w:pPr>
              <w:keepNext w:val="0"/>
              <w:keepLines w:val="0"/>
              <w:pageBreakBefore w:val="0"/>
              <w:kinsoku/>
              <w:overflowPunct/>
              <w:topLinePunct w:val="0"/>
              <w:autoSpaceDE/>
              <w:autoSpaceDN/>
              <w:bidi w:val="0"/>
              <w:adjustRightInd/>
              <w:spacing w:line="360" w:lineRule="auto"/>
              <w:jc w:val="center"/>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联系</w:t>
            </w:r>
          </w:p>
          <w:p w14:paraId="33FCF501">
            <w:pPr>
              <w:keepNext w:val="0"/>
              <w:keepLines w:val="0"/>
              <w:pageBreakBefore w:val="0"/>
              <w:kinsoku/>
              <w:overflowPunct/>
              <w:topLinePunct w:val="0"/>
              <w:autoSpaceDE/>
              <w:autoSpaceDN/>
              <w:bidi w:val="0"/>
              <w:adjustRightInd/>
              <w:spacing w:line="360" w:lineRule="auto"/>
              <w:jc w:val="center"/>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方式</w:t>
            </w:r>
          </w:p>
        </w:tc>
        <w:tc>
          <w:tcPr>
            <w:tcW w:w="747" w:type="pct"/>
            <w:noWrap w:val="0"/>
            <w:vAlign w:val="center"/>
          </w:tcPr>
          <w:p w14:paraId="4BBC09D9">
            <w:pPr>
              <w:keepNext w:val="0"/>
              <w:keepLines w:val="0"/>
              <w:pageBreakBefore w:val="0"/>
              <w:kinsoku/>
              <w:overflowPunct/>
              <w:topLinePunct w:val="0"/>
              <w:autoSpaceDE/>
              <w:autoSpaceDN/>
              <w:bidi w:val="0"/>
              <w:adjustRightInd/>
              <w:spacing w:line="360" w:lineRule="auto"/>
              <w:textAlignment w:val="auto"/>
              <w:outlineLvl w:val="9"/>
              <w:rPr>
                <w:rFonts w:hint="eastAsia" w:ascii="宋体" w:hAnsi="宋体" w:eastAsia="宋体" w:cs="宋体"/>
                <w:sz w:val="21"/>
                <w:szCs w:val="21"/>
                <w:highlight w:val="none"/>
              </w:rPr>
            </w:pPr>
          </w:p>
        </w:tc>
      </w:tr>
      <w:tr w14:paraId="7EAB1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6" w:hRule="atLeast"/>
          <w:jc w:val="center"/>
        </w:trPr>
        <w:tc>
          <w:tcPr>
            <w:tcW w:w="1198" w:type="pct"/>
            <w:noWrap w:val="0"/>
            <w:vAlign w:val="center"/>
          </w:tcPr>
          <w:p w14:paraId="5F60F52C">
            <w:pPr>
              <w:keepNext w:val="0"/>
              <w:keepLines w:val="0"/>
              <w:pageBreakBefore w:val="0"/>
              <w:kinsoku/>
              <w:overflowPunct/>
              <w:topLinePunct w:val="0"/>
              <w:autoSpaceDE/>
              <w:autoSpaceDN/>
              <w:bidi w:val="0"/>
              <w:adjustRightInd/>
              <w:spacing w:before="62" w:beforeLines="20" w:after="62" w:afterLines="20" w:line="360" w:lineRule="auto"/>
              <w:jc w:val="center"/>
              <w:textAlignment w:val="auto"/>
              <w:outlineLvl w:val="9"/>
              <w:rPr>
                <w:rFonts w:hint="eastAsia"/>
                <w:highlight w:val="none"/>
                <w:lang w:val="en-US" w:eastAsia="zh-CN"/>
              </w:rPr>
            </w:pPr>
            <w:r>
              <w:rPr>
                <w:rFonts w:hint="eastAsia"/>
                <w:highlight w:val="none"/>
                <w:lang w:val="en-US" w:eastAsia="zh-CN"/>
              </w:rPr>
              <w:t>离境退税网点名称</w:t>
            </w:r>
          </w:p>
          <w:p w14:paraId="36305259">
            <w:pPr>
              <w:pStyle w:val="4"/>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highlight w:val="none"/>
                <w:lang w:val="en-US" w:eastAsia="zh-CN"/>
              </w:rPr>
            </w:pPr>
            <w:r>
              <w:rPr>
                <w:rFonts w:hint="eastAsia" w:ascii="宋体" w:hAnsi="宋体" w:cs="宋体"/>
                <w:sz w:val="21"/>
                <w:szCs w:val="21"/>
                <w:highlight w:val="none"/>
                <w:lang w:val="en-US" w:eastAsia="zh-CN"/>
              </w:rPr>
              <w:t>（列明申请扶持的所有网点名称）</w:t>
            </w:r>
          </w:p>
        </w:tc>
        <w:tc>
          <w:tcPr>
            <w:tcW w:w="3801" w:type="pct"/>
            <w:gridSpan w:val="5"/>
            <w:noWrap w:val="0"/>
            <w:vAlign w:val="center"/>
          </w:tcPr>
          <w:p w14:paraId="3E404373">
            <w:pPr>
              <w:pStyle w:val="4"/>
              <w:ind w:left="0" w:leftChars="0" w:firstLine="0" w:firstLineChars="0"/>
              <w:rPr>
                <w:rFonts w:hint="eastAsia" w:eastAsia="宋体"/>
                <w:highlight w:val="none"/>
                <w:lang w:eastAsia="zh-CN"/>
              </w:rPr>
            </w:pPr>
          </w:p>
        </w:tc>
      </w:tr>
      <w:tr w14:paraId="755BB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12" w:hRule="atLeast"/>
          <w:jc w:val="center"/>
        </w:trPr>
        <w:tc>
          <w:tcPr>
            <w:tcW w:w="1198" w:type="pct"/>
            <w:noWrap w:val="0"/>
            <w:vAlign w:val="center"/>
          </w:tcPr>
          <w:p w14:paraId="68CEF2F6">
            <w:pPr>
              <w:keepNext w:val="0"/>
              <w:keepLines w:val="0"/>
              <w:pageBreakBefore w:val="0"/>
              <w:kinsoku/>
              <w:overflowPunct/>
              <w:topLinePunct w:val="0"/>
              <w:autoSpaceDE/>
              <w:autoSpaceDN/>
              <w:bidi w:val="0"/>
              <w:adjustRightInd/>
              <w:spacing w:before="62" w:beforeLines="20" w:after="62" w:afterLines="20" w:line="360" w:lineRule="auto"/>
              <w:jc w:val="center"/>
              <w:textAlignment w:val="auto"/>
              <w:outlineLvl w:val="9"/>
              <w:rPr>
                <w:rFonts w:hint="eastAsia"/>
                <w:highlight w:val="none"/>
                <w:lang w:val="en-US" w:eastAsia="zh-CN"/>
              </w:rPr>
            </w:pPr>
            <w:r>
              <w:rPr>
                <w:rFonts w:hint="eastAsia"/>
                <w:highlight w:val="none"/>
                <w:lang w:val="en-US" w:eastAsia="zh-CN"/>
              </w:rPr>
              <w:t>离境退税情况</w:t>
            </w:r>
          </w:p>
          <w:p w14:paraId="498D10B4">
            <w:pPr>
              <w:pStyle w:val="4"/>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highlight w:val="none"/>
                <w:lang w:val="en-US" w:eastAsia="zh-CN"/>
              </w:rPr>
            </w:pPr>
            <w:r>
              <w:rPr>
                <w:rStyle w:val="17"/>
                <w:rFonts w:hint="eastAsia" w:ascii="宋体" w:hAnsi="宋体" w:cs="宋体"/>
                <w:sz w:val="21"/>
                <w:szCs w:val="21"/>
                <w:highlight w:val="none"/>
                <w:lang w:val="en-US" w:eastAsia="zh-CN"/>
              </w:rPr>
              <w:t>（包括开具离境退税申请单数量、销售额等）</w:t>
            </w:r>
          </w:p>
        </w:tc>
        <w:tc>
          <w:tcPr>
            <w:tcW w:w="3801" w:type="pct"/>
            <w:gridSpan w:val="5"/>
            <w:noWrap w:val="0"/>
            <w:vAlign w:val="center"/>
          </w:tcPr>
          <w:p w14:paraId="6B9CCA67">
            <w:pPr>
              <w:keepNext w:val="0"/>
              <w:keepLines w:val="0"/>
              <w:pageBreakBefore w:val="0"/>
              <w:kinsoku/>
              <w:overflowPunct/>
              <w:topLinePunct w:val="0"/>
              <w:autoSpaceDE/>
              <w:autoSpaceDN/>
              <w:bidi w:val="0"/>
              <w:adjustRightInd/>
              <w:spacing w:before="62" w:beforeLines="20" w:after="62" w:afterLines="20" w:line="360" w:lineRule="auto"/>
              <w:jc w:val="center"/>
              <w:textAlignment w:val="auto"/>
              <w:outlineLvl w:val="9"/>
              <w:rPr>
                <w:rStyle w:val="17"/>
                <w:rFonts w:hint="eastAsia" w:ascii="宋体" w:hAnsi="宋体" w:eastAsia="宋体" w:cs="宋体"/>
                <w:sz w:val="21"/>
                <w:szCs w:val="21"/>
                <w:highlight w:val="none"/>
              </w:rPr>
            </w:pPr>
          </w:p>
        </w:tc>
      </w:tr>
    </w:tbl>
    <w:p w14:paraId="0DB6AB21">
      <w:pPr>
        <w:pStyle w:val="4"/>
        <w:keepNext w:val="0"/>
        <w:keepLines w:val="0"/>
        <w:pageBreakBefore w:val="0"/>
        <w:kinsoku/>
        <w:overflowPunct/>
        <w:topLinePunct w:val="0"/>
        <w:autoSpaceDE/>
        <w:autoSpaceDN/>
        <w:bidi w:val="0"/>
        <w:adjustRightInd/>
        <w:textAlignment w:val="auto"/>
        <w:outlineLvl w:val="9"/>
        <w:rPr>
          <w:rFonts w:hint="eastAsia"/>
          <w:highlight w:val="none"/>
          <w:lang w:val="en-US" w:eastAsia="zh-CN"/>
        </w:rPr>
      </w:pPr>
    </w:p>
    <w:p w14:paraId="61714DED">
      <w:pPr>
        <w:keepNext w:val="0"/>
        <w:keepLines w:val="0"/>
        <w:pageBreakBefore w:val="0"/>
        <w:suppressAutoHyphens/>
        <w:kinsoku/>
        <w:overflowPunct/>
        <w:topLinePunct w:val="0"/>
        <w:autoSpaceDE/>
        <w:autoSpaceDN/>
        <w:bidi w:val="0"/>
        <w:adjustRightInd/>
        <w:spacing w:line="0" w:lineRule="atLeast"/>
        <w:jc w:val="left"/>
        <w:textAlignment w:val="auto"/>
        <w:outlineLvl w:val="9"/>
        <w:rPr>
          <w:rFonts w:ascii="Times New Roman" w:hAnsi="Times New Roman" w:cs="Times New Roman"/>
          <w:b/>
          <w:sz w:val="24"/>
          <w:szCs w:val="24"/>
          <w:highlight w:val="none"/>
        </w:rPr>
      </w:pPr>
      <w:r>
        <w:rPr>
          <w:rFonts w:hint="eastAsia" w:ascii="黑体" w:hAnsi="Times New Roman" w:eastAsia="黑体" w:cs="Times New Roman"/>
          <w:sz w:val="24"/>
          <w:szCs w:val="24"/>
          <w:highlight w:val="none"/>
          <w:lang w:val="en-US" w:eastAsia="zh-CN"/>
        </w:rPr>
        <w:t>三</w:t>
      </w:r>
      <w:r>
        <w:rPr>
          <w:rFonts w:hint="eastAsia" w:ascii="黑体" w:hAnsi="Times New Roman" w:eastAsia="黑体" w:cs="Times New Roman"/>
          <w:sz w:val="24"/>
          <w:szCs w:val="24"/>
          <w:highlight w:val="none"/>
        </w:rPr>
        <w:t>、</w:t>
      </w:r>
      <w:r>
        <w:rPr>
          <w:rFonts w:hint="eastAsia" w:ascii="黑体" w:hAnsi="宋体" w:eastAsia="黑体" w:cs="Times New Roman"/>
          <w:sz w:val="24"/>
          <w:szCs w:val="24"/>
          <w:highlight w:val="none"/>
          <w:lang w:val="en-US" w:eastAsia="zh-CN"/>
        </w:rPr>
        <w:t>单位账户信息</w:t>
      </w:r>
    </w:p>
    <w:tbl>
      <w:tblPr>
        <w:tblStyle w:val="10"/>
        <w:tblW w:w="5046" w:type="pct"/>
        <w:jc w:val="center"/>
        <w:tblLayout w:type="autofit"/>
        <w:tblCellMar>
          <w:top w:w="0" w:type="dxa"/>
          <w:left w:w="0" w:type="dxa"/>
          <w:bottom w:w="0" w:type="dxa"/>
          <w:right w:w="0" w:type="dxa"/>
        </w:tblCellMar>
      </w:tblPr>
      <w:tblGrid>
        <w:gridCol w:w="1586"/>
        <w:gridCol w:w="3111"/>
        <w:gridCol w:w="1706"/>
        <w:gridCol w:w="2434"/>
      </w:tblGrid>
      <w:tr w14:paraId="6FE0C70C">
        <w:tblPrEx>
          <w:tblCellMar>
            <w:top w:w="0" w:type="dxa"/>
            <w:left w:w="0" w:type="dxa"/>
            <w:bottom w:w="0" w:type="dxa"/>
            <w:right w:w="0" w:type="dxa"/>
          </w:tblCellMar>
        </w:tblPrEx>
        <w:trPr>
          <w:trHeight w:val="850" w:hRule="atLeast"/>
          <w:jc w:val="center"/>
        </w:trPr>
        <w:tc>
          <w:tcPr>
            <w:tcW w:w="5000" w:type="pct"/>
            <w:gridSpan w:val="4"/>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14:paraId="4CDEBFF6">
            <w:pPr>
              <w:keepNext w:val="0"/>
              <w:keepLines w:val="0"/>
              <w:pageBreakBefore w:val="0"/>
              <w:widowControl/>
              <w:suppressAutoHyphens/>
              <w:kinsoku/>
              <w:overflowPunct/>
              <w:topLinePunct w:val="0"/>
              <w:autoSpaceDE/>
              <w:autoSpaceDN/>
              <w:bidi w:val="0"/>
              <w:adjustRightInd/>
              <w:jc w:val="left"/>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拨款银行账户信息（请准确填写，避免填写错误导致无法拨款到账）</w:t>
            </w:r>
          </w:p>
        </w:tc>
      </w:tr>
      <w:tr w14:paraId="21836F9D">
        <w:tblPrEx>
          <w:tblCellMar>
            <w:top w:w="0" w:type="dxa"/>
            <w:left w:w="0" w:type="dxa"/>
            <w:bottom w:w="0" w:type="dxa"/>
            <w:right w:w="0" w:type="dxa"/>
          </w:tblCellMar>
        </w:tblPrEx>
        <w:trPr>
          <w:trHeight w:val="850" w:hRule="atLeast"/>
          <w:jc w:val="center"/>
        </w:trPr>
        <w:tc>
          <w:tcPr>
            <w:tcW w:w="898" w:type="pct"/>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14:paraId="5A4A2552">
            <w:pPr>
              <w:keepNext w:val="0"/>
              <w:keepLines w:val="0"/>
              <w:pageBreakBefore w:val="0"/>
              <w:widowControl/>
              <w:suppressAutoHyphens/>
              <w:kinsoku/>
              <w:overflowPunct/>
              <w:topLinePunct w:val="0"/>
              <w:autoSpaceDE/>
              <w:autoSpaceDN/>
              <w:bidi w:val="0"/>
              <w:adjustRightInd/>
              <w:jc w:val="center"/>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单位全称</w:t>
            </w:r>
          </w:p>
        </w:tc>
        <w:tc>
          <w:tcPr>
            <w:tcW w:w="4101" w:type="pct"/>
            <w:gridSpan w:val="3"/>
            <w:tcBorders>
              <w:top w:val="single" w:color="auto" w:sz="4" w:space="0"/>
              <w:left w:val="nil"/>
              <w:bottom w:val="single" w:color="auto" w:sz="4" w:space="0"/>
              <w:right w:val="single" w:color="auto" w:sz="4" w:space="0"/>
            </w:tcBorders>
            <w:noWrap w:val="0"/>
            <w:tcMar>
              <w:left w:w="57" w:type="dxa"/>
            </w:tcMar>
            <w:vAlign w:val="center"/>
          </w:tcPr>
          <w:p w14:paraId="0D009001">
            <w:pPr>
              <w:keepNext w:val="0"/>
              <w:keepLines w:val="0"/>
              <w:pageBreakBefore w:val="0"/>
              <w:widowControl/>
              <w:suppressAutoHyphens/>
              <w:kinsoku/>
              <w:overflowPunct/>
              <w:topLinePunct w:val="0"/>
              <w:autoSpaceDE/>
              <w:autoSpaceDN/>
              <w:bidi w:val="0"/>
              <w:adjustRightInd/>
              <w:jc w:val="left"/>
              <w:textAlignment w:val="auto"/>
              <w:outlineLvl w:val="9"/>
              <w:rPr>
                <w:rFonts w:hint="eastAsia" w:ascii="宋体" w:hAnsi="宋体" w:eastAsia="宋体" w:cs="宋体"/>
                <w:color w:val="000000"/>
                <w:kern w:val="0"/>
                <w:sz w:val="21"/>
                <w:szCs w:val="21"/>
                <w:highlight w:val="none"/>
              </w:rPr>
            </w:pPr>
          </w:p>
        </w:tc>
      </w:tr>
      <w:tr w14:paraId="30666F9B">
        <w:tblPrEx>
          <w:tblCellMar>
            <w:top w:w="0" w:type="dxa"/>
            <w:left w:w="0" w:type="dxa"/>
            <w:bottom w:w="0" w:type="dxa"/>
            <w:right w:w="0" w:type="dxa"/>
          </w:tblCellMar>
        </w:tblPrEx>
        <w:trPr>
          <w:trHeight w:val="850" w:hRule="atLeast"/>
          <w:jc w:val="center"/>
        </w:trPr>
        <w:tc>
          <w:tcPr>
            <w:tcW w:w="898" w:type="pct"/>
            <w:vMerge w:val="restart"/>
            <w:tcBorders>
              <w:top w:val="nil"/>
              <w:left w:val="single" w:color="auto" w:sz="4" w:space="0"/>
              <w:right w:val="single" w:color="auto" w:sz="4" w:space="0"/>
            </w:tcBorders>
            <w:noWrap w:val="0"/>
            <w:tcMar>
              <w:left w:w="28" w:type="dxa"/>
              <w:right w:w="28" w:type="dxa"/>
            </w:tcMar>
            <w:vAlign w:val="center"/>
          </w:tcPr>
          <w:p w14:paraId="67B54BC4">
            <w:pPr>
              <w:keepNext w:val="0"/>
              <w:keepLines w:val="0"/>
              <w:pageBreakBefore w:val="0"/>
              <w:widowControl/>
              <w:suppressAutoHyphens/>
              <w:kinsoku/>
              <w:overflowPunct/>
              <w:topLinePunct w:val="0"/>
              <w:autoSpaceDE/>
              <w:autoSpaceDN/>
              <w:bidi w:val="0"/>
              <w:adjustRightInd/>
              <w:jc w:val="center"/>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开户</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银行名称</w:t>
            </w:r>
          </w:p>
        </w:tc>
        <w:tc>
          <w:tcPr>
            <w:tcW w:w="1760" w:type="pct"/>
            <w:tcBorders>
              <w:top w:val="single" w:color="auto" w:sz="4" w:space="0"/>
              <w:left w:val="nil"/>
              <w:bottom w:val="single" w:color="auto" w:sz="4" w:space="0"/>
              <w:right w:val="single" w:color="000000" w:sz="4" w:space="0"/>
            </w:tcBorders>
            <w:noWrap w:val="0"/>
            <w:tcMar>
              <w:left w:w="57" w:type="dxa"/>
            </w:tcMar>
            <w:vAlign w:val="center"/>
          </w:tcPr>
          <w:p w14:paraId="61198868">
            <w:pPr>
              <w:keepNext w:val="0"/>
              <w:keepLines w:val="0"/>
              <w:pageBreakBefore w:val="0"/>
              <w:widowControl/>
              <w:suppressAutoHyphens/>
              <w:kinsoku/>
              <w:overflowPunct/>
              <w:topLinePunct w:val="0"/>
              <w:autoSpaceDE/>
              <w:autoSpaceDN/>
              <w:bidi w:val="0"/>
              <w:adjustRightInd/>
              <w:jc w:val="left"/>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(请规范填写,如“××银行上海××支行（或营业部）”）</w:t>
            </w:r>
          </w:p>
        </w:tc>
        <w:tc>
          <w:tcPr>
            <w:tcW w:w="965" w:type="pct"/>
            <w:vMerge w:val="restart"/>
            <w:tcBorders>
              <w:top w:val="nil"/>
              <w:left w:val="nil"/>
              <w:right w:val="single" w:color="auto" w:sz="4" w:space="0"/>
            </w:tcBorders>
            <w:noWrap w:val="0"/>
            <w:tcMar>
              <w:left w:w="28" w:type="dxa"/>
              <w:right w:w="28" w:type="dxa"/>
            </w:tcMar>
            <w:vAlign w:val="center"/>
          </w:tcPr>
          <w:p w14:paraId="1C8DFCED">
            <w:pPr>
              <w:keepNext w:val="0"/>
              <w:keepLines w:val="0"/>
              <w:pageBreakBefore w:val="0"/>
              <w:widowControl/>
              <w:suppressAutoHyphens/>
              <w:kinsoku/>
              <w:overflowPunct/>
              <w:topLinePunct w:val="0"/>
              <w:autoSpaceDE/>
              <w:autoSpaceDN/>
              <w:bidi w:val="0"/>
              <w:adjustRightInd/>
              <w:jc w:val="center"/>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开户</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银行账号</w:t>
            </w:r>
          </w:p>
        </w:tc>
        <w:tc>
          <w:tcPr>
            <w:tcW w:w="1375" w:type="pct"/>
            <w:tcBorders>
              <w:top w:val="nil"/>
              <w:left w:val="nil"/>
              <w:bottom w:val="single" w:color="auto" w:sz="4" w:space="0"/>
              <w:right w:val="single" w:color="auto" w:sz="4" w:space="0"/>
            </w:tcBorders>
            <w:noWrap w:val="0"/>
            <w:tcMar>
              <w:left w:w="57" w:type="dxa"/>
            </w:tcMar>
            <w:vAlign w:val="center"/>
          </w:tcPr>
          <w:p w14:paraId="295571B8">
            <w:pPr>
              <w:keepNext w:val="0"/>
              <w:keepLines w:val="0"/>
              <w:pageBreakBefore w:val="0"/>
              <w:widowControl/>
              <w:suppressAutoHyphens/>
              <w:kinsoku/>
              <w:overflowPunct/>
              <w:topLinePunct w:val="0"/>
              <w:autoSpaceDE/>
              <w:autoSpaceDN/>
              <w:bidi w:val="0"/>
              <w:adjustRightInd/>
              <w:jc w:val="left"/>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(请填写人民币账户)</w:t>
            </w:r>
          </w:p>
        </w:tc>
      </w:tr>
      <w:tr w14:paraId="58DE60F6">
        <w:tblPrEx>
          <w:tblCellMar>
            <w:top w:w="0" w:type="dxa"/>
            <w:left w:w="0" w:type="dxa"/>
            <w:bottom w:w="0" w:type="dxa"/>
            <w:right w:w="0" w:type="dxa"/>
          </w:tblCellMar>
        </w:tblPrEx>
        <w:trPr>
          <w:trHeight w:val="1370" w:hRule="atLeast"/>
          <w:jc w:val="center"/>
        </w:trPr>
        <w:tc>
          <w:tcPr>
            <w:tcW w:w="898" w:type="pct"/>
            <w:vMerge w:val="continue"/>
            <w:tcBorders>
              <w:left w:val="single" w:color="auto" w:sz="4" w:space="0"/>
              <w:bottom w:val="single" w:color="auto" w:sz="4" w:space="0"/>
              <w:right w:val="single" w:color="auto" w:sz="4" w:space="0"/>
            </w:tcBorders>
            <w:noWrap w:val="0"/>
            <w:tcMar>
              <w:left w:w="28" w:type="dxa"/>
              <w:right w:w="28" w:type="dxa"/>
            </w:tcMar>
            <w:vAlign w:val="center"/>
          </w:tcPr>
          <w:p w14:paraId="196700B4">
            <w:pPr>
              <w:keepNext w:val="0"/>
              <w:keepLines w:val="0"/>
              <w:pageBreakBefore w:val="0"/>
              <w:widowControl/>
              <w:suppressAutoHyphens/>
              <w:kinsoku/>
              <w:overflowPunct/>
              <w:topLinePunct w:val="0"/>
              <w:autoSpaceDE/>
              <w:autoSpaceDN/>
              <w:bidi w:val="0"/>
              <w:adjustRightInd/>
              <w:jc w:val="center"/>
              <w:textAlignment w:val="auto"/>
              <w:outlineLvl w:val="9"/>
              <w:rPr>
                <w:rFonts w:hint="eastAsia" w:ascii="宋体" w:hAnsi="宋体" w:eastAsia="宋体" w:cs="宋体"/>
                <w:color w:val="000000"/>
                <w:kern w:val="0"/>
                <w:sz w:val="21"/>
                <w:szCs w:val="21"/>
                <w:highlight w:val="none"/>
              </w:rPr>
            </w:pPr>
          </w:p>
        </w:tc>
        <w:tc>
          <w:tcPr>
            <w:tcW w:w="1760" w:type="pct"/>
            <w:tcBorders>
              <w:top w:val="single" w:color="auto" w:sz="4" w:space="0"/>
              <w:left w:val="nil"/>
              <w:bottom w:val="single" w:color="auto" w:sz="4" w:space="0"/>
              <w:right w:val="single" w:color="000000" w:sz="4" w:space="0"/>
            </w:tcBorders>
            <w:noWrap w:val="0"/>
            <w:tcMar>
              <w:left w:w="57" w:type="dxa"/>
            </w:tcMar>
            <w:vAlign w:val="center"/>
          </w:tcPr>
          <w:p w14:paraId="0E164E23">
            <w:pPr>
              <w:keepNext w:val="0"/>
              <w:keepLines w:val="0"/>
              <w:pageBreakBefore w:val="0"/>
              <w:widowControl/>
              <w:suppressAutoHyphens/>
              <w:kinsoku/>
              <w:overflowPunct/>
              <w:topLinePunct w:val="0"/>
              <w:autoSpaceDE/>
              <w:autoSpaceDN/>
              <w:bidi w:val="0"/>
              <w:adjustRightInd/>
              <w:jc w:val="left"/>
              <w:textAlignment w:val="auto"/>
              <w:outlineLvl w:val="9"/>
              <w:rPr>
                <w:rFonts w:hint="eastAsia" w:ascii="宋体" w:hAnsi="宋体" w:eastAsia="宋体" w:cs="宋体"/>
                <w:color w:val="000000"/>
                <w:kern w:val="0"/>
                <w:sz w:val="21"/>
                <w:szCs w:val="21"/>
                <w:highlight w:val="none"/>
              </w:rPr>
            </w:pPr>
          </w:p>
        </w:tc>
        <w:tc>
          <w:tcPr>
            <w:tcW w:w="965" w:type="pct"/>
            <w:vMerge w:val="continue"/>
            <w:tcBorders>
              <w:left w:val="nil"/>
              <w:bottom w:val="single" w:color="auto" w:sz="4" w:space="0"/>
              <w:right w:val="single" w:color="auto" w:sz="4" w:space="0"/>
            </w:tcBorders>
            <w:noWrap w:val="0"/>
            <w:tcMar>
              <w:left w:w="28" w:type="dxa"/>
              <w:right w:w="28" w:type="dxa"/>
            </w:tcMar>
            <w:vAlign w:val="center"/>
          </w:tcPr>
          <w:p w14:paraId="4013500A">
            <w:pPr>
              <w:keepNext w:val="0"/>
              <w:keepLines w:val="0"/>
              <w:pageBreakBefore w:val="0"/>
              <w:widowControl/>
              <w:suppressAutoHyphens/>
              <w:kinsoku/>
              <w:overflowPunct/>
              <w:topLinePunct w:val="0"/>
              <w:autoSpaceDE/>
              <w:autoSpaceDN/>
              <w:bidi w:val="0"/>
              <w:adjustRightInd/>
              <w:jc w:val="center"/>
              <w:textAlignment w:val="auto"/>
              <w:outlineLvl w:val="9"/>
              <w:rPr>
                <w:rFonts w:hint="eastAsia" w:ascii="宋体" w:hAnsi="宋体" w:eastAsia="宋体" w:cs="宋体"/>
                <w:color w:val="000000"/>
                <w:kern w:val="0"/>
                <w:sz w:val="21"/>
                <w:szCs w:val="21"/>
                <w:highlight w:val="none"/>
              </w:rPr>
            </w:pPr>
          </w:p>
        </w:tc>
        <w:tc>
          <w:tcPr>
            <w:tcW w:w="1375" w:type="pct"/>
            <w:tcBorders>
              <w:top w:val="nil"/>
              <w:left w:val="nil"/>
              <w:bottom w:val="single" w:color="auto" w:sz="4" w:space="0"/>
              <w:right w:val="single" w:color="auto" w:sz="4" w:space="0"/>
            </w:tcBorders>
            <w:noWrap w:val="0"/>
            <w:tcMar>
              <w:left w:w="57" w:type="dxa"/>
            </w:tcMar>
            <w:vAlign w:val="center"/>
          </w:tcPr>
          <w:p w14:paraId="32D6C214">
            <w:pPr>
              <w:keepNext w:val="0"/>
              <w:keepLines w:val="0"/>
              <w:pageBreakBefore w:val="0"/>
              <w:widowControl/>
              <w:suppressAutoHyphens/>
              <w:kinsoku/>
              <w:overflowPunct/>
              <w:topLinePunct w:val="0"/>
              <w:autoSpaceDE/>
              <w:autoSpaceDN/>
              <w:bidi w:val="0"/>
              <w:adjustRightInd/>
              <w:jc w:val="left"/>
              <w:textAlignment w:val="auto"/>
              <w:outlineLvl w:val="9"/>
              <w:rPr>
                <w:rFonts w:hint="eastAsia" w:ascii="宋体" w:hAnsi="宋体" w:eastAsia="宋体" w:cs="宋体"/>
                <w:color w:val="000000"/>
                <w:kern w:val="0"/>
                <w:sz w:val="21"/>
                <w:szCs w:val="21"/>
                <w:highlight w:val="none"/>
              </w:rPr>
            </w:pPr>
          </w:p>
        </w:tc>
      </w:tr>
    </w:tbl>
    <w:p w14:paraId="43B90AD2">
      <w:pPr>
        <w:pStyle w:val="4"/>
        <w:keepNext w:val="0"/>
        <w:keepLines w:val="0"/>
        <w:pageBreakBefore w:val="0"/>
        <w:kinsoku/>
        <w:overflowPunct/>
        <w:topLinePunct w:val="0"/>
        <w:autoSpaceDE/>
        <w:autoSpaceDN/>
        <w:bidi w:val="0"/>
        <w:adjustRightInd/>
        <w:textAlignment w:val="auto"/>
        <w:outlineLvl w:val="9"/>
        <w:rPr>
          <w:rFonts w:hint="eastAsia" w:ascii="黑体" w:hAnsi="Times New Roman" w:eastAsia="黑体" w:cs="Times New Roman"/>
          <w:sz w:val="24"/>
          <w:highlight w:val="none"/>
          <w:lang w:val="en-US" w:eastAsia="zh-CN"/>
        </w:rPr>
      </w:pPr>
    </w:p>
    <w:p w14:paraId="3951EB79">
      <w:pPr>
        <w:pStyle w:val="4"/>
        <w:keepNext w:val="0"/>
        <w:keepLines w:val="0"/>
        <w:pageBreakBefore w:val="0"/>
        <w:kinsoku/>
        <w:overflowPunct/>
        <w:topLinePunct w:val="0"/>
        <w:autoSpaceDE/>
        <w:autoSpaceDN/>
        <w:bidi w:val="0"/>
        <w:adjustRightInd/>
        <w:textAlignment w:val="auto"/>
        <w:outlineLvl w:val="9"/>
        <w:rPr>
          <w:rFonts w:hint="eastAsia" w:ascii="黑体" w:hAnsi="Times New Roman" w:eastAsia="黑体" w:cs="Times New Roman"/>
          <w:bCs w:val="0"/>
          <w:sz w:val="24"/>
          <w:szCs w:val="24"/>
          <w:highlight w:val="none"/>
        </w:rPr>
      </w:pPr>
      <w:r>
        <w:rPr>
          <w:rFonts w:hint="eastAsia" w:ascii="黑体" w:hAnsi="Times New Roman" w:eastAsia="黑体" w:cs="Times New Roman"/>
          <w:sz w:val="24"/>
          <w:highlight w:val="none"/>
          <w:lang w:val="en-US" w:eastAsia="zh-CN"/>
        </w:rPr>
        <w:t>四、</w:t>
      </w:r>
      <w:r>
        <w:rPr>
          <w:rFonts w:hint="eastAsia" w:ascii="黑体" w:hAnsi="Times New Roman" w:eastAsia="黑体" w:cs="Times New Roman"/>
          <w:bCs w:val="0"/>
          <w:sz w:val="24"/>
          <w:szCs w:val="24"/>
          <w:highlight w:val="none"/>
        </w:rPr>
        <w:t>材料清单</w:t>
      </w:r>
    </w:p>
    <w:tbl>
      <w:tblPr>
        <w:tblStyle w:val="10"/>
        <w:tblW w:w="498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6"/>
        <w:gridCol w:w="7881"/>
      </w:tblGrid>
      <w:tr w14:paraId="151E2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566" w:type="pct"/>
            <w:noWrap w:val="0"/>
            <w:vAlign w:val="center"/>
          </w:tcPr>
          <w:p w14:paraId="5DACF997">
            <w:pPr>
              <w:keepNext w:val="0"/>
              <w:keepLines w:val="0"/>
              <w:pageBreakBefore w:val="0"/>
              <w:widowControl w:val="0"/>
              <w:suppressAutoHyphens/>
              <w:kinsoku/>
              <w:wordWrap/>
              <w:overflowPunct/>
              <w:topLinePunct w:val="0"/>
              <w:autoSpaceDE/>
              <w:autoSpaceDN/>
              <w:bidi w:val="0"/>
              <w:adjustRightInd/>
              <w:spacing w:line="360" w:lineRule="auto"/>
              <w:jc w:val="center"/>
              <w:textAlignment w:val="auto"/>
              <w:outlineLvl w:val="9"/>
              <w:rPr>
                <w:rFonts w:ascii="宋体" w:hAnsi="宋体" w:cs="Times New Roman"/>
                <w:b/>
                <w:highlight w:val="none"/>
              </w:rPr>
            </w:pPr>
            <w:r>
              <w:rPr>
                <w:rFonts w:hint="eastAsia" w:ascii="宋体" w:hAnsi="宋体" w:cs="Times New Roman"/>
                <w:b/>
                <w:highlight w:val="none"/>
              </w:rPr>
              <w:t>序号</w:t>
            </w:r>
          </w:p>
        </w:tc>
        <w:tc>
          <w:tcPr>
            <w:tcW w:w="4433" w:type="pct"/>
            <w:noWrap w:val="0"/>
            <w:vAlign w:val="center"/>
          </w:tcPr>
          <w:p w14:paraId="046A5F74">
            <w:pPr>
              <w:keepNext w:val="0"/>
              <w:keepLines w:val="0"/>
              <w:pageBreakBefore w:val="0"/>
              <w:widowControl w:val="0"/>
              <w:suppressAutoHyphens/>
              <w:kinsoku/>
              <w:wordWrap/>
              <w:overflowPunct/>
              <w:topLinePunct w:val="0"/>
              <w:autoSpaceDE/>
              <w:autoSpaceDN/>
              <w:bidi w:val="0"/>
              <w:adjustRightInd/>
              <w:spacing w:line="360" w:lineRule="auto"/>
              <w:textAlignment w:val="auto"/>
              <w:outlineLvl w:val="9"/>
              <w:rPr>
                <w:rFonts w:ascii="宋体" w:hAnsi="宋体" w:cs="Times New Roman"/>
                <w:b/>
                <w:highlight w:val="none"/>
              </w:rPr>
            </w:pPr>
            <w:r>
              <w:rPr>
                <w:rFonts w:hint="eastAsia" w:ascii="宋体" w:hAnsi="宋体" w:cs="Times New Roman"/>
                <w:b/>
                <w:highlight w:val="none"/>
              </w:rPr>
              <w:t>附件名称</w:t>
            </w:r>
          </w:p>
        </w:tc>
      </w:tr>
      <w:tr w14:paraId="1D69F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566" w:type="pct"/>
            <w:noWrap w:val="0"/>
            <w:vAlign w:val="center"/>
          </w:tcPr>
          <w:p w14:paraId="1360BDE9">
            <w:pPr>
              <w:keepNext w:val="0"/>
              <w:keepLines w:val="0"/>
              <w:pageBreakBefore w:val="0"/>
              <w:widowControl w:val="0"/>
              <w:suppressAutoHyphens/>
              <w:kinsoku/>
              <w:wordWrap/>
              <w:overflowPunct/>
              <w:topLinePunct w:val="0"/>
              <w:autoSpaceDE/>
              <w:autoSpaceDN/>
              <w:bidi w:val="0"/>
              <w:adjustRightInd/>
              <w:spacing w:line="360" w:lineRule="auto"/>
              <w:jc w:val="center"/>
              <w:textAlignment w:val="auto"/>
              <w:outlineLvl w:val="9"/>
              <w:rPr>
                <w:rFonts w:ascii="宋体" w:hAnsi="Times New Roman" w:cs="Times New Roman"/>
                <w:highlight w:val="none"/>
              </w:rPr>
            </w:pPr>
            <w:r>
              <w:rPr>
                <w:rFonts w:ascii="宋体" w:hAnsi="宋体" w:cs="Times New Roman"/>
                <w:highlight w:val="none"/>
              </w:rPr>
              <w:t>1</w:t>
            </w:r>
          </w:p>
        </w:tc>
        <w:tc>
          <w:tcPr>
            <w:tcW w:w="4433" w:type="pct"/>
            <w:noWrap w:val="0"/>
            <w:vAlign w:val="center"/>
          </w:tcPr>
          <w:p w14:paraId="358C0A39">
            <w:pPr>
              <w:keepNext w:val="0"/>
              <w:keepLines w:val="0"/>
              <w:pageBreakBefore w:val="0"/>
              <w:widowControl w:val="0"/>
              <w:suppressAutoHyphens/>
              <w:kinsoku/>
              <w:wordWrap/>
              <w:overflowPunct/>
              <w:topLinePunct w:val="0"/>
              <w:autoSpaceDE/>
              <w:autoSpaceDN/>
              <w:bidi w:val="0"/>
              <w:adjustRightInd/>
              <w:spacing w:line="360" w:lineRule="auto"/>
              <w:textAlignment w:val="auto"/>
              <w:outlineLvl w:val="9"/>
              <w:rPr>
                <w:rFonts w:ascii="宋体" w:hAnsi="宋体" w:cs="Times New Roman"/>
                <w:color w:val="000000"/>
                <w:highlight w:val="none"/>
              </w:rPr>
            </w:pPr>
            <w:r>
              <w:rPr>
                <w:rFonts w:hint="eastAsia" w:ascii="宋体" w:hAnsi="宋体" w:cs="Times New Roman"/>
                <w:color w:val="000000"/>
                <w:highlight w:val="none"/>
              </w:rPr>
              <w:t>上海市</w:t>
            </w:r>
            <w:r>
              <w:rPr>
                <w:rFonts w:hint="eastAsia" w:ascii="宋体" w:hAnsi="宋体" w:cs="Times New Roman"/>
                <w:color w:val="000000"/>
                <w:highlight w:val="none"/>
                <w:lang w:eastAsia="zh-CN"/>
              </w:rPr>
              <w:t>文旅商体展</w:t>
            </w:r>
            <w:r>
              <w:rPr>
                <w:rFonts w:hint="eastAsia" w:ascii="宋体" w:hAnsi="宋体" w:cs="Times New Roman"/>
                <w:color w:val="000000"/>
                <w:highlight w:val="none"/>
              </w:rPr>
              <w:t>联动项目</w:t>
            </w:r>
            <w:r>
              <w:rPr>
                <w:rFonts w:hint="eastAsia" w:ascii="宋体" w:hAnsi="宋体" w:cs="Times New Roman"/>
                <w:color w:val="000000"/>
                <w:highlight w:val="none"/>
                <w:lang w:eastAsia="zh-CN"/>
              </w:rPr>
              <w:t>（</w:t>
            </w:r>
            <w:r>
              <w:rPr>
                <w:rFonts w:hint="eastAsia" w:ascii="宋体" w:hAnsi="宋体"/>
                <w:color w:val="000000"/>
                <w:highlight w:val="none"/>
              </w:rPr>
              <w:t>支持离境退税</w:t>
            </w:r>
            <w:r>
              <w:rPr>
                <w:rFonts w:hint="eastAsia" w:ascii="宋体" w:hAnsi="宋体" w:cs="Times New Roman"/>
                <w:color w:val="000000"/>
                <w:highlight w:val="none"/>
                <w:lang w:val="en-US" w:eastAsia="zh-CN"/>
              </w:rPr>
              <w:t>）（第二批次）</w:t>
            </w:r>
            <w:r>
              <w:rPr>
                <w:rFonts w:hint="eastAsia" w:ascii="宋体" w:hAnsi="宋体" w:cs="Times New Roman"/>
                <w:color w:val="000000"/>
                <w:highlight w:val="none"/>
              </w:rPr>
              <w:t>申报书</w:t>
            </w:r>
          </w:p>
        </w:tc>
      </w:tr>
      <w:tr w14:paraId="31E27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566" w:type="pct"/>
            <w:noWrap w:val="0"/>
            <w:vAlign w:val="center"/>
          </w:tcPr>
          <w:p w14:paraId="5F4A110A">
            <w:pPr>
              <w:keepNext w:val="0"/>
              <w:keepLines w:val="0"/>
              <w:pageBreakBefore w:val="0"/>
              <w:widowControl w:val="0"/>
              <w:suppressAutoHyphens/>
              <w:kinsoku/>
              <w:wordWrap/>
              <w:overflowPunct/>
              <w:topLinePunct w:val="0"/>
              <w:autoSpaceDE/>
              <w:autoSpaceDN/>
              <w:bidi w:val="0"/>
              <w:adjustRightInd/>
              <w:spacing w:line="360" w:lineRule="auto"/>
              <w:jc w:val="center"/>
              <w:textAlignment w:val="auto"/>
              <w:outlineLvl w:val="9"/>
              <w:rPr>
                <w:rFonts w:hint="eastAsia" w:ascii="宋体" w:hAnsi="宋体" w:cs="Times New Roman"/>
                <w:highlight w:val="none"/>
              </w:rPr>
            </w:pPr>
            <w:r>
              <w:rPr>
                <w:rFonts w:hint="eastAsia" w:ascii="宋体" w:hAnsi="宋体" w:cs="Times New Roman"/>
                <w:highlight w:val="none"/>
              </w:rPr>
              <w:t>2</w:t>
            </w:r>
          </w:p>
        </w:tc>
        <w:tc>
          <w:tcPr>
            <w:tcW w:w="4433" w:type="pct"/>
            <w:noWrap w:val="0"/>
            <w:vAlign w:val="center"/>
          </w:tcPr>
          <w:p w14:paraId="76CB98CC">
            <w:pPr>
              <w:keepNext w:val="0"/>
              <w:keepLines w:val="0"/>
              <w:pageBreakBefore w:val="0"/>
              <w:widowControl w:val="0"/>
              <w:suppressAutoHyphens/>
              <w:kinsoku/>
              <w:wordWrap/>
              <w:overflowPunct/>
              <w:topLinePunct w:val="0"/>
              <w:autoSpaceDE/>
              <w:autoSpaceDN/>
              <w:bidi w:val="0"/>
              <w:adjustRightInd/>
              <w:spacing w:line="360" w:lineRule="auto"/>
              <w:textAlignment w:val="auto"/>
              <w:outlineLvl w:val="9"/>
              <w:rPr>
                <w:rFonts w:hint="eastAsia" w:ascii="宋体" w:hAnsi="宋体" w:cs="宋体"/>
                <w:highlight w:val="none"/>
              </w:rPr>
            </w:pPr>
            <w:r>
              <w:rPr>
                <w:rFonts w:hint="eastAsia" w:ascii="宋体" w:hAnsi="宋体" w:cs="宋体"/>
                <w:highlight w:val="none"/>
              </w:rPr>
              <w:t>项目单位营业执照</w:t>
            </w:r>
            <w:r>
              <w:rPr>
                <w:rFonts w:hint="eastAsia" w:ascii="宋体" w:hAnsi="宋体" w:cs="宋体"/>
                <w:highlight w:val="none"/>
                <w:lang w:eastAsia="zh-CN"/>
              </w:rPr>
              <w:t>（</w:t>
            </w:r>
            <w:r>
              <w:rPr>
                <w:rFonts w:hint="eastAsia" w:ascii="宋体" w:hAnsi="宋体" w:cs="宋体"/>
                <w:highlight w:val="none"/>
                <w:lang w:val="en-US" w:eastAsia="zh-CN"/>
              </w:rPr>
              <w:t>复印件</w:t>
            </w:r>
            <w:r>
              <w:rPr>
                <w:rFonts w:hint="eastAsia" w:ascii="宋体" w:hAnsi="宋体" w:cs="宋体"/>
                <w:highlight w:val="none"/>
                <w:lang w:eastAsia="zh-CN"/>
              </w:rPr>
              <w:t>）</w:t>
            </w:r>
          </w:p>
        </w:tc>
      </w:tr>
      <w:tr w14:paraId="09C1E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566" w:type="pct"/>
            <w:noWrap w:val="0"/>
            <w:vAlign w:val="center"/>
          </w:tcPr>
          <w:p w14:paraId="139887AC">
            <w:pPr>
              <w:keepNext w:val="0"/>
              <w:keepLines w:val="0"/>
              <w:pageBreakBefore w:val="0"/>
              <w:widowControl w:val="0"/>
              <w:suppressAutoHyphens/>
              <w:kinsoku/>
              <w:wordWrap/>
              <w:overflowPunct/>
              <w:topLinePunct w:val="0"/>
              <w:autoSpaceDE/>
              <w:autoSpaceDN/>
              <w:bidi w:val="0"/>
              <w:adjustRightInd/>
              <w:spacing w:line="360" w:lineRule="auto"/>
              <w:jc w:val="center"/>
              <w:textAlignment w:val="auto"/>
              <w:outlineLvl w:val="9"/>
              <w:rPr>
                <w:rFonts w:hint="eastAsia" w:ascii="宋体" w:hAnsi="宋体" w:cs="Times New Roman"/>
                <w:highlight w:val="none"/>
              </w:rPr>
            </w:pPr>
            <w:r>
              <w:rPr>
                <w:rFonts w:hint="eastAsia" w:ascii="宋体" w:hAnsi="宋体" w:cs="Times New Roman"/>
                <w:highlight w:val="none"/>
              </w:rPr>
              <w:t>3</w:t>
            </w:r>
          </w:p>
        </w:tc>
        <w:tc>
          <w:tcPr>
            <w:tcW w:w="4433" w:type="pct"/>
            <w:noWrap w:val="0"/>
            <w:vAlign w:val="center"/>
          </w:tcPr>
          <w:p w14:paraId="312B2FAE">
            <w:pPr>
              <w:keepNext w:val="0"/>
              <w:keepLines w:val="0"/>
              <w:pageBreakBefore w:val="0"/>
              <w:widowControl w:val="0"/>
              <w:suppressAutoHyphens/>
              <w:kinsoku/>
              <w:wordWrap/>
              <w:overflowPunct/>
              <w:topLinePunct w:val="0"/>
              <w:autoSpaceDE/>
              <w:autoSpaceDN/>
              <w:bidi w:val="0"/>
              <w:adjustRightInd/>
              <w:spacing w:line="360" w:lineRule="auto"/>
              <w:textAlignment w:val="auto"/>
              <w:outlineLvl w:val="9"/>
              <w:rPr>
                <w:rFonts w:hint="eastAsia" w:ascii="宋体" w:hAnsi="宋体" w:eastAsia="宋体" w:cs="宋体"/>
                <w:highlight w:val="none"/>
                <w:lang w:eastAsia="zh-CN"/>
              </w:rPr>
            </w:pPr>
            <w:r>
              <w:rPr>
                <w:rFonts w:hint="eastAsia" w:ascii="宋体" w:hAnsi="宋体" w:cs="宋体"/>
                <w:highlight w:val="none"/>
              </w:rPr>
              <w:t>提供</w:t>
            </w:r>
            <w:r>
              <w:rPr>
                <w:rFonts w:hint="eastAsia" w:ascii="宋体" w:hAnsi="宋体" w:cs="宋体"/>
                <w:highlight w:val="none"/>
                <w:lang w:val="en-US" w:eastAsia="zh-CN"/>
              </w:rPr>
              <w:t>市</w:t>
            </w:r>
            <w:r>
              <w:rPr>
                <w:rFonts w:hint="eastAsia" w:ascii="宋体" w:hAnsi="宋体" w:cs="宋体"/>
                <w:highlight w:val="none"/>
              </w:rPr>
              <w:t>税务局出具的退税商店备案证明</w:t>
            </w:r>
            <w:r>
              <w:rPr>
                <w:rFonts w:hint="eastAsia" w:ascii="宋体" w:hAnsi="宋体" w:cs="宋体"/>
                <w:highlight w:val="none"/>
                <w:lang w:eastAsia="zh-CN"/>
              </w:rPr>
              <w:t>（</w:t>
            </w:r>
            <w:r>
              <w:rPr>
                <w:rFonts w:hint="eastAsia" w:ascii="宋体" w:hAnsi="宋体" w:cs="宋体"/>
                <w:highlight w:val="none"/>
                <w:lang w:val="en-US" w:eastAsia="zh-CN"/>
              </w:rPr>
              <w:t>复印件</w:t>
            </w:r>
            <w:r>
              <w:rPr>
                <w:rFonts w:hint="eastAsia" w:ascii="宋体" w:hAnsi="宋体" w:cs="宋体"/>
                <w:highlight w:val="none"/>
                <w:lang w:eastAsia="zh-CN"/>
              </w:rPr>
              <w:t>）</w:t>
            </w:r>
          </w:p>
        </w:tc>
      </w:tr>
      <w:tr w14:paraId="3057D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566" w:type="pct"/>
            <w:noWrap w:val="0"/>
            <w:vAlign w:val="center"/>
          </w:tcPr>
          <w:p w14:paraId="5E258E97">
            <w:pPr>
              <w:keepNext w:val="0"/>
              <w:keepLines w:val="0"/>
              <w:pageBreakBefore w:val="0"/>
              <w:widowControl w:val="0"/>
              <w:suppressAutoHyphens/>
              <w:kinsoku/>
              <w:wordWrap/>
              <w:overflowPunct/>
              <w:topLinePunct w:val="0"/>
              <w:autoSpaceDE/>
              <w:autoSpaceDN/>
              <w:bidi w:val="0"/>
              <w:adjustRightInd/>
              <w:spacing w:line="360" w:lineRule="auto"/>
              <w:jc w:val="center"/>
              <w:textAlignment w:val="auto"/>
              <w:outlineLvl w:val="9"/>
              <w:rPr>
                <w:rFonts w:hint="default" w:ascii="宋体" w:hAnsi="宋体" w:cs="Times New Roman"/>
                <w:color w:val="auto"/>
                <w:highlight w:val="none"/>
                <w:lang w:val="en-US" w:eastAsia="zh-CN"/>
              </w:rPr>
            </w:pPr>
            <w:r>
              <w:rPr>
                <w:rFonts w:hint="eastAsia" w:ascii="宋体" w:hAnsi="宋体" w:cs="Times New Roman"/>
                <w:color w:val="auto"/>
                <w:highlight w:val="none"/>
                <w:lang w:val="en-US" w:eastAsia="zh-CN"/>
              </w:rPr>
              <w:t>4</w:t>
            </w:r>
          </w:p>
        </w:tc>
        <w:tc>
          <w:tcPr>
            <w:tcW w:w="4433" w:type="pct"/>
            <w:noWrap w:val="0"/>
            <w:vAlign w:val="center"/>
          </w:tcPr>
          <w:p w14:paraId="54735C70">
            <w:pPr>
              <w:keepNext w:val="0"/>
              <w:keepLines w:val="0"/>
              <w:pageBreakBefore w:val="0"/>
              <w:widowControl w:val="0"/>
              <w:suppressAutoHyphens/>
              <w:kinsoku/>
              <w:wordWrap/>
              <w:overflowPunct/>
              <w:topLinePunct w:val="0"/>
              <w:autoSpaceDE/>
              <w:autoSpaceDN/>
              <w:bidi w:val="0"/>
              <w:adjustRightInd/>
              <w:spacing w:line="360" w:lineRule="auto"/>
              <w:textAlignment w:val="auto"/>
              <w:outlineLvl w:val="9"/>
              <w:rPr>
                <w:rFonts w:hint="default" w:ascii="宋体" w:hAnsi="宋体" w:eastAsia="宋体" w:cs="宋体"/>
                <w:b/>
                <w:bCs/>
                <w:color w:val="auto"/>
                <w:highlight w:val="none"/>
                <w:lang w:val="en-US" w:eastAsia="zh-CN"/>
              </w:rPr>
            </w:pPr>
            <w:r>
              <w:rPr>
                <w:rFonts w:hint="eastAsia" w:ascii="宋体" w:hAnsi="宋体" w:cs="宋体"/>
                <w:highlight w:val="none"/>
                <w:lang w:val="en-US" w:eastAsia="zh-CN"/>
              </w:rPr>
              <w:t>提供</w:t>
            </w:r>
            <w:r>
              <w:rPr>
                <w:rFonts w:hint="default" w:ascii="宋体" w:hAnsi="宋体" w:cs="宋体"/>
                <w:highlight w:val="none"/>
              </w:rPr>
              <w:t>境外旅客购物离境退税申请单</w:t>
            </w:r>
            <w:r>
              <w:rPr>
                <w:rFonts w:hint="eastAsia" w:ascii="宋体" w:hAnsi="宋体" w:cs="宋体"/>
                <w:highlight w:val="none"/>
                <w:lang w:val="en-US" w:eastAsia="zh-CN"/>
              </w:rPr>
              <w:t>证明</w:t>
            </w:r>
            <w:r>
              <w:rPr>
                <w:rFonts w:hint="default" w:ascii="宋体" w:hAnsi="宋体" w:cs="宋体"/>
                <w:highlight w:val="none"/>
              </w:rPr>
              <w:t>（开单时间</w:t>
            </w:r>
            <w:r>
              <w:rPr>
                <w:rFonts w:hint="eastAsia" w:ascii="宋体" w:hAnsi="宋体" w:cs="宋体"/>
                <w:highlight w:val="none"/>
                <w:lang w:val="en-US" w:eastAsia="zh-CN"/>
              </w:rPr>
              <w:t>须</w:t>
            </w:r>
            <w:r>
              <w:rPr>
                <w:rFonts w:hint="default" w:ascii="宋体" w:hAnsi="宋体" w:cs="宋体"/>
                <w:highlight w:val="none"/>
              </w:rPr>
              <w:t>在2024年1月1日至2024年</w:t>
            </w:r>
            <w:r>
              <w:rPr>
                <w:rFonts w:hint="eastAsia" w:ascii="宋体" w:hAnsi="宋体" w:cs="宋体"/>
                <w:highlight w:val="none"/>
                <w:lang w:val="en-US" w:eastAsia="zh-CN"/>
              </w:rPr>
              <w:t>12</w:t>
            </w:r>
            <w:r>
              <w:rPr>
                <w:rFonts w:hint="default" w:ascii="宋体" w:hAnsi="宋体" w:cs="宋体"/>
                <w:highlight w:val="none"/>
              </w:rPr>
              <w:t>月</w:t>
            </w:r>
            <w:r>
              <w:rPr>
                <w:rFonts w:hint="eastAsia" w:ascii="宋体" w:hAnsi="宋体" w:cs="宋体"/>
                <w:highlight w:val="none"/>
                <w:lang w:val="en-US" w:eastAsia="zh-CN"/>
              </w:rPr>
              <w:t>31</w:t>
            </w:r>
            <w:r>
              <w:rPr>
                <w:rFonts w:hint="default" w:ascii="宋体" w:hAnsi="宋体" w:cs="宋体"/>
                <w:highlight w:val="none"/>
              </w:rPr>
              <w:t>日间</w:t>
            </w:r>
            <w:r>
              <w:rPr>
                <w:rFonts w:hint="eastAsia" w:ascii="宋体" w:hAnsi="宋体" w:cs="宋体"/>
                <w:highlight w:val="none"/>
                <w:lang w:eastAsia="zh-CN"/>
              </w:rPr>
              <w:t>）</w:t>
            </w:r>
          </w:p>
        </w:tc>
      </w:tr>
      <w:tr w14:paraId="11415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566" w:type="pct"/>
            <w:noWrap w:val="0"/>
            <w:vAlign w:val="center"/>
          </w:tcPr>
          <w:p w14:paraId="550F9D5F">
            <w:pPr>
              <w:keepNext w:val="0"/>
              <w:keepLines w:val="0"/>
              <w:pageBreakBefore w:val="0"/>
              <w:widowControl w:val="0"/>
              <w:suppressAutoHyphens/>
              <w:kinsoku/>
              <w:wordWrap/>
              <w:overflowPunct/>
              <w:topLinePunct w:val="0"/>
              <w:autoSpaceDE/>
              <w:autoSpaceDN/>
              <w:bidi w:val="0"/>
              <w:adjustRightInd/>
              <w:spacing w:line="360" w:lineRule="auto"/>
              <w:jc w:val="center"/>
              <w:textAlignment w:val="auto"/>
              <w:outlineLvl w:val="9"/>
              <w:rPr>
                <w:rFonts w:hint="default" w:ascii="宋体" w:hAnsi="宋体" w:cs="Times New Roman"/>
                <w:color w:val="auto"/>
                <w:highlight w:val="none"/>
                <w:lang w:val="en-US" w:eastAsia="zh-CN"/>
              </w:rPr>
            </w:pPr>
            <w:r>
              <w:rPr>
                <w:rFonts w:hint="eastAsia" w:ascii="宋体" w:hAnsi="宋体" w:cs="Times New Roman"/>
                <w:color w:val="auto"/>
                <w:highlight w:val="none"/>
                <w:lang w:val="en-US" w:eastAsia="zh-CN"/>
              </w:rPr>
              <w:t>5</w:t>
            </w:r>
          </w:p>
        </w:tc>
        <w:tc>
          <w:tcPr>
            <w:tcW w:w="4433" w:type="pct"/>
            <w:noWrap w:val="0"/>
            <w:vAlign w:val="center"/>
          </w:tcPr>
          <w:p w14:paraId="1FD71DCC">
            <w:pPr>
              <w:keepNext w:val="0"/>
              <w:keepLines w:val="0"/>
              <w:pageBreakBefore w:val="0"/>
              <w:widowControl w:val="0"/>
              <w:suppressAutoHyphens/>
              <w:kinsoku/>
              <w:wordWrap/>
              <w:overflowPunct/>
              <w:topLinePunct w:val="0"/>
              <w:autoSpaceDE/>
              <w:autoSpaceDN/>
              <w:bidi w:val="0"/>
              <w:adjustRightInd/>
              <w:spacing w:line="360" w:lineRule="auto"/>
              <w:textAlignment w:val="auto"/>
              <w:outlineLvl w:val="9"/>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其他材料（如有）</w:t>
            </w:r>
          </w:p>
        </w:tc>
      </w:tr>
    </w:tbl>
    <w:p w14:paraId="31BA7737">
      <w:pPr>
        <w:keepNext w:val="0"/>
        <w:keepLines w:val="0"/>
        <w:pageBreakBefore w:val="0"/>
        <w:suppressAutoHyphens/>
        <w:kinsoku/>
        <w:overflowPunct/>
        <w:topLinePunct w:val="0"/>
        <w:autoSpaceDE/>
        <w:autoSpaceDN/>
        <w:bidi w:val="0"/>
        <w:adjustRightInd/>
        <w:spacing w:line="480" w:lineRule="auto"/>
        <w:jc w:val="left"/>
        <w:textAlignment w:val="auto"/>
        <w:outlineLvl w:val="9"/>
        <w:rPr>
          <w:rFonts w:hint="eastAsia" w:ascii="黑体" w:hAnsi="宋体" w:eastAsia="黑体" w:cs="宋体"/>
          <w:bCs/>
          <w:sz w:val="24"/>
          <w:szCs w:val="24"/>
          <w:highlight w:val="none"/>
          <w:lang w:val="en-US" w:eastAsia="zh-CN"/>
        </w:rPr>
      </w:pPr>
    </w:p>
    <w:p w14:paraId="49C6D934">
      <w:pPr>
        <w:keepNext w:val="0"/>
        <w:keepLines w:val="0"/>
        <w:pageBreakBefore w:val="0"/>
        <w:suppressAutoHyphens/>
        <w:kinsoku/>
        <w:overflowPunct/>
        <w:topLinePunct w:val="0"/>
        <w:autoSpaceDE/>
        <w:autoSpaceDN/>
        <w:bidi w:val="0"/>
        <w:adjustRightInd/>
        <w:spacing w:line="480" w:lineRule="auto"/>
        <w:jc w:val="left"/>
        <w:textAlignment w:val="auto"/>
        <w:outlineLvl w:val="9"/>
        <w:rPr>
          <w:rFonts w:hint="eastAsia" w:ascii="黑体" w:hAnsi="宋体" w:eastAsia="黑体" w:cs="宋体"/>
          <w:bCs/>
          <w:sz w:val="24"/>
          <w:szCs w:val="24"/>
          <w:highlight w:val="none"/>
          <w:lang w:val="en-US" w:eastAsia="zh-CN"/>
        </w:rPr>
      </w:pPr>
    </w:p>
    <w:p w14:paraId="5260AF2F">
      <w:pPr>
        <w:keepNext w:val="0"/>
        <w:keepLines w:val="0"/>
        <w:pageBreakBefore w:val="0"/>
        <w:suppressAutoHyphens/>
        <w:kinsoku/>
        <w:overflowPunct/>
        <w:topLinePunct w:val="0"/>
        <w:autoSpaceDE/>
        <w:autoSpaceDN/>
        <w:bidi w:val="0"/>
        <w:adjustRightInd/>
        <w:spacing w:line="480" w:lineRule="auto"/>
        <w:jc w:val="left"/>
        <w:textAlignment w:val="auto"/>
        <w:outlineLvl w:val="9"/>
        <w:rPr>
          <w:rFonts w:hint="eastAsia" w:ascii="黑体" w:hAnsi="宋体" w:eastAsia="黑体" w:cs="宋体"/>
          <w:bCs/>
          <w:sz w:val="24"/>
          <w:szCs w:val="24"/>
          <w:highlight w:val="none"/>
        </w:rPr>
      </w:pPr>
      <w:r>
        <w:rPr>
          <w:rFonts w:hint="eastAsia" w:ascii="黑体" w:hAnsi="宋体" w:eastAsia="黑体" w:cs="宋体"/>
          <w:bCs/>
          <w:sz w:val="24"/>
          <w:szCs w:val="24"/>
          <w:highlight w:val="none"/>
          <w:lang w:val="en-US" w:eastAsia="zh-CN"/>
        </w:rPr>
        <w:t>五</w:t>
      </w:r>
      <w:r>
        <w:rPr>
          <w:rFonts w:hint="eastAsia" w:ascii="黑体" w:hAnsi="宋体" w:eastAsia="黑体" w:cs="宋体"/>
          <w:bCs/>
          <w:sz w:val="24"/>
          <w:szCs w:val="24"/>
          <w:highlight w:val="none"/>
        </w:rPr>
        <w:t>、</w:t>
      </w:r>
      <w:r>
        <w:rPr>
          <w:rFonts w:hint="eastAsia" w:ascii="黑体" w:hAnsi="宋体" w:eastAsia="黑体" w:cs="宋体"/>
          <w:bCs/>
          <w:sz w:val="24"/>
          <w:szCs w:val="24"/>
          <w:highlight w:val="none"/>
          <w:lang w:val="en-US" w:eastAsia="zh-CN"/>
        </w:rPr>
        <w:t>区级</w:t>
      </w:r>
      <w:r>
        <w:rPr>
          <w:rFonts w:hint="eastAsia" w:ascii="黑体" w:hAnsi="宋体" w:eastAsia="黑体" w:cs="宋体"/>
          <w:bCs/>
          <w:sz w:val="24"/>
          <w:szCs w:val="24"/>
          <w:highlight w:val="none"/>
        </w:rPr>
        <w:t>受理部门审核意见</w:t>
      </w:r>
    </w:p>
    <w:tbl>
      <w:tblPr>
        <w:tblStyle w:val="11"/>
        <w:tblW w:w="85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80"/>
      </w:tblGrid>
      <w:tr w14:paraId="41017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9" w:hRule="atLeast"/>
        </w:trPr>
        <w:tc>
          <w:tcPr>
            <w:tcW w:w="8580" w:type="dxa"/>
            <w:noWrap w:val="0"/>
            <w:vAlign w:val="top"/>
          </w:tcPr>
          <w:p w14:paraId="28687851">
            <w:pPr>
              <w:keepNext w:val="0"/>
              <w:keepLines w:val="0"/>
              <w:pageBreakBefore w:val="0"/>
              <w:kinsoku/>
              <w:overflowPunct/>
              <w:topLinePunct w:val="0"/>
              <w:autoSpaceDE/>
              <w:autoSpaceDN/>
              <w:bidi w:val="0"/>
              <w:adjustRightInd/>
              <w:textAlignment w:val="auto"/>
              <w:outlineLvl w:val="9"/>
              <w:rPr>
                <w:color w:val="000000"/>
                <w:sz w:val="28"/>
                <w:highlight w:val="none"/>
              </w:rPr>
            </w:pPr>
          </w:p>
          <w:p w14:paraId="304B7833">
            <w:pPr>
              <w:pStyle w:val="4"/>
              <w:keepNext w:val="0"/>
              <w:keepLines w:val="0"/>
              <w:pageBreakBefore w:val="0"/>
              <w:kinsoku/>
              <w:overflowPunct/>
              <w:topLinePunct w:val="0"/>
              <w:autoSpaceDE/>
              <w:autoSpaceDN/>
              <w:bidi w:val="0"/>
              <w:adjustRightInd/>
              <w:textAlignment w:val="auto"/>
              <w:outlineLvl w:val="9"/>
              <w:rPr>
                <w:color w:val="000000"/>
                <w:sz w:val="21"/>
                <w:szCs w:val="21"/>
                <w:highlight w:val="none"/>
              </w:rPr>
            </w:pPr>
          </w:p>
          <w:p w14:paraId="1D884CC5">
            <w:pPr>
              <w:pStyle w:val="4"/>
              <w:keepNext w:val="0"/>
              <w:keepLines w:val="0"/>
              <w:pageBreakBefore w:val="0"/>
              <w:kinsoku/>
              <w:overflowPunct/>
              <w:topLinePunct w:val="0"/>
              <w:autoSpaceDE/>
              <w:autoSpaceDN/>
              <w:bidi w:val="0"/>
              <w:adjustRightInd/>
              <w:textAlignment w:val="auto"/>
              <w:outlineLvl w:val="9"/>
              <w:rPr>
                <w:color w:val="000000"/>
                <w:sz w:val="21"/>
                <w:szCs w:val="21"/>
                <w:highlight w:val="none"/>
              </w:rPr>
            </w:pPr>
          </w:p>
          <w:p w14:paraId="78E6A851">
            <w:pPr>
              <w:pStyle w:val="4"/>
              <w:keepNext w:val="0"/>
              <w:keepLines w:val="0"/>
              <w:pageBreakBefore w:val="0"/>
              <w:kinsoku/>
              <w:overflowPunct/>
              <w:topLinePunct w:val="0"/>
              <w:autoSpaceDE/>
              <w:autoSpaceDN/>
              <w:bidi w:val="0"/>
              <w:adjustRightInd/>
              <w:textAlignment w:val="auto"/>
              <w:outlineLvl w:val="9"/>
              <w:rPr>
                <w:color w:val="000000"/>
                <w:sz w:val="21"/>
                <w:szCs w:val="21"/>
                <w:highlight w:val="none"/>
              </w:rPr>
            </w:pPr>
          </w:p>
          <w:p w14:paraId="5F9D9599">
            <w:pPr>
              <w:pStyle w:val="4"/>
              <w:keepNext w:val="0"/>
              <w:keepLines w:val="0"/>
              <w:pageBreakBefore w:val="0"/>
              <w:kinsoku/>
              <w:overflowPunct/>
              <w:topLinePunct w:val="0"/>
              <w:autoSpaceDE/>
              <w:autoSpaceDN/>
              <w:bidi w:val="0"/>
              <w:adjustRightInd/>
              <w:textAlignment w:val="auto"/>
              <w:outlineLvl w:val="9"/>
              <w:rPr>
                <w:color w:val="000000"/>
                <w:sz w:val="21"/>
                <w:szCs w:val="21"/>
                <w:highlight w:val="none"/>
              </w:rPr>
            </w:pPr>
          </w:p>
          <w:p w14:paraId="26AF7F7C">
            <w:pPr>
              <w:pStyle w:val="4"/>
              <w:keepNext w:val="0"/>
              <w:keepLines w:val="0"/>
              <w:pageBreakBefore w:val="0"/>
              <w:kinsoku/>
              <w:overflowPunct/>
              <w:topLinePunct w:val="0"/>
              <w:autoSpaceDE/>
              <w:autoSpaceDN/>
              <w:bidi w:val="0"/>
              <w:adjustRightInd/>
              <w:textAlignment w:val="auto"/>
              <w:outlineLvl w:val="9"/>
              <w:rPr>
                <w:color w:val="000000"/>
                <w:sz w:val="21"/>
                <w:szCs w:val="21"/>
                <w:highlight w:val="none"/>
              </w:rPr>
            </w:pPr>
          </w:p>
          <w:p w14:paraId="5580C3CD">
            <w:pPr>
              <w:pStyle w:val="4"/>
              <w:keepNext w:val="0"/>
              <w:keepLines w:val="0"/>
              <w:pageBreakBefore w:val="0"/>
              <w:kinsoku/>
              <w:overflowPunct/>
              <w:topLinePunct w:val="0"/>
              <w:autoSpaceDE/>
              <w:autoSpaceDN/>
              <w:bidi w:val="0"/>
              <w:adjustRightInd/>
              <w:textAlignment w:val="auto"/>
              <w:outlineLvl w:val="9"/>
              <w:rPr>
                <w:color w:val="000000"/>
                <w:sz w:val="21"/>
                <w:szCs w:val="21"/>
                <w:highlight w:val="none"/>
              </w:rPr>
            </w:pPr>
          </w:p>
          <w:p w14:paraId="227F42E0">
            <w:pPr>
              <w:pStyle w:val="4"/>
              <w:keepNext w:val="0"/>
              <w:keepLines w:val="0"/>
              <w:pageBreakBefore w:val="0"/>
              <w:kinsoku/>
              <w:overflowPunct/>
              <w:topLinePunct w:val="0"/>
              <w:autoSpaceDE/>
              <w:autoSpaceDN/>
              <w:bidi w:val="0"/>
              <w:adjustRightInd/>
              <w:textAlignment w:val="auto"/>
              <w:outlineLvl w:val="9"/>
              <w:rPr>
                <w:color w:val="000000"/>
                <w:sz w:val="21"/>
                <w:szCs w:val="21"/>
                <w:highlight w:val="none"/>
              </w:rPr>
            </w:pPr>
          </w:p>
          <w:p w14:paraId="31741162">
            <w:pPr>
              <w:pStyle w:val="4"/>
              <w:keepNext w:val="0"/>
              <w:keepLines w:val="0"/>
              <w:pageBreakBefore w:val="0"/>
              <w:kinsoku/>
              <w:overflowPunct/>
              <w:topLinePunct w:val="0"/>
              <w:autoSpaceDE/>
              <w:autoSpaceDN/>
              <w:bidi w:val="0"/>
              <w:adjustRightInd/>
              <w:textAlignment w:val="auto"/>
              <w:outlineLvl w:val="9"/>
              <w:rPr>
                <w:color w:val="000000"/>
                <w:sz w:val="21"/>
                <w:szCs w:val="21"/>
                <w:highlight w:val="none"/>
              </w:rPr>
            </w:pPr>
          </w:p>
          <w:p w14:paraId="66D6B428">
            <w:pPr>
              <w:pStyle w:val="4"/>
              <w:keepNext w:val="0"/>
              <w:keepLines w:val="0"/>
              <w:pageBreakBefore w:val="0"/>
              <w:kinsoku/>
              <w:overflowPunct/>
              <w:topLinePunct w:val="0"/>
              <w:autoSpaceDE/>
              <w:autoSpaceDN/>
              <w:bidi w:val="0"/>
              <w:adjustRightInd/>
              <w:textAlignment w:val="auto"/>
              <w:outlineLvl w:val="9"/>
              <w:rPr>
                <w:color w:val="000000"/>
                <w:sz w:val="21"/>
                <w:szCs w:val="21"/>
                <w:highlight w:val="none"/>
              </w:rPr>
            </w:pPr>
          </w:p>
          <w:p w14:paraId="6975024A">
            <w:pPr>
              <w:pStyle w:val="4"/>
              <w:keepNext w:val="0"/>
              <w:keepLines w:val="0"/>
              <w:pageBreakBefore w:val="0"/>
              <w:kinsoku/>
              <w:overflowPunct/>
              <w:topLinePunct w:val="0"/>
              <w:autoSpaceDE/>
              <w:autoSpaceDN/>
              <w:bidi w:val="0"/>
              <w:adjustRightInd/>
              <w:textAlignment w:val="auto"/>
              <w:outlineLvl w:val="9"/>
              <w:rPr>
                <w:color w:val="000000"/>
                <w:sz w:val="21"/>
                <w:szCs w:val="21"/>
                <w:highlight w:val="none"/>
              </w:rPr>
            </w:pPr>
          </w:p>
          <w:p w14:paraId="27CBCAE3">
            <w:pPr>
              <w:pStyle w:val="4"/>
              <w:keepNext w:val="0"/>
              <w:keepLines w:val="0"/>
              <w:pageBreakBefore w:val="0"/>
              <w:kinsoku/>
              <w:overflowPunct/>
              <w:topLinePunct w:val="0"/>
              <w:autoSpaceDE/>
              <w:autoSpaceDN/>
              <w:bidi w:val="0"/>
              <w:adjustRightInd/>
              <w:textAlignment w:val="auto"/>
              <w:outlineLvl w:val="9"/>
              <w:rPr>
                <w:color w:val="000000"/>
                <w:sz w:val="21"/>
                <w:szCs w:val="21"/>
                <w:highlight w:val="none"/>
              </w:rPr>
            </w:pPr>
          </w:p>
          <w:p w14:paraId="510BA407">
            <w:pPr>
              <w:keepNext w:val="0"/>
              <w:keepLines w:val="0"/>
              <w:pageBreakBefore w:val="0"/>
              <w:kinsoku/>
              <w:overflowPunct/>
              <w:topLinePunct w:val="0"/>
              <w:autoSpaceDE/>
              <w:autoSpaceDN/>
              <w:bidi w:val="0"/>
              <w:adjustRightInd/>
              <w:textAlignment w:val="auto"/>
              <w:outlineLvl w:val="9"/>
              <w:rPr>
                <w:color w:val="000000"/>
                <w:sz w:val="21"/>
                <w:szCs w:val="21"/>
                <w:highlight w:val="none"/>
              </w:rPr>
            </w:pPr>
            <w:r>
              <w:rPr>
                <w:color w:val="000000"/>
                <w:sz w:val="21"/>
                <w:szCs w:val="21"/>
                <w:highlight w:val="none"/>
              </w:rPr>
              <w:t xml:space="preserve">                                     </w:t>
            </w:r>
            <w:r>
              <w:rPr>
                <w:rFonts w:hint="eastAsia"/>
                <w:color w:val="000000"/>
                <w:sz w:val="21"/>
                <w:szCs w:val="21"/>
                <w:highlight w:val="none"/>
              </w:rPr>
              <w:t>单</w:t>
            </w:r>
            <w:r>
              <w:rPr>
                <w:color w:val="000000"/>
                <w:sz w:val="21"/>
                <w:szCs w:val="21"/>
                <w:highlight w:val="none"/>
              </w:rPr>
              <w:t xml:space="preserve">  </w:t>
            </w:r>
            <w:r>
              <w:rPr>
                <w:rFonts w:hint="eastAsia"/>
                <w:color w:val="000000"/>
                <w:sz w:val="21"/>
                <w:szCs w:val="21"/>
                <w:highlight w:val="none"/>
              </w:rPr>
              <w:t>位</w:t>
            </w:r>
            <w:r>
              <w:rPr>
                <w:color w:val="000000"/>
                <w:sz w:val="21"/>
                <w:szCs w:val="21"/>
                <w:highlight w:val="none"/>
              </w:rPr>
              <w:t xml:space="preserve">  </w:t>
            </w:r>
            <w:r>
              <w:rPr>
                <w:rFonts w:hint="eastAsia"/>
                <w:color w:val="000000"/>
                <w:sz w:val="21"/>
                <w:szCs w:val="21"/>
                <w:highlight w:val="none"/>
              </w:rPr>
              <w:t>公</w:t>
            </w:r>
            <w:r>
              <w:rPr>
                <w:color w:val="000000"/>
                <w:sz w:val="21"/>
                <w:szCs w:val="21"/>
                <w:highlight w:val="none"/>
              </w:rPr>
              <w:t xml:space="preserve">  </w:t>
            </w:r>
            <w:r>
              <w:rPr>
                <w:rFonts w:hint="eastAsia"/>
                <w:color w:val="000000"/>
                <w:sz w:val="21"/>
                <w:szCs w:val="21"/>
                <w:highlight w:val="none"/>
              </w:rPr>
              <w:t>章：</w:t>
            </w:r>
          </w:p>
          <w:p w14:paraId="2FA7FA44">
            <w:pPr>
              <w:pStyle w:val="4"/>
              <w:keepNext w:val="0"/>
              <w:keepLines w:val="0"/>
              <w:pageBreakBefore w:val="0"/>
              <w:kinsoku/>
              <w:overflowPunct/>
              <w:topLinePunct w:val="0"/>
              <w:autoSpaceDE/>
              <w:autoSpaceDN/>
              <w:bidi w:val="0"/>
              <w:adjustRightInd/>
              <w:textAlignment w:val="auto"/>
              <w:outlineLvl w:val="9"/>
              <w:rPr>
                <w:rFonts w:hint="eastAsia"/>
                <w:highlight w:val="none"/>
                <w:vertAlign w:val="baseline"/>
                <w:lang w:eastAsia="zh-CN"/>
              </w:rPr>
            </w:pPr>
            <w:r>
              <w:rPr>
                <w:color w:val="000000"/>
                <w:sz w:val="21"/>
                <w:szCs w:val="21"/>
                <w:highlight w:val="none"/>
              </w:rPr>
              <w:t xml:space="preserve">                                     </w:t>
            </w:r>
            <w:r>
              <w:rPr>
                <w:rFonts w:hint="eastAsia"/>
                <w:color w:val="000000"/>
                <w:sz w:val="21"/>
                <w:szCs w:val="21"/>
                <w:highlight w:val="none"/>
              </w:rPr>
              <w:t>年</w:t>
            </w:r>
            <w:r>
              <w:rPr>
                <w:color w:val="000000"/>
                <w:sz w:val="21"/>
                <w:szCs w:val="21"/>
                <w:highlight w:val="none"/>
              </w:rPr>
              <w:t xml:space="preserve">  </w:t>
            </w:r>
            <w:r>
              <w:rPr>
                <w:rFonts w:hint="eastAsia"/>
                <w:color w:val="000000"/>
                <w:sz w:val="21"/>
                <w:szCs w:val="21"/>
                <w:highlight w:val="none"/>
              </w:rPr>
              <w:t>月</w:t>
            </w:r>
            <w:r>
              <w:rPr>
                <w:color w:val="000000"/>
                <w:sz w:val="21"/>
                <w:szCs w:val="21"/>
                <w:highlight w:val="none"/>
              </w:rPr>
              <w:t xml:space="preserve">  </w:t>
            </w:r>
            <w:r>
              <w:rPr>
                <w:rFonts w:hint="eastAsia"/>
                <w:color w:val="000000"/>
                <w:sz w:val="21"/>
                <w:szCs w:val="21"/>
                <w:highlight w:val="none"/>
              </w:rPr>
              <w:t>日</w:t>
            </w:r>
          </w:p>
        </w:tc>
      </w:tr>
    </w:tbl>
    <w:p w14:paraId="55AD5BDE">
      <w:pPr>
        <w:pStyle w:val="4"/>
        <w:keepNext w:val="0"/>
        <w:keepLines w:val="0"/>
        <w:pageBreakBefore w:val="0"/>
        <w:kinsoku/>
        <w:overflowPunct/>
        <w:topLinePunct w:val="0"/>
        <w:autoSpaceDE/>
        <w:autoSpaceDN/>
        <w:bidi w:val="0"/>
        <w:adjustRightInd/>
        <w:ind w:left="0" w:leftChars="0" w:firstLine="0" w:firstLineChars="0"/>
        <w:textAlignment w:val="auto"/>
        <w:outlineLvl w:val="9"/>
        <w:rPr>
          <w:rFonts w:hint="eastAsia"/>
          <w:highlight w:val="none"/>
          <w:lang w:eastAsia="zh-CN"/>
        </w:rPr>
      </w:pPr>
    </w:p>
    <w:p w14:paraId="2D07DD02">
      <w:pPr>
        <w:keepNext w:val="0"/>
        <w:keepLines w:val="0"/>
        <w:pageBreakBefore w:val="0"/>
        <w:widowControl w:val="0"/>
        <w:suppressAutoHyphens/>
        <w:kinsoku/>
        <w:wordWrap/>
        <w:overflowPunct/>
        <w:topLinePunct w:val="0"/>
        <w:autoSpaceDE/>
        <w:autoSpaceDN/>
        <w:bidi w:val="0"/>
        <w:adjustRightInd/>
        <w:snapToGrid/>
        <w:spacing w:line="530" w:lineRule="exact"/>
        <w:textAlignment w:val="auto"/>
        <w:outlineLvl w:val="0"/>
        <w:rPr>
          <w:rFonts w:hint="default" w:ascii="黑体" w:hAnsi="方正小标宋简体" w:eastAsia="黑体" w:cs="方正小标宋简体"/>
          <w:bCs/>
          <w:sz w:val="32"/>
          <w:szCs w:val="32"/>
          <w:highlight w:val="none"/>
          <w:lang w:val="en-US" w:eastAsia="zh-CN"/>
        </w:rPr>
      </w:pPr>
      <w:r>
        <w:rPr>
          <w:rFonts w:hint="eastAsia" w:ascii="仿宋_GB2312" w:hAnsi="仿宋_GB2312" w:eastAsia="仿宋_GB2312" w:cs="仿宋_GB2312"/>
          <w:b/>
          <w:bCs/>
          <w:color w:val="auto"/>
          <w:sz w:val="30"/>
          <w:szCs w:val="30"/>
          <w:highlight w:val="none"/>
          <w:lang w:val="en-US" w:eastAsia="zh-CN"/>
        </w:rPr>
        <w:br w:type="page"/>
      </w:r>
      <w:r>
        <w:rPr>
          <w:rFonts w:hint="eastAsia" w:ascii="黑体" w:hAnsi="方正小标宋简体" w:eastAsia="黑体" w:cs="方正小标宋简体"/>
          <w:bCs/>
          <w:sz w:val="32"/>
          <w:szCs w:val="32"/>
          <w:highlight w:val="none"/>
        </w:rPr>
        <w:t>附件</w:t>
      </w:r>
      <w:r>
        <w:rPr>
          <w:rFonts w:hint="eastAsia" w:ascii="黑体" w:hAnsi="方正小标宋简体" w:eastAsia="黑体" w:cs="方正小标宋简体"/>
          <w:bCs/>
          <w:sz w:val="32"/>
          <w:szCs w:val="32"/>
          <w:highlight w:val="none"/>
          <w:lang w:val="en-US" w:eastAsia="zh-CN"/>
        </w:rPr>
        <w:t>3</w:t>
      </w:r>
    </w:p>
    <w:p w14:paraId="4182AFE3">
      <w:pPr>
        <w:keepNext w:val="0"/>
        <w:keepLines w:val="0"/>
        <w:pageBreakBefore w:val="0"/>
        <w:suppressAutoHyphens/>
        <w:kinsoku/>
        <w:overflowPunct/>
        <w:topLinePunct w:val="0"/>
        <w:autoSpaceDE/>
        <w:autoSpaceDN/>
        <w:bidi w:val="0"/>
        <w:adjustRightInd/>
        <w:jc w:val="center"/>
        <w:textAlignment w:val="auto"/>
        <w:outlineLvl w:val="9"/>
        <w:rPr>
          <w:rFonts w:hint="eastAsia" w:ascii="方正小标宋简体" w:hAnsi="方正小标宋简体" w:eastAsia="方正小标宋简体" w:cs="方正小标宋简体"/>
          <w:bCs/>
          <w:sz w:val="36"/>
          <w:szCs w:val="36"/>
          <w:highlight w:val="none"/>
        </w:rPr>
      </w:pPr>
    </w:p>
    <w:p w14:paraId="3F699FFA">
      <w:pPr>
        <w:keepNext w:val="0"/>
        <w:keepLines w:val="0"/>
        <w:pageBreakBefore w:val="0"/>
        <w:suppressAutoHyphens/>
        <w:kinsoku/>
        <w:overflowPunct/>
        <w:topLinePunct w:val="0"/>
        <w:autoSpaceDE/>
        <w:autoSpaceDN/>
        <w:bidi w:val="0"/>
        <w:adjustRightInd/>
        <w:jc w:val="center"/>
        <w:textAlignment w:val="auto"/>
        <w:outlineLvl w:val="9"/>
        <w:rPr>
          <w:rFonts w:hint="eastAsia" w:ascii="宋体" w:hAnsi="宋体" w:eastAsia="方正小标宋简体" w:cs="Times New Roman"/>
          <w:bCs/>
          <w:sz w:val="24"/>
          <w:szCs w:val="24"/>
          <w:highlight w:val="none"/>
          <w:lang w:eastAsia="zh-CN"/>
        </w:rPr>
      </w:pPr>
      <w:r>
        <w:rPr>
          <w:rFonts w:hint="eastAsia" w:ascii="方正小标宋简体" w:hAnsi="方正小标宋简体" w:eastAsia="方正小标宋简体" w:cs="方正小标宋简体"/>
          <w:bCs/>
          <w:sz w:val="36"/>
          <w:szCs w:val="36"/>
          <w:highlight w:val="none"/>
        </w:rPr>
        <w:t>消费环境国际化品质</w:t>
      </w:r>
      <w:r>
        <w:rPr>
          <w:rFonts w:hint="eastAsia" w:ascii="方正小标宋简体" w:hAnsi="方正小标宋简体" w:eastAsia="方正小标宋简体" w:cs="方正小标宋简体"/>
          <w:bCs/>
          <w:sz w:val="36"/>
          <w:szCs w:val="36"/>
          <w:highlight w:val="none"/>
          <w:lang w:val="en-US" w:eastAsia="zh-CN"/>
        </w:rPr>
        <w:t>项目</w:t>
      </w:r>
      <w:r>
        <w:rPr>
          <w:rFonts w:hint="eastAsia" w:ascii="方正小标宋简体" w:hAnsi="方正小标宋简体" w:eastAsia="方正小标宋简体" w:cs="方正小标宋简体"/>
          <w:bCs/>
          <w:sz w:val="36"/>
          <w:szCs w:val="36"/>
          <w:highlight w:val="none"/>
          <w:lang w:eastAsia="zh-CN"/>
        </w:rPr>
        <w:t>申报</w:t>
      </w:r>
      <w:r>
        <w:rPr>
          <w:rFonts w:hint="eastAsia" w:ascii="方正小标宋简体" w:hAnsi="方正小标宋简体" w:eastAsia="方正小标宋简体" w:cs="方正小标宋简体"/>
          <w:bCs/>
          <w:sz w:val="36"/>
          <w:szCs w:val="36"/>
          <w:highlight w:val="none"/>
          <w:lang w:val="en-US" w:eastAsia="zh-CN"/>
        </w:rPr>
        <w:t>细则</w:t>
      </w:r>
    </w:p>
    <w:p w14:paraId="265C2A72">
      <w:pPr>
        <w:spacing w:line="600" w:lineRule="exact"/>
        <w:jc w:val="left"/>
        <w:rPr>
          <w:highlight w:val="none"/>
        </w:rPr>
      </w:pPr>
    </w:p>
    <w:p w14:paraId="777E888C">
      <w:pPr>
        <w:keepNext w:val="0"/>
        <w:keepLines w:val="0"/>
        <w:pageBreakBefore w:val="0"/>
        <w:widowControl w:val="0"/>
        <w:numPr>
          <w:ilvl w:val="0"/>
          <w:numId w:val="0"/>
        </w:numPr>
        <w:suppressAutoHyphens/>
        <w:kinsoku/>
        <w:wordWrap/>
        <w:overflowPunct/>
        <w:topLinePunct w:val="0"/>
        <w:autoSpaceDE/>
        <w:autoSpaceDN/>
        <w:bidi w:val="0"/>
        <w:adjustRightInd/>
        <w:snapToGrid/>
        <w:spacing w:line="600" w:lineRule="exact"/>
        <w:ind w:left="0" w:firstLine="600" w:firstLineChars="200"/>
        <w:textAlignment w:val="auto"/>
        <w:outlineLvl w:val="0"/>
        <w:rPr>
          <w:rFonts w:hint="eastAsia" w:ascii="黑体" w:hAnsi="仿宋_GB2312" w:eastAsia="黑体" w:cs="仿宋_GB2312"/>
          <w:sz w:val="30"/>
          <w:szCs w:val="30"/>
          <w:highlight w:val="none"/>
        </w:rPr>
      </w:pPr>
      <w:r>
        <w:rPr>
          <w:rFonts w:hint="eastAsia" w:ascii="黑体" w:hAnsi="黑体" w:eastAsia="黑体" w:cs="黑体"/>
          <w:sz w:val="30"/>
          <w:szCs w:val="30"/>
          <w:highlight w:val="none"/>
          <w:lang w:val="en-US" w:eastAsia="zh-CN"/>
        </w:rPr>
        <w:t>一、</w:t>
      </w:r>
      <w:r>
        <w:rPr>
          <w:rFonts w:hint="eastAsia" w:ascii="黑体" w:hAnsi="黑体" w:eastAsia="黑体" w:cs="黑体"/>
          <w:sz w:val="30"/>
          <w:szCs w:val="30"/>
          <w:highlight w:val="none"/>
        </w:rPr>
        <w:t>资金支持范围</w:t>
      </w:r>
    </w:p>
    <w:p w14:paraId="04990CAB">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highlight w:val="none"/>
          <w:lang w:eastAsia="zh-CN"/>
        </w:rPr>
      </w:pPr>
      <w:r>
        <w:rPr>
          <w:rFonts w:hint="eastAsia" w:ascii="仿宋_GB2312" w:hAnsi="Times New Roman" w:eastAsia="仿宋_GB2312" w:cs="Times New Roman"/>
          <w:sz w:val="30"/>
          <w:szCs w:val="30"/>
          <w:highlight w:val="none"/>
        </w:rPr>
        <w:t>支持本市旅游度假区、旅游景区、特色街区、文化场所、体育场馆、宾馆酒店、商业综合体、专业服务机构等市场主体新建或升级多语种服务咨询台、多语种标识标牌系统、行李寄存设备等国际化、便利化、</w:t>
      </w:r>
      <w:r>
        <w:rPr>
          <w:rFonts w:hint="eastAsia" w:ascii="仿宋_GB2312" w:hAnsi="Times New Roman" w:eastAsia="仿宋_GB2312" w:cs="Times New Roman"/>
          <w:color w:val="auto"/>
          <w:sz w:val="30"/>
          <w:szCs w:val="30"/>
          <w:highlight w:val="none"/>
        </w:rPr>
        <w:t>多语种消费服务设施</w:t>
      </w:r>
      <w:r>
        <w:rPr>
          <w:rFonts w:hint="eastAsia" w:ascii="仿宋_GB2312" w:hAnsi="仿宋_GB2312" w:eastAsia="仿宋_GB2312" w:cs="仿宋_GB2312"/>
          <w:i w:val="0"/>
          <w:iCs w:val="0"/>
          <w:caps w:val="0"/>
          <w:color w:val="auto"/>
          <w:spacing w:val="0"/>
          <w:kern w:val="2"/>
          <w:sz w:val="30"/>
          <w:szCs w:val="30"/>
          <w:highlight w:val="none"/>
          <w:u w:val="none"/>
          <w:shd w:val="clear" w:color="auto" w:fill="auto"/>
          <w:lang w:val="en-US" w:eastAsia="zh-CN"/>
        </w:rPr>
        <w:t>及国际消费中心城市建设、友好消费环境建设等指引编制等</w:t>
      </w:r>
      <w:r>
        <w:rPr>
          <w:rFonts w:hint="eastAsia" w:ascii="仿宋_GB2312" w:hAnsi="Times New Roman" w:eastAsia="仿宋_GB2312" w:cs="Times New Roman"/>
          <w:color w:val="auto"/>
          <w:sz w:val="30"/>
          <w:szCs w:val="30"/>
          <w:highlight w:val="none"/>
          <w:lang w:eastAsia="zh-CN"/>
        </w:rPr>
        <w:t>。</w:t>
      </w:r>
    </w:p>
    <w:p w14:paraId="6D791F89">
      <w:pPr>
        <w:keepNext w:val="0"/>
        <w:keepLines w:val="0"/>
        <w:pageBreakBefore w:val="0"/>
        <w:widowControl w:val="0"/>
        <w:numPr>
          <w:ilvl w:val="0"/>
          <w:numId w:val="0"/>
        </w:numPr>
        <w:suppressAutoHyphens/>
        <w:kinsoku/>
        <w:wordWrap/>
        <w:overflowPunct/>
        <w:topLinePunct w:val="0"/>
        <w:autoSpaceDE/>
        <w:autoSpaceDN/>
        <w:bidi w:val="0"/>
        <w:adjustRightInd/>
        <w:snapToGrid/>
        <w:spacing w:line="600" w:lineRule="exact"/>
        <w:ind w:left="0" w:firstLine="600" w:firstLineChars="200"/>
        <w:textAlignment w:val="auto"/>
        <w:outlineLvl w:val="0"/>
        <w:rPr>
          <w:rFonts w:hint="default" w:ascii="黑体" w:hAnsi="黑体" w:eastAsia="黑体" w:cs="黑体"/>
          <w:sz w:val="30"/>
          <w:szCs w:val="30"/>
          <w:highlight w:val="none"/>
        </w:rPr>
      </w:pPr>
      <w:r>
        <w:rPr>
          <w:rFonts w:hint="eastAsia" w:ascii="黑体" w:hAnsi="黑体" w:eastAsia="黑体" w:cs="黑体"/>
          <w:sz w:val="30"/>
          <w:szCs w:val="30"/>
          <w:highlight w:val="none"/>
          <w:lang w:val="en-US" w:eastAsia="zh-CN"/>
        </w:rPr>
        <w:t>二、资金支持标准和方式</w:t>
      </w:r>
    </w:p>
    <w:p w14:paraId="1BCC4665">
      <w:pPr>
        <w:keepNext w:val="0"/>
        <w:keepLines w:val="0"/>
        <w:pageBreakBefore w:val="0"/>
        <w:widowControl w:val="0"/>
        <w:suppressAutoHyphens/>
        <w:kinsoku/>
        <w:wordWrap/>
        <w:overflowPunct/>
        <w:topLinePunct w:val="0"/>
        <w:autoSpaceDE/>
        <w:autoSpaceDN/>
        <w:bidi w:val="0"/>
        <w:adjustRightInd/>
        <w:snapToGrid/>
        <w:spacing w:line="600" w:lineRule="exact"/>
        <w:ind w:left="0" w:firstLine="600" w:firstLineChars="200"/>
        <w:textAlignment w:val="auto"/>
        <w:rPr>
          <w:rFonts w:hint="eastAsia" w:ascii="仿宋_GB2312" w:hAnsi="Times New Roman" w:eastAsia="仿宋_GB2312" w:cs="Times New Roman"/>
          <w:sz w:val="30"/>
          <w:szCs w:val="30"/>
          <w:highlight w:val="none"/>
        </w:rPr>
      </w:pPr>
      <w:r>
        <w:rPr>
          <w:rFonts w:hint="eastAsia" w:ascii="仿宋_GB2312" w:hAnsi="Times New Roman" w:eastAsia="仿宋_GB2312" w:cs="Times New Roman"/>
          <w:sz w:val="30"/>
          <w:szCs w:val="30"/>
          <w:highlight w:val="none"/>
          <w:lang w:eastAsia="zh-CN"/>
        </w:rPr>
        <w:t>（一）</w:t>
      </w:r>
      <w:r>
        <w:rPr>
          <w:rFonts w:hint="eastAsia" w:ascii="仿宋_GB2312" w:hAnsi="Times New Roman" w:eastAsia="仿宋_GB2312" w:cs="Times New Roman"/>
          <w:sz w:val="30"/>
          <w:szCs w:val="30"/>
          <w:highlight w:val="none"/>
        </w:rPr>
        <w:t>对市场主体新建或升级多语种服务咨询台、多语种标识标牌系统、行李寄存设备、儿童友好设施等国际化、便利化、多语种消费服务设施，按设施设备投入的30%，予以最高不超过50万元</w:t>
      </w:r>
      <w:r>
        <w:rPr>
          <w:rFonts w:hint="eastAsia" w:ascii="仿宋_GB2312" w:hAnsi="Times New Roman" w:eastAsia="仿宋_GB2312" w:cs="Times New Roman"/>
          <w:sz w:val="30"/>
          <w:szCs w:val="30"/>
          <w:highlight w:val="none"/>
          <w:lang w:eastAsia="zh-CN"/>
        </w:rPr>
        <w:t>的</w:t>
      </w:r>
      <w:r>
        <w:rPr>
          <w:rFonts w:hint="eastAsia" w:ascii="仿宋_GB2312" w:hAnsi="Times New Roman" w:eastAsia="仿宋_GB2312" w:cs="Times New Roman"/>
          <w:sz w:val="30"/>
          <w:szCs w:val="30"/>
          <w:highlight w:val="none"/>
        </w:rPr>
        <w:t>支持。</w:t>
      </w:r>
    </w:p>
    <w:p w14:paraId="29C15A41">
      <w:pPr>
        <w:keepNext w:val="0"/>
        <w:keepLines w:val="0"/>
        <w:pageBreakBefore w:val="0"/>
        <w:widowControl w:val="0"/>
        <w:suppressAutoHyphens/>
        <w:kinsoku/>
        <w:wordWrap/>
        <w:overflowPunct/>
        <w:topLinePunct w:val="0"/>
        <w:autoSpaceDE/>
        <w:autoSpaceDN/>
        <w:bidi w:val="0"/>
        <w:adjustRightInd/>
        <w:snapToGrid/>
        <w:spacing w:line="600" w:lineRule="exact"/>
        <w:ind w:left="0" w:firstLine="600" w:firstLineChars="200"/>
        <w:textAlignment w:val="auto"/>
        <w:rPr>
          <w:rFonts w:hint="eastAsia" w:ascii="仿宋_GB2312" w:hAnsi="Times New Roman" w:eastAsia="仿宋_GB2312" w:cs="Times New Roman"/>
          <w:sz w:val="30"/>
          <w:szCs w:val="30"/>
          <w:highlight w:val="none"/>
          <w:lang w:val="en-US" w:eastAsia="zh-CN"/>
        </w:rPr>
      </w:pPr>
      <w:r>
        <w:rPr>
          <w:rFonts w:hint="eastAsia" w:ascii="仿宋_GB2312" w:hAnsi="Times New Roman" w:eastAsia="仿宋_GB2312" w:cs="Times New Roman"/>
          <w:sz w:val="30"/>
          <w:szCs w:val="30"/>
          <w:highlight w:val="none"/>
          <w:lang w:eastAsia="zh-CN"/>
        </w:rPr>
        <w:t>（二）</w:t>
      </w:r>
      <w:r>
        <w:rPr>
          <w:rFonts w:hint="eastAsia" w:ascii="仿宋_GB2312" w:hAnsi="Times New Roman" w:eastAsia="仿宋_GB2312" w:cs="Times New Roman"/>
          <w:sz w:val="30"/>
          <w:szCs w:val="30"/>
          <w:highlight w:val="none"/>
          <w:lang w:val="en-US" w:eastAsia="zh-CN"/>
        </w:rPr>
        <w:t>对围绕上海国际消费中心城市、友好消费环境建设等开展的建设指引、实施导则、行业指南、案例汇编等公共服务项目，根据</w:t>
      </w:r>
      <w:r>
        <w:rPr>
          <w:rFonts w:hint="eastAsia" w:ascii="仿宋_GB2312" w:hAnsi="Times New Roman" w:eastAsia="仿宋_GB2312" w:cs="Times New Roman"/>
          <w:sz w:val="30"/>
          <w:szCs w:val="30"/>
          <w:highlight w:val="none"/>
        </w:rPr>
        <w:t>购买服务合同金额</w:t>
      </w:r>
      <w:r>
        <w:rPr>
          <w:rFonts w:hint="eastAsia" w:ascii="仿宋_GB2312" w:hAnsi="Times New Roman" w:eastAsia="仿宋_GB2312" w:cs="Times New Roman"/>
          <w:sz w:val="30"/>
          <w:szCs w:val="30"/>
          <w:highlight w:val="none"/>
          <w:lang w:val="en-US" w:eastAsia="zh-CN"/>
        </w:rPr>
        <w:t>情况，</w:t>
      </w:r>
      <w:r>
        <w:rPr>
          <w:rFonts w:hint="eastAsia" w:ascii="仿宋_GB2312" w:hAnsi="Times New Roman" w:eastAsia="仿宋_GB2312" w:cs="Times New Roman"/>
          <w:sz w:val="30"/>
          <w:szCs w:val="30"/>
          <w:highlight w:val="none"/>
        </w:rPr>
        <w:t>予以</w:t>
      </w:r>
      <w:r>
        <w:rPr>
          <w:rFonts w:hint="eastAsia" w:ascii="仿宋_GB2312" w:hAnsi="Times New Roman" w:eastAsia="仿宋_GB2312" w:cs="Times New Roman"/>
          <w:sz w:val="30"/>
          <w:szCs w:val="30"/>
          <w:highlight w:val="none"/>
          <w:lang w:val="en-US" w:eastAsia="zh-CN"/>
        </w:rPr>
        <w:t>最高不超过</w:t>
      </w:r>
      <w:r>
        <w:rPr>
          <w:rFonts w:hint="eastAsia" w:ascii="仿宋_GB2312" w:hAnsi="Times New Roman" w:eastAsia="仿宋_GB2312" w:cs="Times New Roman"/>
          <w:sz w:val="30"/>
          <w:szCs w:val="30"/>
          <w:highlight w:val="none"/>
        </w:rPr>
        <w:t>50万元</w:t>
      </w:r>
      <w:r>
        <w:rPr>
          <w:rFonts w:hint="eastAsia" w:ascii="仿宋_GB2312" w:hAnsi="Times New Roman" w:eastAsia="仿宋_GB2312" w:cs="Times New Roman"/>
          <w:sz w:val="30"/>
          <w:szCs w:val="30"/>
          <w:highlight w:val="none"/>
          <w:lang w:val="en-US" w:eastAsia="zh-CN"/>
        </w:rPr>
        <w:t>的支持。</w:t>
      </w:r>
    </w:p>
    <w:p w14:paraId="3AD1CBEA">
      <w:pPr>
        <w:keepNext w:val="0"/>
        <w:keepLines w:val="0"/>
        <w:pageBreakBefore w:val="0"/>
        <w:widowControl w:val="0"/>
        <w:numPr>
          <w:ilvl w:val="0"/>
          <w:numId w:val="0"/>
        </w:numPr>
        <w:suppressAutoHyphens/>
        <w:kinsoku/>
        <w:wordWrap/>
        <w:overflowPunct/>
        <w:topLinePunct w:val="0"/>
        <w:autoSpaceDE/>
        <w:autoSpaceDN/>
        <w:bidi w:val="0"/>
        <w:adjustRightInd/>
        <w:snapToGrid/>
        <w:spacing w:line="600" w:lineRule="exact"/>
        <w:ind w:left="0" w:firstLine="600" w:firstLineChars="200"/>
        <w:textAlignment w:val="auto"/>
        <w:outlineLvl w:val="0"/>
        <w:rPr>
          <w:rFonts w:hint="default" w:ascii="黑体" w:hAnsi="黑体" w:eastAsia="黑体" w:cs="黑体"/>
          <w:sz w:val="30"/>
          <w:szCs w:val="30"/>
          <w:highlight w:val="none"/>
        </w:rPr>
      </w:pPr>
      <w:r>
        <w:rPr>
          <w:rFonts w:hint="eastAsia" w:ascii="黑体" w:hAnsi="黑体" w:eastAsia="黑体" w:cs="黑体"/>
          <w:sz w:val="30"/>
          <w:szCs w:val="30"/>
          <w:highlight w:val="none"/>
          <w:lang w:val="en-US" w:eastAsia="zh-CN"/>
        </w:rPr>
        <w:t>三、</w:t>
      </w:r>
      <w:r>
        <w:rPr>
          <w:rFonts w:hint="eastAsia" w:ascii="黑体" w:hAnsi="黑体" w:eastAsia="黑体" w:cs="黑体"/>
          <w:sz w:val="30"/>
          <w:szCs w:val="30"/>
          <w:highlight w:val="none"/>
        </w:rPr>
        <w:t>申报主体与条件</w:t>
      </w:r>
    </w:p>
    <w:p w14:paraId="6962D544">
      <w:pPr>
        <w:keepNext w:val="0"/>
        <w:keepLines w:val="0"/>
        <w:pageBreakBefore w:val="0"/>
        <w:widowControl w:val="0"/>
        <w:suppressAutoHyphens/>
        <w:kinsoku/>
        <w:wordWrap/>
        <w:overflowPunct/>
        <w:topLinePunct w:val="0"/>
        <w:autoSpaceDE/>
        <w:autoSpaceDN/>
        <w:bidi w:val="0"/>
        <w:adjustRightInd/>
        <w:snapToGrid/>
        <w:spacing w:line="600" w:lineRule="exact"/>
        <w:ind w:left="0" w:firstLine="600" w:firstLineChars="200"/>
        <w:textAlignment w:val="auto"/>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lang w:val="en-US" w:eastAsia="zh-CN"/>
        </w:rPr>
        <w:t>1．依法登记注册的相关经营主体；</w:t>
      </w:r>
    </w:p>
    <w:p w14:paraId="50231F34">
      <w:pPr>
        <w:keepNext w:val="0"/>
        <w:keepLines w:val="0"/>
        <w:pageBreakBefore w:val="0"/>
        <w:widowControl w:val="0"/>
        <w:suppressAutoHyphens/>
        <w:kinsoku/>
        <w:wordWrap/>
        <w:overflowPunct/>
        <w:topLinePunct w:val="0"/>
        <w:autoSpaceDE/>
        <w:autoSpaceDN/>
        <w:bidi w:val="0"/>
        <w:adjustRightInd/>
        <w:snapToGrid/>
        <w:spacing w:line="600" w:lineRule="exact"/>
        <w:ind w:left="0" w:firstLine="600" w:firstLineChars="200"/>
        <w:textAlignment w:val="auto"/>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lang w:val="en-US" w:eastAsia="zh-CN"/>
        </w:rPr>
        <w:t>2．对消费服务设施新建或升级的项目，须在2024年1月1日至2024年12月31日间实施完成并投入使用；</w:t>
      </w:r>
    </w:p>
    <w:p w14:paraId="70878536">
      <w:pPr>
        <w:keepNext w:val="0"/>
        <w:keepLines w:val="0"/>
        <w:pageBreakBefore w:val="0"/>
        <w:widowControl w:val="0"/>
        <w:suppressAutoHyphens/>
        <w:kinsoku/>
        <w:wordWrap/>
        <w:overflowPunct/>
        <w:topLinePunct w:val="0"/>
        <w:autoSpaceDE/>
        <w:autoSpaceDN/>
        <w:bidi w:val="0"/>
        <w:adjustRightInd/>
        <w:snapToGrid/>
        <w:spacing w:line="600" w:lineRule="exact"/>
        <w:ind w:left="0" w:firstLine="600" w:firstLineChars="200"/>
        <w:textAlignment w:val="auto"/>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lang w:val="en-US" w:eastAsia="zh-CN"/>
        </w:rPr>
        <w:t>3．存在以下情形之一的项目，不得申报：</w:t>
      </w:r>
    </w:p>
    <w:p w14:paraId="7E8A7C8F">
      <w:pPr>
        <w:keepNext w:val="0"/>
        <w:keepLines w:val="0"/>
        <w:pageBreakBefore w:val="0"/>
        <w:widowControl w:val="0"/>
        <w:suppressAutoHyphens/>
        <w:kinsoku/>
        <w:wordWrap/>
        <w:overflowPunct/>
        <w:topLinePunct w:val="0"/>
        <w:autoSpaceDE/>
        <w:autoSpaceDN/>
        <w:bidi w:val="0"/>
        <w:adjustRightInd/>
        <w:snapToGrid/>
        <w:spacing w:line="600" w:lineRule="exact"/>
        <w:ind w:left="0" w:firstLine="600" w:firstLineChars="200"/>
        <w:textAlignment w:val="auto"/>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lang w:val="en-US" w:eastAsia="zh-CN"/>
        </w:rPr>
        <w:t>（1）获得其他市级财政性资金支持的；</w:t>
      </w:r>
    </w:p>
    <w:p w14:paraId="49CBFFF3">
      <w:pPr>
        <w:keepNext w:val="0"/>
        <w:keepLines w:val="0"/>
        <w:pageBreakBefore w:val="0"/>
        <w:widowControl w:val="0"/>
        <w:suppressAutoHyphens/>
        <w:kinsoku/>
        <w:wordWrap/>
        <w:overflowPunct/>
        <w:topLinePunct w:val="0"/>
        <w:autoSpaceDE/>
        <w:autoSpaceDN/>
        <w:bidi w:val="0"/>
        <w:adjustRightInd/>
        <w:snapToGrid/>
        <w:spacing w:line="600" w:lineRule="exact"/>
        <w:ind w:left="0" w:firstLine="600" w:firstLineChars="200"/>
        <w:textAlignment w:val="auto"/>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lang w:val="en-US" w:eastAsia="zh-CN"/>
        </w:rPr>
        <w:t>（2）由财政性资金支持开展的活动；</w:t>
      </w:r>
    </w:p>
    <w:p w14:paraId="7BC15EBD">
      <w:pPr>
        <w:keepNext w:val="0"/>
        <w:keepLines w:val="0"/>
        <w:pageBreakBefore w:val="0"/>
        <w:widowControl w:val="0"/>
        <w:suppressAutoHyphens/>
        <w:kinsoku/>
        <w:wordWrap/>
        <w:overflowPunct/>
        <w:topLinePunct w:val="0"/>
        <w:autoSpaceDE/>
        <w:autoSpaceDN/>
        <w:bidi w:val="0"/>
        <w:adjustRightInd/>
        <w:snapToGrid/>
        <w:spacing w:line="600" w:lineRule="exact"/>
        <w:ind w:left="0" w:firstLine="600" w:firstLineChars="200"/>
        <w:textAlignment w:val="auto"/>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lang w:val="en-US" w:eastAsia="zh-CN"/>
        </w:rPr>
        <w:t>（3）项目知识产权有争议的；</w:t>
      </w:r>
    </w:p>
    <w:p w14:paraId="5B8C1266">
      <w:pPr>
        <w:pStyle w:val="4"/>
        <w:rPr>
          <w:rFonts w:hint="eastAsia" w:ascii="仿宋_GB2312" w:hAnsi="仿宋_GB2312" w:eastAsia="仿宋_GB2312" w:cs="仿宋_GB2312"/>
          <w:sz w:val="30"/>
          <w:szCs w:val="30"/>
          <w:highlight w:val="none"/>
          <w:u w:val="none"/>
          <w:lang w:val="en-US" w:eastAsia="zh-CN"/>
        </w:rPr>
      </w:pPr>
      <w:r>
        <w:rPr>
          <w:rFonts w:hint="eastAsia" w:ascii="仿宋_GB2312" w:hAnsi="仿宋_GB2312" w:eastAsia="仿宋_GB2312" w:cs="仿宋_GB2312"/>
          <w:sz w:val="30"/>
          <w:szCs w:val="30"/>
          <w:highlight w:val="none"/>
          <w:lang w:val="en-US" w:eastAsia="zh-CN"/>
        </w:rPr>
        <w:t>（4）申报单位因重大违法、违规行为被执法部门依法处罚未满3年的</w:t>
      </w:r>
      <w:r>
        <w:rPr>
          <w:rFonts w:hint="eastAsia" w:ascii="仿宋_GB2312" w:hAnsi="仿宋_GB2312" w:eastAsia="仿宋_GB2312" w:cs="仿宋_GB2312"/>
          <w:sz w:val="30"/>
          <w:szCs w:val="30"/>
          <w:highlight w:val="none"/>
          <w:u w:val="none"/>
          <w:lang w:val="en-US" w:eastAsia="zh-CN"/>
        </w:rPr>
        <w:t>；</w:t>
      </w:r>
    </w:p>
    <w:p w14:paraId="4030D977">
      <w:pPr>
        <w:pStyle w:val="4"/>
        <w:rPr>
          <w:rFonts w:hint="eastAsia"/>
          <w:highlight w:val="none"/>
          <w:lang w:val="en-US" w:eastAsia="zh-CN"/>
        </w:rPr>
      </w:pPr>
      <w:r>
        <w:rPr>
          <w:rFonts w:hint="eastAsia" w:ascii="仿宋_GB2312" w:hAnsi="仿宋_GB2312" w:eastAsia="仿宋_GB2312" w:cs="仿宋_GB2312"/>
          <w:sz w:val="30"/>
          <w:szCs w:val="30"/>
          <w:highlight w:val="none"/>
          <w:u w:val="none"/>
          <w:lang w:val="en-US" w:eastAsia="zh-CN"/>
        </w:rPr>
        <w:t>（5）已获得上海市商务高质量发展专项资金</w:t>
      </w:r>
      <w:r>
        <w:rPr>
          <w:rFonts w:hint="eastAsia" w:ascii="仿宋_GB2312" w:hAnsi="Times New Roman" w:eastAsia="仿宋_GB2312" w:cs="Times New Roman"/>
          <w:sz w:val="30"/>
          <w:szCs w:val="30"/>
          <w:highlight w:val="none"/>
          <w:lang w:val="en-US" w:eastAsia="zh-CN"/>
        </w:rPr>
        <w:t>商旅文体展</w:t>
      </w:r>
      <w:r>
        <w:rPr>
          <w:rFonts w:hint="eastAsia" w:ascii="仿宋_GB2312" w:hAnsi="仿宋_GB2312" w:eastAsia="仿宋_GB2312" w:cs="仿宋_GB2312"/>
          <w:sz w:val="30"/>
          <w:szCs w:val="30"/>
          <w:highlight w:val="none"/>
          <w:u w:val="none"/>
          <w:lang w:val="en-US" w:eastAsia="zh-CN"/>
        </w:rPr>
        <w:t>联动项目（第一批次）支持的项目。</w:t>
      </w:r>
    </w:p>
    <w:p w14:paraId="42687A01">
      <w:pPr>
        <w:keepNext w:val="0"/>
        <w:keepLines w:val="0"/>
        <w:pageBreakBefore w:val="0"/>
        <w:widowControl w:val="0"/>
        <w:numPr>
          <w:ilvl w:val="0"/>
          <w:numId w:val="0"/>
        </w:numPr>
        <w:suppressAutoHyphens/>
        <w:kinsoku/>
        <w:wordWrap/>
        <w:overflowPunct/>
        <w:topLinePunct w:val="0"/>
        <w:autoSpaceDE/>
        <w:autoSpaceDN/>
        <w:bidi w:val="0"/>
        <w:adjustRightInd/>
        <w:snapToGrid/>
        <w:spacing w:line="600" w:lineRule="exact"/>
        <w:ind w:left="0" w:firstLine="600" w:firstLineChars="200"/>
        <w:textAlignment w:val="auto"/>
        <w:outlineLvl w:val="0"/>
        <w:rPr>
          <w:rFonts w:hint="default" w:ascii="黑体" w:hAnsi="黑体" w:eastAsia="黑体" w:cs="黑体"/>
          <w:sz w:val="30"/>
          <w:szCs w:val="30"/>
          <w:highlight w:val="none"/>
        </w:rPr>
      </w:pPr>
      <w:r>
        <w:rPr>
          <w:rFonts w:hint="eastAsia" w:ascii="黑体" w:hAnsi="黑体" w:eastAsia="黑体" w:cs="黑体"/>
          <w:sz w:val="30"/>
          <w:szCs w:val="30"/>
          <w:highlight w:val="none"/>
          <w:lang w:val="en-US" w:eastAsia="zh-CN"/>
        </w:rPr>
        <w:t>四、</w:t>
      </w:r>
      <w:r>
        <w:rPr>
          <w:rFonts w:hint="eastAsia" w:ascii="黑体" w:hAnsi="黑体" w:eastAsia="黑体" w:cs="黑体"/>
          <w:sz w:val="30"/>
          <w:szCs w:val="30"/>
          <w:highlight w:val="none"/>
        </w:rPr>
        <w:t>申报材料要求</w:t>
      </w:r>
    </w:p>
    <w:p w14:paraId="08A82F63">
      <w:pPr>
        <w:keepNext w:val="0"/>
        <w:keepLines w:val="0"/>
        <w:pageBreakBefore w:val="0"/>
        <w:widowControl w:val="0"/>
        <w:suppressAutoHyphens/>
        <w:kinsoku/>
        <w:wordWrap/>
        <w:overflowPunct/>
        <w:topLinePunct w:val="0"/>
        <w:autoSpaceDE/>
        <w:autoSpaceDN/>
        <w:bidi w:val="0"/>
        <w:adjustRightInd/>
        <w:snapToGrid/>
        <w:spacing w:line="600" w:lineRule="exact"/>
        <w:ind w:left="0" w:firstLine="600" w:firstLineChars="200"/>
        <w:textAlignment w:val="auto"/>
        <w:rPr>
          <w:rFonts w:hint="eastAsia" w:ascii="仿宋_GB2312" w:hAnsi="Times New Roman" w:eastAsia="仿宋_GB2312" w:cs="Times New Roman"/>
          <w:sz w:val="30"/>
          <w:szCs w:val="30"/>
          <w:highlight w:val="none"/>
          <w:lang w:val="en-US" w:eastAsia="zh-CN"/>
        </w:rPr>
      </w:pPr>
      <w:r>
        <w:rPr>
          <w:rFonts w:hint="eastAsia" w:ascii="仿宋_GB2312" w:hAnsi="Times New Roman" w:eastAsia="仿宋_GB2312" w:cs="Times New Roman"/>
          <w:sz w:val="30"/>
          <w:szCs w:val="30"/>
          <w:highlight w:val="none"/>
          <w:lang w:val="en-US" w:eastAsia="zh-CN"/>
        </w:rPr>
        <w:t>1．</w:t>
      </w:r>
      <w:r>
        <w:rPr>
          <w:rFonts w:hint="eastAsia" w:ascii="仿宋_GB2312" w:hAnsi="Times New Roman" w:eastAsia="仿宋_GB2312" w:cs="Times New Roman"/>
          <w:sz w:val="30"/>
          <w:szCs w:val="30"/>
          <w:highlight w:val="none"/>
          <w:shd w:val="clear" w:color="auto" w:fill="auto"/>
        </w:rPr>
        <w:t>上海市</w:t>
      </w:r>
      <w:r>
        <w:rPr>
          <w:rFonts w:hint="eastAsia" w:ascii="仿宋_GB2312" w:hAnsi="Times New Roman" w:eastAsia="仿宋_GB2312" w:cs="Times New Roman"/>
          <w:sz w:val="30"/>
          <w:szCs w:val="30"/>
          <w:highlight w:val="none"/>
          <w:lang w:eastAsia="zh-CN"/>
        </w:rPr>
        <w:t>文旅商体展</w:t>
      </w:r>
      <w:r>
        <w:rPr>
          <w:rFonts w:hint="eastAsia" w:ascii="仿宋_GB2312" w:hAnsi="Times New Roman" w:eastAsia="仿宋_GB2312" w:cs="Times New Roman"/>
          <w:sz w:val="30"/>
          <w:szCs w:val="30"/>
          <w:highlight w:val="none"/>
        </w:rPr>
        <w:t>联动项目（</w:t>
      </w:r>
      <w:r>
        <w:rPr>
          <w:rFonts w:hint="eastAsia" w:ascii="仿宋_GB2312" w:hAnsi="Times New Roman" w:eastAsia="仿宋_GB2312" w:cs="Times New Roman"/>
          <w:sz w:val="30"/>
          <w:szCs w:val="30"/>
          <w:highlight w:val="none"/>
          <w:lang w:val="en-US" w:eastAsia="zh-CN"/>
        </w:rPr>
        <w:t>支持</w:t>
      </w:r>
      <w:r>
        <w:rPr>
          <w:rFonts w:hint="eastAsia" w:ascii="仿宋_GB2312" w:hAnsi="Times New Roman" w:eastAsia="仿宋_GB2312" w:cs="Times New Roman"/>
          <w:sz w:val="30"/>
          <w:szCs w:val="30"/>
          <w:highlight w:val="none"/>
        </w:rPr>
        <w:t>消费环境国际化品质）</w:t>
      </w:r>
      <w:r>
        <w:rPr>
          <w:rFonts w:hint="eastAsia" w:ascii="仿宋_GB2312" w:hAnsi="Times New Roman" w:eastAsia="仿宋_GB2312" w:cs="Times New Roman"/>
          <w:sz w:val="30"/>
          <w:szCs w:val="30"/>
          <w:highlight w:val="none"/>
          <w:lang w:eastAsia="zh-CN"/>
        </w:rPr>
        <w:t>（</w:t>
      </w:r>
      <w:r>
        <w:rPr>
          <w:rFonts w:hint="eastAsia" w:ascii="仿宋_GB2312" w:hAnsi="Times New Roman" w:eastAsia="仿宋_GB2312" w:cs="Times New Roman"/>
          <w:sz w:val="30"/>
          <w:szCs w:val="30"/>
          <w:highlight w:val="none"/>
          <w:lang w:val="en-US" w:eastAsia="zh-CN"/>
        </w:rPr>
        <w:t>第二批次</w:t>
      </w:r>
      <w:r>
        <w:rPr>
          <w:rFonts w:hint="eastAsia" w:ascii="仿宋_GB2312" w:hAnsi="Times New Roman" w:eastAsia="仿宋_GB2312" w:cs="Times New Roman"/>
          <w:sz w:val="30"/>
          <w:szCs w:val="30"/>
          <w:highlight w:val="none"/>
          <w:lang w:eastAsia="zh-CN"/>
        </w:rPr>
        <w:t>）</w:t>
      </w:r>
      <w:r>
        <w:rPr>
          <w:rFonts w:hint="eastAsia" w:ascii="仿宋_GB2312" w:hAnsi="Times New Roman" w:eastAsia="仿宋_GB2312" w:cs="Times New Roman"/>
          <w:sz w:val="30"/>
          <w:szCs w:val="30"/>
          <w:highlight w:val="none"/>
        </w:rPr>
        <w:t>申报书，需</w:t>
      </w:r>
      <w:r>
        <w:rPr>
          <w:rFonts w:hint="eastAsia" w:ascii="仿宋_GB2312" w:hAnsi="Times New Roman" w:eastAsia="仿宋_GB2312" w:cs="Times New Roman"/>
          <w:sz w:val="30"/>
          <w:szCs w:val="30"/>
          <w:highlight w:val="none"/>
          <w:lang w:val="en-US" w:eastAsia="zh-CN"/>
        </w:rPr>
        <w:t>单位</w:t>
      </w:r>
      <w:r>
        <w:rPr>
          <w:rFonts w:hint="eastAsia" w:ascii="仿宋_GB2312" w:hAnsi="Times New Roman" w:eastAsia="仿宋_GB2312" w:cs="Times New Roman"/>
          <w:sz w:val="30"/>
          <w:szCs w:val="30"/>
          <w:highlight w:val="none"/>
        </w:rPr>
        <w:t>法定代表人签字，并加盖</w:t>
      </w:r>
      <w:r>
        <w:rPr>
          <w:rFonts w:hint="eastAsia" w:ascii="仿宋_GB2312" w:hAnsi="Times New Roman" w:eastAsia="仿宋_GB2312" w:cs="Times New Roman"/>
          <w:sz w:val="30"/>
          <w:szCs w:val="30"/>
          <w:highlight w:val="none"/>
          <w:lang w:val="en-US" w:eastAsia="zh-CN"/>
        </w:rPr>
        <w:t>单位</w:t>
      </w:r>
      <w:r>
        <w:rPr>
          <w:rFonts w:hint="eastAsia" w:ascii="仿宋_GB2312" w:hAnsi="Times New Roman" w:eastAsia="仿宋_GB2312" w:cs="Times New Roman"/>
          <w:sz w:val="30"/>
          <w:szCs w:val="30"/>
          <w:highlight w:val="none"/>
        </w:rPr>
        <w:t>公章（附件</w:t>
      </w:r>
      <w:r>
        <w:rPr>
          <w:rFonts w:hint="eastAsia" w:ascii="仿宋_GB2312" w:hAnsi="Times New Roman" w:eastAsia="仿宋_GB2312" w:cs="Times New Roman"/>
          <w:sz w:val="30"/>
          <w:szCs w:val="30"/>
          <w:highlight w:val="none"/>
          <w:lang w:val="en-US" w:eastAsia="zh-CN"/>
        </w:rPr>
        <w:t>3</w:t>
      </w:r>
      <w:r>
        <w:rPr>
          <w:rFonts w:hint="eastAsia" w:ascii="仿宋_GB2312" w:hAnsi="Times New Roman" w:eastAsia="仿宋_GB2312" w:cs="Times New Roman"/>
          <w:sz w:val="30"/>
          <w:szCs w:val="30"/>
          <w:highlight w:val="none"/>
          <w:shd w:val="clear" w:color="auto" w:fill="auto"/>
          <w:lang w:val="en-US" w:eastAsia="zh-CN"/>
        </w:rPr>
        <w:t>-1</w:t>
      </w:r>
      <w:r>
        <w:rPr>
          <w:rFonts w:hint="eastAsia" w:ascii="仿宋_GB2312" w:hAnsi="Times New Roman" w:eastAsia="仿宋_GB2312" w:cs="Times New Roman"/>
          <w:sz w:val="30"/>
          <w:szCs w:val="30"/>
          <w:highlight w:val="none"/>
        </w:rPr>
        <w:t>）</w:t>
      </w:r>
      <w:r>
        <w:rPr>
          <w:rFonts w:hint="eastAsia" w:ascii="仿宋_GB2312" w:hAnsi="Times New Roman" w:eastAsia="仿宋_GB2312" w:cs="Times New Roman"/>
          <w:sz w:val="30"/>
          <w:szCs w:val="30"/>
          <w:highlight w:val="none"/>
          <w:lang w:val="en-US" w:eastAsia="zh-CN"/>
        </w:rPr>
        <w:t>；</w:t>
      </w:r>
    </w:p>
    <w:p w14:paraId="248A58D9">
      <w:pPr>
        <w:keepNext w:val="0"/>
        <w:keepLines w:val="0"/>
        <w:pageBreakBefore w:val="0"/>
        <w:widowControl w:val="0"/>
        <w:suppressAutoHyphens/>
        <w:kinsoku/>
        <w:wordWrap/>
        <w:overflowPunct/>
        <w:topLinePunct w:val="0"/>
        <w:autoSpaceDE/>
        <w:autoSpaceDN/>
        <w:bidi w:val="0"/>
        <w:adjustRightInd/>
        <w:snapToGrid/>
        <w:spacing w:line="600" w:lineRule="exact"/>
        <w:ind w:left="0" w:firstLine="600" w:firstLineChars="200"/>
        <w:textAlignment w:val="auto"/>
        <w:rPr>
          <w:rFonts w:hint="eastAsia" w:ascii="仿宋_GB2312" w:hAnsi="Times New Roman" w:eastAsia="仿宋_GB2312" w:cs="Times New Roman"/>
          <w:sz w:val="30"/>
          <w:szCs w:val="30"/>
          <w:highlight w:val="none"/>
          <w:lang w:val="en-US" w:eastAsia="zh-CN"/>
        </w:rPr>
      </w:pPr>
      <w:r>
        <w:rPr>
          <w:rFonts w:hint="eastAsia" w:ascii="仿宋_GB2312" w:hAnsi="Times New Roman" w:eastAsia="仿宋_GB2312" w:cs="Times New Roman"/>
          <w:sz w:val="30"/>
          <w:szCs w:val="30"/>
          <w:highlight w:val="none"/>
          <w:lang w:val="en-US" w:eastAsia="zh-CN"/>
        </w:rPr>
        <w:t>2．</w:t>
      </w:r>
      <w:r>
        <w:rPr>
          <w:rFonts w:hint="eastAsia" w:ascii="仿宋_GB2312" w:hAnsi="Times New Roman" w:eastAsia="仿宋_GB2312" w:cs="Times New Roman"/>
          <w:sz w:val="30"/>
          <w:szCs w:val="30"/>
          <w:highlight w:val="none"/>
        </w:rPr>
        <w:t>项目单位营业执照或法人证书、统一社会信用代码证书复印件，并加盖</w:t>
      </w:r>
      <w:r>
        <w:rPr>
          <w:rFonts w:hint="eastAsia" w:ascii="仿宋_GB2312" w:hAnsi="Times New Roman" w:eastAsia="仿宋_GB2312" w:cs="Times New Roman"/>
          <w:sz w:val="30"/>
          <w:szCs w:val="30"/>
          <w:highlight w:val="none"/>
          <w:lang w:val="en-US" w:eastAsia="zh-CN"/>
        </w:rPr>
        <w:t>单位</w:t>
      </w:r>
      <w:r>
        <w:rPr>
          <w:rFonts w:hint="eastAsia" w:ascii="仿宋_GB2312" w:hAnsi="Times New Roman" w:eastAsia="仿宋_GB2312" w:cs="Times New Roman"/>
          <w:sz w:val="30"/>
          <w:szCs w:val="30"/>
          <w:highlight w:val="none"/>
        </w:rPr>
        <w:t>公章</w:t>
      </w:r>
      <w:r>
        <w:rPr>
          <w:rFonts w:hint="eastAsia" w:ascii="仿宋_GB2312" w:hAnsi="Times New Roman" w:eastAsia="仿宋_GB2312" w:cs="Times New Roman"/>
          <w:sz w:val="30"/>
          <w:szCs w:val="30"/>
          <w:highlight w:val="none"/>
          <w:lang w:val="en-US" w:eastAsia="zh-CN"/>
        </w:rPr>
        <w:t>；</w:t>
      </w:r>
    </w:p>
    <w:p w14:paraId="76BB6A10">
      <w:pPr>
        <w:keepNext w:val="0"/>
        <w:keepLines w:val="0"/>
        <w:pageBreakBefore w:val="0"/>
        <w:widowControl w:val="0"/>
        <w:suppressAutoHyphens/>
        <w:kinsoku/>
        <w:wordWrap/>
        <w:overflowPunct/>
        <w:topLinePunct w:val="0"/>
        <w:autoSpaceDE/>
        <w:autoSpaceDN/>
        <w:bidi w:val="0"/>
        <w:adjustRightInd/>
        <w:snapToGrid/>
        <w:spacing w:line="600" w:lineRule="exact"/>
        <w:ind w:left="0" w:firstLine="600" w:firstLineChars="200"/>
        <w:textAlignment w:val="auto"/>
        <w:rPr>
          <w:rFonts w:hint="eastAsia" w:ascii="仿宋_GB2312" w:hAnsi="Times New Roman" w:eastAsia="仿宋_GB2312" w:cs="Times New Roman"/>
          <w:sz w:val="30"/>
          <w:szCs w:val="30"/>
          <w:highlight w:val="none"/>
          <w:lang w:val="en-US" w:eastAsia="zh-CN"/>
        </w:rPr>
      </w:pPr>
      <w:r>
        <w:rPr>
          <w:rFonts w:hint="eastAsia" w:ascii="仿宋_GB2312" w:hAnsi="Times New Roman" w:eastAsia="仿宋_GB2312" w:cs="Times New Roman"/>
          <w:sz w:val="30"/>
          <w:szCs w:val="30"/>
          <w:highlight w:val="none"/>
          <w:lang w:val="en-US" w:eastAsia="zh-CN"/>
        </w:rPr>
        <w:t>3．</w:t>
      </w:r>
      <w:r>
        <w:rPr>
          <w:rFonts w:hint="eastAsia" w:ascii="仿宋_GB2312" w:hAnsi="仿宋_GB2312" w:eastAsia="仿宋_GB2312" w:cs="仿宋_GB2312"/>
          <w:sz w:val="30"/>
          <w:szCs w:val="30"/>
          <w:highlight w:val="none"/>
          <w:lang w:val="en-US" w:eastAsia="zh-CN"/>
        </w:rPr>
        <w:t>对消费服务设施新建或升级的项目，提供</w:t>
      </w:r>
      <w:r>
        <w:rPr>
          <w:rFonts w:hint="eastAsia" w:ascii="仿宋_GB2312" w:hAnsi="Times New Roman" w:eastAsia="仿宋_GB2312" w:cs="Times New Roman"/>
          <w:sz w:val="30"/>
          <w:szCs w:val="30"/>
          <w:highlight w:val="none"/>
        </w:rPr>
        <w:t>经第三方审计机构出具的</w:t>
      </w:r>
      <w:r>
        <w:rPr>
          <w:rFonts w:hint="eastAsia" w:ascii="仿宋_GB2312" w:hAnsi="Times New Roman" w:eastAsia="仿宋_GB2312" w:cs="Times New Roman"/>
          <w:sz w:val="30"/>
          <w:szCs w:val="30"/>
          <w:highlight w:val="none"/>
          <w:lang w:val="en-US" w:eastAsia="zh-CN"/>
        </w:rPr>
        <w:t>项目专项</w:t>
      </w:r>
      <w:r>
        <w:rPr>
          <w:rFonts w:hint="eastAsia" w:ascii="仿宋_GB2312" w:hAnsi="Times New Roman" w:eastAsia="仿宋_GB2312" w:cs="Times New Roman"/>
          <w:sz w:val="30"/>
          <w:szCs w:val="30"/>
          <w:highlight w:val="none"/>
        </w:rPr>
        <w:t>审计报告</w:t>
      </w:r>
      <w:r>
        <w:rPr>
          <w:rFonts w:hint="eastAsia" w:ascii="仿宋_GB2312" w:hAnsi="Times New Roman" w:eastAsia="仿宋_GB2312" w:cs="Times New Roman"/>
          <w:sz w:val="30"/>
          <w:szCs w:val="30"/>
          <w:highlight w:val="none"/>
          <w:lang w:eastAsia="zh-CN"/>
        </w:rPr>
        <w:t>，</w:t>
      </w:r>
      <w:r>
        <w:rPr>
          <w:rFonts w:hint="eastAsia" w:ascii="仿宋_GB2312" w:hAnsi="Times New Roman" w:eastAsia="仿宋_GB2312" w:cs="Times New Roman"/>
          <w:sz w:val="30"/>
          <w:szCs w:val="30"/>
          <w:highlight w:val="none"/>
          <w:lang w:val="en-US" w:eastAsia="zh-CN"/>
        </w:rPr>
        <w:t>包括项目预算情况、实际投入情况等，及项目</w:t>
      </w:r>
      <w:r>
        <w:rPr>
          <w:rFonts w:hint="eastAsia" w:ascii="仿宋_GB2312" w:hAnsi="Times New Roman" w:eastAsia="仿宋_GB2312" w:cs="Times New Roman"/>
          <w:sz w:val="30"/>
          <w:szCs w:val="30"/>
          <w:highlight w:val="none"/>
        </w:rPr>
        <w:t>投入相关证明材料，</w:t>
      </w:r>
      <w:r>
        <w:rPr>
          <w:rFonts w:hint="eastAsia" w:ascii="仿宋_GB2312" w:hAnsi="Times New Roman" w:eastAsia="仿宋_GB2312" w:cs="Times New Roman"/>
          <w:sz w:val="30"/>
          <w:szCs w:val="30"/>
          <w:highlight w:val="none"/>
          <w:lang w:eastAsia="zh-CN"/>
        </w:rPr>
        <w:t>如</w:t>
      </w:r>
      <w:r>
        <w:rPr>
          <w:rFonts w:hint="eastAsia" w:ascii="仿宋_GB2312" w:hAnsi="Times New Roman" w:eastAsia="仿宋_GB2312" w:cs="Times New Roman"/>
          <w:sz w:val="30"/>
          <w:szCs w:val="30"/>
          <w:highlight w:val="none"/>
        </w:rPr>
        <w:t>合同协议、发票、银行回单</w:t>
      </w:r>
      <w:r>
        <w:rPr>
          <w:rFonts w:hint="eastAsia" w:ascii="仿宋_GB2312" w:hAnsi="Times New Roman" w:eastAsia="仿宋_GB2312" w:cs="Times New Roman"/>
          <w:sz w:val="30"/>
          <w:szCs w:val="30"/>
          <w:highlight w:val="none"/>
          <w:lang w:val="en-US" w:eastAsia="zh-CN"/>
        </w:rPr>
        <w:t>等；</w:t>
      </w:r>
    </w:p>
    <w:p w14:paraId="3B67629D">
      <w:pPr>
        <w:spacing w:line="600" w:lineRule="exact"/>
        <w:ind w:firstLine="600"/>
        <w:rPr>
          <w:rFonts w:hint="eastAsia" w:ascii="仿宋_GB2312" w:hAnsi="Times New Roman" w:eastAsia="仿宋_GB2312" w:cs="Times New Roman"/>
          <w:sz w:val="30"/>
          <w:szCs w:val="30"/>
          <w:highlight w:val="none"/>
        </w:rPr>
      </w:pPr>
      <w:r>
        <w:rPr>
          <w:rFonts w:hint="eastAsia" w:ascii="仿宋_GB2312" w:hAnsi="Times New Roman" w:eastAsia="仿宋_GB2312" w:cs="Times New Roman"/>
          <w:sz w:val="30"/>
          <w:szCs w:val="30"/>
          <w:highlight w:val="none"/>
          <w:lang w:val="en-US" w:eastAsia="zh-CN"/>
        </w:rPr>
        <w:t>4．</w:t>
      </w:r>
      <w:r>
        <w:rPr>
          <w:rFonts w:hint="eastAsia" w:ascii="仿宋_GB2312" w:hAnsi="仿宋_GB2312" w:eastAsia="仿宋_GB2312" w:cs="仿宋_GB2312"/>
          <w:sz w:val="30"/>
          <w:szCs w:val="30"/>
          <w:highlight w:val="none"/>
          <w:lang w:val="en-US" w:eastAsia="zh-CN"/>
        </w:rPr>
        <w:t>对消费服务设施新建或升级的项目，提供</w:t>
      </w:r>
      <w:r>
        <w:rPr>
          <w:rFonts w:hint="eastAsia" w:ascii="仿宋_GB2312" w:hAnsi="Times New Roman" w:eastAsia="仿宋_GB2312" w:cs="Times New Roman"/>
          <w:sz w:val="30"/>
          <w:szCs w:val="30"/>
          <w:highlight w:val="none"/>
        </w:rPr>
        <w:t>项目概述材料，包括实施地点、实施内容、实施</w:t>
      </w:r>
      <w:r>
        <w:rPr>
          <w:rFonts w:hint="eastAsia" w:ascii="仿宋_GB2312" w:hAnsi="Times New Roman" w:eastAsia="仿宋_GB2312" w:cs="Times New Roman"/>
          <w:sz w:val="30"/>
          <w:szCs w:val="30"/>
          <w:highlight w:val="none"/>
          <w:lang w:val="en-US" w:eastAsia="zh-CN"/>
        </w:rPr>
        <w:t>成效</w:t>
      </w:r>
      <w:r>
        <w:rPr>
          <w:rFonts w:hint="eastAsia" w:ascii="仿宋_GB2312" w:hAnsi="Times New Roman" w:eastAsia="仿宋_GB2312" w:cs="Times New Roman"/>
          <w:sz w:val="30"/>
          <w:szCs w:val="30"/>
          <w:highlight w:val="none"/>
          <w:lang w:eastAsia="zh-CN"/>
        </w:rPr>
        <w:t>、</w:t>
      </w:r>
      <w:r>
        <w:rPr>
          <w:rFonts w:hint="eastAsia" w:ascii="仿宋_GB2312" w:hAnsi="Times New Roman" w:eastAsia="仿宋_GB2312" w:cs="Times New Roman"/>
          <w:sz w:val="30"/>
          <w:szCs w:val="30"/>
          <w:highlight w:val="none"/>
        </w:rPr>
        <w:t>媒体报道</w:t>
      </w:r>
      <w:r>
        <w:rPr>
          <w:rFonts w:hint="eastAsia" w:ascii="仿宋_GB2312" w:hAnsi="Times New Roman" w:eastAsia="仿宋_GB2312" w:cs="Times New Roman"/>
          <w:sz w:val="30"/>
          <w:szCs w:val="30"/>
          <w:highlight w:val="none"/>
          <w:lang w:val="en-US" w:eastAsia="zh-CN"/>
        </w:rPr>
        <w:t>等</w:t>
      </w:r>
      <w:r>
        <w:rPr>
          <w:rFonts w:hint="eastAsia" w:ascii="仿宋_GB2312" w:hAnsi="Times New Roman" w:eastAsia="仿宋_GB2312" w:cs="Times New Roman"/>
          <w:sz w:val="30"/>
          <w:szCs w:val="30"/>
          <w:highlight w:val="none"/>
          <w:lang w:eastAsia="zh-CN"/>
        </w:rPr>
        <w:t>，</w:t>
      </w:r>
      <w:r>
        <w:rPr>
          <w:rFonts w:hint="eastAsia" w:ascii="仿宋_GB2312" w:hAnsi="Times New Roman" w:eastAsia="仿宋_GB2312" w:cs="Times New Roman"/>
          <w:sz w:val="30"/>
          <w:szCs w:val="30"/>
          <w:highlight w:val="none"/>
          <w:lang w:val="en-US" w:eastAsia="zh-CN"/>
        </w:rPr>
        <w:t>可提供项目相关的图文</w:t>
      </w:r>
      <w:r>
        <w:rPr>
          <w:rFonts w:hint="eastAsia" w:ascii="仿宋_GB2312" w:hAnsi="Times New Roman" w:eastAsia="仿宋_GB2312" w:cs="Times New Roman"/>
          <w:sz w:val="30"/>
          <w:szCs w:val="30"/>
          <w:highlight w:val="none"/>
        </w:rPr>
        <w:t>资料</w:t>
      </w:r>
      <w:r>
        <w:rPr>
          <w:rFonts w:hint="eastAsia" w:ascii="仿宋_GB2312" w:hAnsi="Times New Roman" w:eastAsia="仿宋_GB2312" w:cs="Times New Roman"/>
          <w:sz w:val="30"/>
          <w:szCs w:val="30"/>
          <w:highlight w:val="none"/>
          <w:lang w:eastAsia="zh-CN"/>
        </w:rPr>
        <w:t>。</w:t>
      </w:r>
    </w:p>
    <w:p w14:paraId="0875B53A">
      <w:pPr>
        <w:spacing w:line="600" w:lineRule="exact"/>
        <w:ind w:firstLine="600"/>
        <w:rPr>
          <w:rFonts w:hint="eastAsia" w:ascii="仿宋_GB2312" w:hAnsi="Times New Roman" w:eastAsia="仿宋_GB2312" w:cs="Times New Roman"/>
          <w:sz w:val="30"/>
          <w:szCs w:val="30"/>
          <w:highlight w:val="none"/>
          <w:lang w:val="en-US" w:eastAsia="zh-CN"/>
        </w:rPr>
      </w:pPr>
      <w:r>
        <w:rPr>
          <w:rFonts w:hint="eastAsia" w:ascii="仿宋_GB2312" w:hAnsi="Times New Roman" w:eastAsia="仿宋_GB2312" w:cs="Times New Roman"/>
          <w:sz w:val="30"/>
          <w:szCs w:val="30"/>
          <w:highlight w:val="none"/>
          <w:lang w:val="en-US" w:eastAsia="zh-CN"/>
        </w:rPr>
        <w:t>5．对公共服务项目，须提供项目计划任务书。</w:t>
      </w:r>
    </w:p>
    <w:p w14:paraId="42218FD5">
      <w:pPr>
        <w:pStyle w:val="4"/>
        <w:numPr>
          <w:ilvl w:val="0"/>
          <w:numId w:val="0"/>
        </w:numPr>
        <w:ind w:firstLine="0" w:firstLineChars="0"/>
        <w:rPr>
          <w:rFonts w:hint="eastAsia" w:ascii="仿宋_GB2312" w:hAnsi="Times New Roman" w:eastAsia="仿宋_GB2312" w:cs="Times New Roman"/>
          <w:sz w:val="30"/>
          <w:szCs w:val="30"/>
          <w:highlight w:val="none"/>
        </w:rPr>
      </w:pPr>
    </w:p>
    <w:p w14:paraId="43EEE414">
      <w:pPr>
        <w:keepNext w:val="0"/>
        <w:keepLines w:val="0"/>
        <w:pageBreakBefore w:val="0"/>
        <w:widowControl w:val="0"/>
        <w:suppressAutoHyphens/>
        <w:kinsoku/>
        <w:wordWrap/>
        <w:overflowPunct/>
        <w:topLinePunct w:val="0"/>
        <w:autoSpaceDE/>
        <w:autoSpaceDN/>
        <w:bidi w:val="0"/>
        <w:adjustRightInd/>
        <w:snapToGrid/>
        <w:spacing w:line="600" w:lineRule="exact"/>
        <w:ind w:left="0" w:firstLine="600" w:firstLineChars="200"/>
        <w:textAlignment w:val="auto"/>
        <w:rPr>
          <w:rFonts w:hint="default" w:ascii="仿宋_GB2312" w:hAnsi="Times New Roman" w:eastAsia="仿宋_GB2312" w:cs="Times New Roman"/>
          <w:sz w:val="30"/>
          <w:szCs w:val="30"/>
          <w:highlight w:val="none"/>
          <w:lang w:val="en-US" w:eastAsia="zh-CN"/>
        </w:rPr>
      </w:pPr>
      <w:r>
        <w:rPr>
          <w:rFonts w:hint="eastAsia" w:ascii="仿宋_GB2312" w:hAnsi="Times New Roman" w:eastAsia="仿宋_GB2312" w:cs="Times New Roman"/>
          <w:sz w:val="30"/>
          <w:szCs w:val="30"/>
          <w:highlight w:val="none"/>
          <w:lang w:val="en-US" w:eastAsia="zh-CN"/>
        </w:rPr>
        <w:t xml:space="preserve">联系人：胡老师 </w:t>
      </w:r>
      <w:r>
        <w:rPr>
          <w:rFonts w:hint="eastAsia" w:ascii="仿宋_GB2312" w:hAnsi="Times New Roman" w:eastAsia="仿宋_GB2312" w:cs="Times New Roman"/>
          <w:sz w:val="30"/>
          <w:szCs w:val="30"/>
          <w:highlight w:val="none"/>
          <w:shd w:val="clear" w:color="auto" w:fill="auto"/>
          <w:lang w:val="en-US" w:eastAsia="zh-CN"/>
        </w:rPr>
        <w:t>23110673</w:t>
      </w:r>
    </w:p>
    <w:p w14:paraId="7890689A">
      <w:pPr>
        <w:pStyle w:val="4"/>
        <w:rPr>
          <w:rFonts w:hint="eastAsia" w:ascii="仿宋_GB2312" w:hAnsi="Times New Roman" w:eastAsia="仿宋_GB2312" w:cs="Times New Roman"/>
          <w:sz w:val="30"/>
          <w:szCs w:val="30"/>
          <w:highlight w:val="none"/>
          <w:lang w:val="en-US" w:eastAsia="zh-CN"/>
        </w:rPr>
      </w:pPr>
    </w:p>
    <w:p w14:paraId="580B301F">
      <w:pPr>
        <w:pStyle w:val="4"/>
        <w:rPr>
          <w:rFonts w:hint="eastAsia" w:ascii="仿宋_GB2312" w:hAnsi="Times New Roman" w:eastAsia="仿宋_GB2312" w:cs="Times New Roman"/>
          <w:sz w:val="30"/>
          <w:szCs w:val="30"/>
          <w:highlight w:val="none"/>
          <w:lang w:val="en-US" w:eastAsia="zh-CN"/>
        </w:rPr>
      </w:pPr>
      <w:r>
        <w:rPr>
          <w:rFonts w:hint="eastAsia" w:ascii="仿宋_GB2312" w:hAnsi="Times New Roman" w:eastAsia="仿宋_GB2312" w:cs="Times New Roman"/>
          <w:sz w:val="30"/>
          <w:szCs w:val="30"/>
          <w:highlight w:val="none"/>
          <w:lang w:val="en-US" w:eastAsia="zh-CN"/>
        </w:rPr>
        <w:t>附件：3-1.上海市文旅商体展联动项目（支持消费环境国际化品质）</w:t>
      </w:r>
      <w:r>
        <w:rPr>
          <w:rFonts w:hint="eastAsia" w:ascii="仿宋_GB2312" w:hAnsi="Times New Roman" w:eastAsia="仿宋_GB2312" w:cs="Times New Roman"/>
          <w:sz w:val="30"/>
          <w:szCs w:val="30"/>
          <w:highlight w:val="none"/>
          <w:lang w:eastAsia="zh-CN"/>
        </w:rPr>
        <w:t>（</w:t>
      </w:r>
      <w:r>
        <w:rPr>
          <w:rFonts w:hint="eastAsia" w:ascii="仿宋_GB2312" w:hAnsi="Times New Roman" w:eastAsia="仿宋_GB2312" w:cs="Times New Roman"/>
          <w:sz w:val="30"/>
          <w:szCs w:val="30"/>
          <w:highlight w:val="none"/>
          <w:lang w:val="en-US" w:eastAsia="zh-CN"/>
        </w:rPr>
        <w:t>第二批次</w:t>
      </w:r>
      <w:r>
        <w:rPr>
          <w:rFonts w:hint="eastAsia" w:ascii="仿宋_GB2312" w:hAnsi="Times New Roman" w:eastAsia="仿宋_GB2312" w:cs="Times New Roman"/>
          <w:sz w:val="30"/>
          <w:szCs w:val="30"/>
          <w:highlight w:val="none"/>
          <w:lang w:eastAsia="zh-CN"/>
        </w:rPr>
        <w:t>）</w:t>
      </w:r>
      <w:r>
        <w:rPr>
          <w:rFonts w:hint="eastAsia" w:ascii="仿宋_GB2312" w:hAnsi="Times New Roman" w:eastAsia="仿宋_GB2312" w:cs="Times New Roman"/>
          <w:sz w:val="30"/>
          <w:szCs w:val="30"/>
          <w:highlight w:val="none"/>
          <w:lang w:val="en-US" w:eastAsia="zh-CN"/>
        </w:rPr>
        <w:t>申报书</w:t>
      </w:r>
    </w:p>
    <w:p w14:paraId="3CE0059B">
      <w:pPr>
        <w:keepNext w:val="0"/>
        <w:keepLines w:val="0"/>
        <w:pageBreakBefore w:val="0"/>
        <w:widowControl w:val="0"/>
        <w:suppressAutoHyphens/>
        <w:kinsoku/>
        <w:wordWrap/>
        <w:overflowPunct/>
        <w:topLinePunct w:val="0"/>
        <w:autoSpaceDE/>
        <w:autoSpaceDN/>
        <w:bidi w:val="0"/>
        <w:adjustRightInd/>
        <w:snapToGrid/>
        <w:spacing w:line="530" w:lineRule="exact"/>
        <w:textAlignment w:val="auto"/>
        <w:outlineLvl w:val="0"/>
        <w:rPr>
          <w:rFonts w:hint="default" w:ascii="黑体" w:hAnsi="方正小标宋简体" w:eastAsia="黑体" w:cs="方正小标宋简体"/>
          <w:bCs/>
          <w:sz w:val="32"/>
          <w:szCs w:val="32"/>
          <w:highlight w:val="none"/>
          <w:lang w:val="en-US" w:eastAsia="zh-CN"/>
        </w:rPr>
      </w:pPr>
      <w:r>
        <w:rPr>
          <w:rFonts w:hint="eastAsia"/>
          <w:highlight w:val="none"/>
          <w:lang w:eastAsia="zh-CN"/>
        </w:rPr>
        <w:br w:type="page"/>
      </w:r>
      <w:r>
        <w:rPr>
          <w:rFonts w:hint="eastAsia" w:ascii="黑体" w:hAnsi="方正小标宋简体" w:eastAsia="黑体" w:cs="方正小标宋简体"/>
          <w:bCs/>
          <w:sz w:val="32"/>
          <w:szCs w:val="32"/>
          <w:highlight w:val="none"/>
        </w:rPr>
        <w:t>附件</w:t>
      </w:r>
      <w:r>
        <w:rPr>
          <w:rFonts w:hint="eastAsia" w:ascii="黑体" w:hAnsi="方正小标宋简体" w:eastAsia="黑体" w:cs="方正小标宋简体"/>
          <w:bCs/>
          <w:sz w:val="32"/>
          <w:szCs w:val="32"/>
          <w:highlight w:val="none"/>
          <w:lang w:val="en-US" w:eastAsia="zh-CN"/>
        </w:rPr>
        <w:t>3-1</w:t>
      </w:r>
    </w:p>
    <w:p w14:paraId="20FBC90A">
      <w:pPr>
        <w:keepNext w:val="0"/>
        <w:keepLines w:val="0"/>
        <w:pageBreakBefore w:val="0"/>
        <w:suppressAutoHyphens/>
        <w:kinsoku/>
        <w:overflowPunct/>
        <w:topLinePunct w:val="0"/>
        <w:autoSpaceDE/>
        <w:autoSpaceDN/>
        <w:bidi w:val="0"/>
        <w:adjustRightInd/>
        <w:jc w:val="center"/>
        <w:textAlignment w:val="auto"/>
        <w:outlineLvl w:val="9"/>
        <w:rPr>
          <w:rFonts w:hint="eastAsia" w:ascii="方正小标宋简体" w:hAnsi="方正小标宋简体" w:eastAsia="方正小标宋简体" w:cs="方正小标宋简体"/>
          <w:bCs/>
          <w:sz w:val="36"/>
          <w:szCs w:val="36"/>
          <w:highlight w:val="none"/>
        </w:rPr>
      </w:pPr>
    </w:p>
    <w:p w14:paraId="0D04B97E">
      <w:pPr>
        <w:keepNext w:val="0"/>
        <w:keepLines w:val="0"/>
        <w:pageBreakBefore w:val="0"/>
        <w:suppressAutoHyphens/>
        <w:kinsoku/>
        <w:overflowPunct/>
        <w:topLinePunct w:val="0"/>
        <w:autoSpaceDE/>
        <w:autoSpaceDN/>
        <w:bidi w:val="0"/>
        <w:adjustRightInd/>
        <w:jc w:val="center"/>
        <w:textAlignment w:val="auto"/>
        <w:outlineLvl w:val="9"/>
        <w:rPr>
          <w:rFonts w:hint="eastAsia" w:ascii="方正小标宋简体" w:hAnsi="方正小标宋简体" w:eastAsia="方正小标宋简体" w:cs="方正小标宋简体"/>
          <w:bCs/>
          <w:sz w:val="36"/>
          <w:szCs w:val="36"/>
          <w:highlight w:val="none"/>
        </w:rPr>
      </w:pPr>
      <w:r>
        <w:rPr>
          <w:rFonts w:hint="eastAsia" w:ascii="方正小标宋简体" w:hAnsi="方正小标宋简体" w:eastAsia="方正小标宋简体" w:cs="方正小标宋简体"/>
          <w:bCs/>
          <w:sz w:val="36"/>
          <w:szCs w:val="36"/>
          <w:highlight w:val="none"/>
        </w:rPr>
        <w:t>上海市</w:t>
      </w:r>
      <w:r>
        <w:rPr>
          <w:rFonts w:hint="eastAsia" w:ascii="方正小标宋简体" w:hAnsi="方正小标宋简体" w:eastAsia="方正小标宋简体" w:cs="方正小标宋简体"/>
          <w:sz w:val="36"/>
          <w:szCs w:val="36"/>
          <w:highlight w:val="none"/>
          <w:lang w:eastAsia="zh-CN"/>
        </w:rPr>
        <w:t>文旅商体展</w:t>
      </w:r>
      <w:r>
        <w:rPr>
          <w:rFonts w:hint="eastAsia" w:ascii="方正小标宋简体" w:hAnsi="方正小标宋简体" w:eastAsia="方正小标宋简体" w:cs="方正小标宋简体"/>
          <w:sz w:val="36"/>
          <w:szCs w:val="36"/>
          <w:highlight w:val="none"/>
        </w:rPr>
        <w:t>联动</w:t>
      </w:r>
      <w:r>
        <w:rPr>
          <w:rFonts w:hint="eastAsia" w:ascii="方正小标宋简体" w:hAnsi="方正小标宋简体" w:eastAsia="方正小标宋简体" w:cs="方正小标宋简体"/>
          <w:bCs/>
          <w:sz w:val="36"/>
          <w:szCs w:val="36"/>
          <w:highlight w:val="none"/>
        </w:rPr>
        <w:t>项目</w:t>
      </w:r>
    </w:p>
    <w:p w14:paraId="1F2482A6">
      <w:pPr>
        <w:keepNext w:val="0"/>
        <w:keepLines w:val="0"/>
        <w:pageBreakBefore w:val="0"/>
        <w:suppressAutoHyphens/>
        <w:kinsoku/>
        <w:overflowPunct/>
        <w:topLinePunct w:val="0"/>
        <w:autoSpaceDE/>
        <w:autoSpaceDN/>
        <w:bidi w:val="0"/>
        <w:adjustRightInd/>
        <w:jc w:val="center"/>
        <w:textAlignment w:val="auto"/>
        <w:outlineLvl w:val="9"/>
        <w:rPr>
          <w:rFonts w:hint="eastAsia" w:ascii="方正小标宋简体" w:hAnsi="方正小标宋简体" w:eastAsia="方正小标宋简体" w:cs="方正小标宋简体"/>
          <w:bCs/>
          <w:sz w:val="36"/>
          <w:szCs w:val="36"/>
          <w:highlight w:val="none"/>
          <w:lang w:eastAsia="zh-CN"/>
        </w:rPr>
      </w:pPr>
      <w:r>
        <w:rPr>
          <w:rFonts w:hint="eastAsia" w:ascii="方正小标宋简体" w:hAnsi="方正小标宋简体" w:eastAsia="方正小标宋简体" w:cs="方正小标宋简体"/>
          <w:bCs/>
          <w:sz w:val="36"/>
          <w:szCs w:val="36"/>
          <w:highlight w:val="none"/>
          <w:lang w:eastAsia="zh-CN"/>
        </w:rPr>
        <w:t>（</w:t>
      </w:r>
      <w:r>
        <w:rPr>
          <w:rFonts w:hint="eastAsia" w:ascii="方正小标宋简体" w:hAnsi="方正小标宋简体" w:eastAsia="方正小标宋简体" w:cs="方正小标宋简体"/>
          <w:bCs/>
          <w:sz w:val="36"/>
          <w:szCs w:val="36"/>
          <w:highlight w:val="none"/>
          <w:lang w:val="en-US" w:eastAsia="zh-CN"/>
        </w:rPr>
        <w:t>支持消费环境国际化品质</w:t>
      </w:r>
      <w:r>
        <w:rPr>
          <w:rFonts w:hint="eastAsia" w:ascii="方正小标宋简体" w:hAnsi="方正小标宋简体" w:eastAsia="方正小标宋简体" w:cs="方正小标宋简体"/>
          <w:bCs/>
          <w:sz w:val="36"/>
          <w:szCs w:val="36"/>
          <w:highlight w:val="none"/>
          <w:lang w:eastAsia="zh-CN"/>
        </w:rPr>
        <w:t>）（</w:t>
      </w:r>
      <w:r>
        <w:rPr>
          <w:rFonts w:hint="eastAsia" w:ascii="方正小标宋简体" w:hAnsi="方正小标宋简体" w:eastAsia="方正小标宋简体" w:cs="方正小标宋简体"/>
          <w:bCs/>
          <w:sz w:val="36"/>
          <w:szCs w:val="36"/>
          <w:highlight w:val="none"/>
          <w:lang w:val="en-US" w:eastAsia="zh-CN"/>
        </w:rPr>
        <w:t>第二批次</w:t>
      </w:r>
      <w:r>
        <w:rPr>
          <w:rFonts w:hint="eastAsia" w:ascii="方正小标宋简体" w:hAnsi="方正小标宋简体" w:eastAsia="方正小标宋简体" w:cs="方正小标宋简体"/>
          <w:bCs/>
          <w:sz w:val="36"/>
          <w:szCs w:val="36"/>
          <w:highlight w:val="none"/>
          <w:lang w:eastAsia="zh-CN"/>
        </w:rPr>
        <w:t>）</w:t>
      </w:r>
    </w:p>
    <w:p w14:paraId="5A6F506F">
      <w:pPr>
        <w:keepNext w:val="0"/>
        <w:keepLines w:val="0"/>
        <w:pageBreakBefore w:val="0"/>
        <w:suppressAutoHyphens/>
        <w:kinsoku/>
        <w:overflowPunct/>
        <w:topLinePunct w:val="0"/>
        <w:autoSpaceDE/>
        <w:autoSpaceDN/>
        <w:bidi w:val="0"/>
        <w:adjustRightInd/>
        <w:jc w:val="center"/>
        <w:textAlignment w:val="auto"/>
        <w:outlineLvl w:val="9"/>
        <w:rPr>
          <w:rFonts w:hint="eastAsia" w:ascii="宋体" w:hAnsi="宋体" w:cs="Times New Roman"/>
          <w:bCs/>
          <w:sz w:val="24"/>
          <w:szCs w:val="24"/>
          <w:highlight w:val="none"/>
        </w:rPr>
      </w:pPr>
      <w:r>
        <w:rPr>
          <w:rFonts w:hint="eastAsia" w:ascii="方正小标宋简体" w:hAnsi="方正小标宋简体" w:eastAsia="方正小标宋简体" w:cs="方正小标宋简体"/>
          <w:bCs/>
          <w:sz w:val="36"/>
          <w:szCs w:val="36"/>
          <w:highlight w:val="none"/>
        </w:rPr>
        <w:t>申报书</w:t>
      </w:r>
    </w:p>
    <w:p w14:paraId="5A97B659">
      <w:pPr>
        <w:keepNext w:val="0"/>
        <w:keepLines w:val="0"/>
        <w:pageBreakBefore w:val="0"/>
        <w:suppressAutoHyphens/>
        <w:kinsoku/>
        <w:overflowPunct/>
        <w:topLinePunct w:val="0"/>
        <w:autoSpaceDE/>
        <w:autoSpaceDN/>
        <w:bidi w:val="0"/>
        <w:adjustRightInd/>
        <w:textAlignment w:val="auto"/>
        <w:outlineLvl w:val="9"/>
        <w:rPr>
          <w:rFonts w:hint="eastAsia" w:ascii="宋体" w:hAnsi="Courier New" w:cs="Courier New"/>
          <w:szCs w:val="24"/>
          <w:highlight w:val="none"/>
        </w:rPr>
      </w:pPr>
    </w:p>
    <w:p w14:paraId="66FE50BA">
      <w:pPr>
        <w:keepNext w:val="0"/>
        <w:keepLines w:val="0"/>
        <w:pageBreakBefore w:val="0"/>
        <w:suppressAutoHyphens/>
        <w:kinsoku/>
        <w:overflowPunct/>
        <w:topLinePunct w:val="0"/>
        <w:autoSpaceDE/>
        <w:autoSpaceDN/>
        <w:bidi w:val="0"/>
        <w:adjustRightInd/>
        <w:jc w:val="center"/>
        <w:textAlignment w:val="auto"/>
        <w:outlineLvl w:val="9"/>
        <w:rPr>
          <w:rFonts w:hint="eastAsia" w:ascii="宋体" w:hAnsi="宋体" w:cs="Times New Roman"/>
          <w:sz w:val="24"/>
          <w:szCs w:val="24"/>
          <w:highlight w:val="none"/>
        </w:rPr>
      </w:pPr>
    </w:p>
    <w:tbl>
      <w:tblPr>
        <w:tblStyle w:val="10"/>
        <w:tblpPr w:leftFromText="180" w:rightFromText="180" w:vertAnchor="text" w:horzAnchor="page" w:tblpX="1625" w:tblpY="30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633"/>
        <w:gridCol w:w="2270"/>
        <w:gridCol w:w="1165"/>
        <w:gridCol w:w="1824"/>
        <w:gridCol w:w="915"/>
        <w:gridCol w:w="912"/>
      </w:tblGrid>
      <w:tr w14:paraId="3286B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9" w:hRule="atLeast"/>
        </w:trPr>
        <w:tc>
          <w:tcPr>
            <w:tcW w:w="1633" w:type="dxa"/>
            <w:tcBorders>
              <w:top w:val="nil"/>
              <w:left w:val="nil"/>
              <w:bottom w:val="nil"/>
              <w:right w:val="nil"/>
            </w:tcBorders>
            <w:noWrap w:val="0"/>
            <w:vAlign w:val="bottom"/>
          </w:tcPr>
          <w:p w14:paraId="02974064">
            <w:pPr>
              <w:keepNext w:val="0"/>
              <w:keepLines w:val="0"/>
              <w:pageBreakBefore w:val="0"/>
              <w:suppressAutoHyphens/>
              <w:kinsoku/>
              <w:overflowPunct/>
              <w:topLinePunct w:val="0"/>
              <w:autoSpaceDE/>
              <w:autoSpaceDN/>
              <w:bidi w:val="0"/>
              <w:adjustRightInd/>
              <w:jc w:val="center"/>
              <w:textAlignment w:val="auto"/>
              <w:outlineLvl w:val="9"/>
              <w:rPr>
                <w:rFonts w:hint="eastAsia" w:ascii="黑体" w:hAnsi="黑体" w:eastAsia="黑体" w:cs="黑体"/>
                <w:bCs/>
                <w:sz w:val="24"/>
                <w:szCs w:val="24"/>
                <w:highlight w:val="none"/>
              </w:rPr>
            </w:pPr>
            <w:r>
              <w:rPr>
                <w:rFonts w:hint="eastAsia" w:ascii="黑体" w:hAnsi="黑体" w:eastAsia="黑体" w:cs="黑体"/>
                <w:bCs/>
                <w:sz w:val="24"/>
                <w:szCs w:val="24"/>
                <w:highlight w:val="none"/>
              </w:rPr>
              <w:t xml:space="preserve">项 目 名 称： </w:t>
            </w:r>
          </w:p>
        </w:tc>
        <w:tc>
          <w:tcPr>
            <w:tcW w:w="6173" w:type="dxa"/>
            <w:gridSpan w:val="4"/>
            <w:tcBorders>
              <w:top w:val="nil"/>
              <w:left w:val="nil"/>
              <w:right w:val="nil"/>
            </w:tcBorders>
            <w:noWrap w:val="0"/>
            <w:vAlign w:val="bottom"/>
          </w:tcPr>
          <w:p w14:paraId="1E73018E">
            <w:pPr>
              <w:keepNext w:val="0"/>
              <w:keepLines w:val="0"/>
              <w:pageBreakBefore w:val="0"/>
              <w:suppressAutoHyphens/>
              <w:kinsoku/>
              <w:overflowPunct/>
              <w:topLinePunct w:val="0"/>
              <w:autoSpaceDE/>
              <w:autoSpaceDN/>
              <w:bidi w:val="0"/>
              <w:adjustRightInd/>
              <w:textAlignment w:val="auto"/>
              <w:outlineLvl w:val="9"/>
              <w:rPr>
                <w:rFonts w:hint="eastAsia" w:ascii="黑体" w:hAnsi="黑体" w:eastAsia="黑体" w:cs="黑体"/>
                <w:bCs/>
                <w:sz w:val="24"/>
                <w:szCs w:val="24"/>
                <w:highlight w:val="none"/>
              </w:rPr>
            </w:pPr>
          </w:p>
        </w:tc>
        <w:tc>
          <w:tcPr>
            <w:tcW w:w="912" w:type="dxa"/>
            <w:tcBorders>
              <w:top w:val="nil"/>
              <w:left w:val="nil"/>
              <w:right w:val="nil"/>
            </w:tcBorders>
            <w:noWrap w:val="0"/>
            <w:vAlign w:val="bottom"/>
          </w:tcPr>
          <w:p w14:paraId="49E8A5C8">
            <w:pPr>
              <w:keepNext w:val="0"/>
              <w:keepLines w:val="0"/>
              <w:pageBreakBefore w:val="0"/>
              <w:suppressAutoHyphens/>
              <w:kinsoku/>
              <w:overflowPunct/>
              <w:topLinePunct w:val="0"/>
              <w:autoSpaceDE/>
              <w:autoSpaceDN/>
              <w:bidi w:val="0"/>
              <w:adjustRightInd/>
              <w:textAlignment w:val="auto"/>
              <w:outlineLvl w:val="9"/>
              <w:rPr>
                <w:rFonts w:hint="eastAsia" w:ascii="黑体" w:hAnsi="黑体" w:eastAsia="黑体" w:cs="黑体"/>
                <w:bCs/>
                <w:sz w:val="24"/>
                <w:szCs w:val="24"/>
                <w:highlight w:val="none"/>
              </w:rPr>
            </w:pPr>
          </w:p>
        </w:tc>
      </w:tr>
      <w:tr w14:paraId="1D67B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9" w:hRule="atLeast"/>
        </w:trPr>
        <w:tc>
          <w:tcPr>
            <w:tcW w:w="1633" w:type="dxa"/>
            <w:tcBorders>
              <w:top w:val="nil"/>
              <w:left w:val="nil"/>
              <w:bottom w:val="nil"/>
              <w:right w:val="nil"/>
            </w:tcBorders>
            <w:noWrap w:val="0"/>
            <w:vAlign w:val="bottom"/>
          </w:tcPr>
          <w:p w14:paraId="2E508764">
            <w:pPr>
              <w:keepNext w:val="0"/>
              <w:keepLines w:val="0"/>
              <w:pageBreakBefore w:val="0"/>
              <w:suppressAutoHyphens/>
              <w:kinsoku/>
              <w:overflowPunct/>
              <w:topLinePunct w:val="0"/>
              <w:autoSpaceDE/>
              <w:autoSpaceDN/>
              <w:bidi w:val="0"/>
              <w:adjustRightInd/>
              <w:jc w:val="center"/>
              <w:textAlignment w:val="auto"/>
              <w:outlineLvl w:val="9"/>
              <w:rPr>
                <w:rFonts w:hint="eastAsia" w:ascii="黑体" w:hAnsi="黑体" w:eastAsia="黑体" w:cs="黑体"/>
                <w:bCs/>
                <w:sz w:val="24"/>
                <w:szCs w:val="24"/>
                <w:highlight w:val="none"/>
              </w:rPr>
            </w:pPr>
            <w:r>
              <w:rPr>
                <w:rFonts w:hint="eastAsia" w:ascii="黑体" w:hAnsi="黑体" w:eastAsia="黑体" w:cs="黑体"/>
                <w:bCs/>
                <w:sz w:val="24"/>
                <w:szCs w:val="24"/>
                <w:highlight w:val="none"/>
              </w:rPr>
              <w:t>申 请</w:t>
            </w:r>
            <w:r>
              <w:rPr>
                <w:rFonts w:hint="eastAsia" w:ascii="黑体" w:hAnsi="黑体" w:eastAsia="黑体" w:cs="黑体"/>
                <w:bCs/>
                <w:sz w:val="13"/>
                <w:szCs w:val="13"/>
                <w:highlight w:val="none"/>
              </w:rPr>
              <w:t xml:space="preserve"> </w:t>
            </w:r>
            <w:r>
              <w:rPr>
                <w:rFonts w:hint="eastAsia" w:ascii="黑体" w:hAnsi="黑体" w:eastAsia="黑体" w:cs="黑体"/>
                <w:bCs/>
                <w:sz w:val="24"/>
                <w:szCs w:val="24"/>
                <w:highlight w:val="none"/>
              </w:rPr>
              <w:t>单</w:t>
            </w:r>
            <w:r>
              <w:rPr>
                <w:rFonts w:hint="eastAsia" w:ascii="黑体" w:hAnsi="黑体" w:eastAsia="黑体" w:cs="黑体"/>
                <w:bCs/>
                <w:sz w:val="18"/>
                <w:szCs w:val="18"/>
                <w:highlight w:val="none"/>
              </w:rPr>
              <w:t xml:space="preserve"> </w:t>
            </w:r>
            <w:r>
              <w:rPr>
                <w:rFonts w:hint="eastAsia" w:ascii="黑体" w:hAnsi="黑体" w:eastAsia="黑体" w:cs="黑体"/>
                <w:bCs/>
                <w:sz w:val="24"/>
                <w:szCs w:val="24"/>
                <w:highlight w:val="none"/>
              </w:rPr>
              <w:t>位：</w:t>
            </w:r>
          </w:p>
        </w:tc>
        <w:tc>
          <w:tcPr>
            <w:tcW w:w="5259" w:type="dxa"/>
            <w:gridSpan w:val="3"/>
            <w:tcBorders>
              <w:left w:val="nil"/>
              <w:right w:val="nil"/>
            </w:tcBorders>
            <w:noWrap w:val="0"/>
            <w:vAlign w:val="bottom"/>
          </w:tcPr>
          <w:p w14:paraId="253097B5">
            <w:pPr>
              <w:keepNext w:val="0"/>
              <w:keepLines w:val="0"/>
              <w:pageBreakBefore w:val="0"/>
              <w:suppressAutoHyphens/>
              <w:kinsoku/>
              <w:overflowPunct/>
              <w:topLinePunct w:val="0"/>
              <w:autoSpaceDE/>
              <w:autoSpaceDN/>
              <w:bidi w:val="0"/>
              <w:adjustRightInd/>
              <w:textAlignment w:val="auto"/>
              <w:outlineLvl w:val="9"/>
              <w:rPr>
                <w:rFonts w:hint="eastAsia" w:ascii="黑体" w:hAnsi="黑体" w:eastAsia="黑体" w:cs="黑体"/>
                <w:bCs/>
                <w:sz w:val="24"/>
                <w:szCs w:val="24"/>
                <w:highlight w:val="none"/>
              </w:rPr>
            </w:pPr>
          </w:p>
        </w:tc>
        <w:tc>
          <w:tcPr>
            <w:tcW w:w="914" w:type="dxa"/>
            <w:tcBorders>
              <w:left w:val="nil"/>
              <w:right w:val="nil"/>
            </w:tcBorders>
            <w:noWrap w:val="0"/>
            <w:vAlign w:val="bottom"/>
          </w:tcPr>
          <w:p w14:paraId="3332DCFF">
            <w:pPr>
              <w:keepNext w:val="0"/>
              <w:keepLines w:val="0"/>
              <w:pageBreakBefore w:val="0"/>
              <w:suppressAutoHyphens/>
              <w:kinsoku/>
              <w:overflowPunct/>
              <w:topLinePunct w:val="0"/>
              <w:autoSpaceDE/>
              <w:autoSpaceDN/>
              <w:bidi w:val="0"/>
              <w:adjustRightInd/>
              <w:textAlignment w:val="auto"/>
              <w:outlineLvl w:val="9"/>
              <w:rPr>
                <w:rFonts w:hint="eastAsia" w:ascii="黑体" w:hAnsi="黑体" w:eastAsia="黑体" w:cs="黑体"/>
                <w:bCs/>
                <w:sz w:val="24"/>
                <w:szCs w:val="24"/>
                <w:highlight w:val="none"/>
              </w:rPr>
            </w:pPr>
            <w:r>
              <w:rPr>
                <w:rFonts w:hint="eastAsia" w:ascii="黑体" w:hAnsi="黑体" w:eastAsia="黑体" w:cs="黑体"/>
                <w:bCs/>
                <w:sz w:val="24"/>
                <w:szCs w:val="24"/>
                <w:highlight w:val="none"/>
              </w:rPr>
              <w:t>（盖章）</w:t>
            </w:r>
          </w:p>
        </w:tc>
        <w:tc>
          <w:tcPr>
            <w:tcW w:w="912" w:type="dxa"/>
            <w:tcBorders>
              <w:left w:val="nil"/>
              <w:right w:val="nil"/>
            </w:tcBorders>
            <w:noWrap w:val="0"/>
            <w:vAlign w:val="bottom"/>
          </w:tcPr>
          <w:p w14:paraId="238C9A9A">
            <w:pPr>
              <w:keepNext w:val="0"/>
              <w:keepLines w:val="0"/>
              <w:pageBreakBefore w:val="0"/>
              <w:suppressAutoHyphens/>
              <w:kinsoku/>
              <w:overflowPunct/>
              <w:topLinePunct w:val="0"/>
              <w:autoSpaceDE/>
              <w:autoSpaceDN/>
              <w:bidi w:val="0"/>
              <w:adjustRightInd/>
              <w:textAlignment w:val="auto"/>
              <w:outlineLvl w:val="9"/>
              <w:rPr>
                <w:rFonts w:hint="eastAsia" w:ascii="黑体" w:hAnsi="黑体" w:eastAsia="黑体" w:cs="黑体"/>
                <w:bCs/>
                <w:sz w:val="24"/>
                <w:szCs w:val="24"/>
                <w:highlight w:val="none"/>
              </w:rPr>
            </w:pPr>
          </w:p>
        </w:tc>
      </w:tr>
      <w:tr w14:paraId="0E1D7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9" w:hRule="atLeast"/>
        </w:trPr>
        <w:tc>
          <w:tcPr>
            <w:tcW w:w="1633" w:type="dxa"/>
            <w:tcBorders>
              <w:top w:val="nil"/>
              <w:left w:val="nil"/>
              <w:bottom w:val="nil"/>
              <w:right w:val="nil"/>
            </w:tcBorders>
            <w:noWrap w:val="0"/>
            <w:vAlign w:val="bottom"/>
          </w:tcPr>
          <w:p w14:paraId="41C30565">
            <w:pPr>
              <w:keepNext w:val="0"/>
              <w:keepLines w:val="0"/>
              <w:pageBreakBefore w:val="0"/>
              <w:suppressAutoHyphens/>
              <w:kinsoku/>
              <w:overflowPunct/>
              <w:topLinePunct w:val="0"/>
              <w:autoSpaceDE/>
              <w:autoSpaceDN/>
              <w:bidi w:val="0"/>
              <w:adjustRightInd/>
              <w:jc w:val="right"/>
              <w:textAlignment w:val="auto"/>
              <w:outlineLvl w:val="9"/>
              <w:rPr>
                <w:rFonts w:hint="eastAsia" w:ascii="黑体" w:hAnsi="黑体" w:eastAsia="黑体" w:cs="黑体"/>
                <w:bCs/>
                <w:sz w:val="24"/>
                <w:szCs w:val="24"/>
                <w:highlight w:val="none"/>
              </w:rPr>
            </w:pPr>
            <w:r>
              <w:rPr>
                <w:rFonts w:hint="eastAsia" w:ascii="黑体" w:hAnsi="黑体" w:eastAsia="黑体" w:cs="黑体"/>
                <w:bCs/>
                <w:sz w:val="24"/>
                <w:szCs w:val="24"/>
                <w:highlight w:val="none"/>
              </w:rPr>
              <w:t>注 册 地 址：</w:t>
            </w:r>
          </w:p>
        </w:tc>
        <w:tc>
          <w:tcPr>
            <w:tcW w:w="6173" w:type="dxa"/>
            <w:gridSpan w:val="4"/>
            <w:tcBorders>
              <w:left w:val="nil"/>
              <w:right w:val="nil"/>
            </w:tcBorders>
            <w:noWrap w:val="0"/>
            <w:vAlign w:val="bottom"/>
          </w:tcPr>
          <w:p w14:paraId="52EFA078">
            <w:pPr>
              <w:keepNext w:val="0"/>
              <w:keepLines w:val="0"/>
              <w:pageBreakBefore w:val="0"/>
              <w:suppressAutoHyphens/>
              <w:kinsoku/>
              <w:overflowPunct/>
              <w:topLinePunct w:val="0"/>
              <w:autoSpaceDE/>
              <w:autoSpaceDN/>
              <w:bidi w:val="0"/>
              <w:adjustRightInd/>
              <w:textAlignment w:val="auto"/>
              <w:outlineLvl w:val="9"/>
              <w:rPr>
                <w:rFonts w:hint="eastAsia" w:ascii="黑体" w:hAnsi="黑体" w:eastAsia="黑体" w:cs="黑体"/>
                <w:bCs/>
                <w:sz w:val="24"/>
                <w:szCs w:val="24"/>
                <w:highlight w:val="none"/>
              </w:rPr>
            </w:pPr>
          </w:p>
        </w:tc>
        <w:tc>
          <w:tcPr>
            <w:tcW w:w="912" w:type="dxa"/>
            <w:tcBorders>
              <w:left w:val="nil"/>
              <w:right w:val="nil"/>
            </w:tcBorders>
            <w:noWrap w:val="0"/>
            <w:vAlign w:val="bottom"/>
          </w:tcPr>
          <w:p w14:paraId="05EEA4C6">
            <w:pPr>
              <w:keepNext w:val="0"/>
              <w:keepLines w:val="0"/>
              <w:pageBreakBefore w:val="0"/>
              <w:suppressAutoHyphens/>
              <w:kinsoku/>
              <w:overflowPunct/>
              <w:topLinePunct w:val="0"/>
              <w:autoSpaceDE/>
              <w:autoSpaceDN/>
              <w:bidi w:val="0"/>
              <w:adjustRightInd/>
              <w:textAlignment w:val="auto"/>
              <w:outlineLvl w:val="9"/>
              <w:rPr>
                <w:rFonts w:hint="eastAsia" w:ascii="黑体" w:hAnsi="黑体" w:eastAsia="黑体" w:cs="黑体"/>
                <w:bCs/>
                <w:sz w:val="24"/>
                <w:szCs w:val="24"/>
                <w:highlight w:val="none"/>
              </w:rPr>
            </w:pPr>
          </w:p>
        </w:tc>
      </w:tr>
      <w:tr w14:paraId="62F01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9" w:hRule="atLeast"/>
        </w:trPr>
        <w:tc>
          <w:tcPr>
            <w:tcW w:w="1633" w:type="dxa"/>
            <w:tcBorders>
              <w:top w:val="nil"/>
              <w:left w:val="nil"/>
              <w:bottom w:val="nil"/>
              <w:right w:val="nil"/>
            </w:tcBorders>
            <w:noWrap w:val="0"/>
            <w:vAlign w:val="bottom"/>
          </w:tcPr>
          <w:p w14:paraId="02DD0637">
            <w:pPr>
              <w:keepNext w:val="0"/>
              <w:keepLines w:val="0"/>
              <w:pageBreakBefore w:val="0"/>
              <w:suppressAutoHyphens/>
              <w:kinsoku/>
              <w:overflowPunct/>
              <w:topLinePunct w:val="0"/>
              <w:autoSpaceDE/>
              <w:autoSpaceDN/>
              <w:bidi w:val="0"/>
              <w:adjustRightInd/>
              <w:jc w:val="center"/>
              <w:textAlignment w:val="auto"/>
              <w:outlineLvl w:val="9"/>
              <w:rPr>
                <w:rFonts w:hint="eastAsia" w:ascii="黑体" w:hAnsi="黑体" w:eastAsia="黑体" w:cs="黑体"/>
                <w:bCs/>
                <w:sz w:val="24"/>
                <w:szCs w:val="24"/>
                <w:highlight w:val="none"/>
              </w:rPr>
            </w:pPr>
            <w:r>
              <w:rPr>
                <w:rFonts w:hint="eastAsia" w:ascii="黑体" w:hAnsi="黑体" w:eastAsia="黑体" w:cs="黑体"/>
                <w:bCs/>
                <w:sz w:val="24"/>
                <w:szCs w:val="24"/>
                <w:highlight w:val="none"/>
              </w:rPr>
              <w:t>办 公</w:t>
            </w:r>
            <w:r>
              <w:rPr>
                <w:rFonts w:hint="eastAsia" w:ascii="黑体" w:hAnsi="黑体" w:eastAsia="黑体" w:cs="黑体"/>
                <w:bCs/>
                <w:sz w:val="13"/>
                <w:szCs w:val="13"/>
                <w:highlight w:val="none"/>
              </w:rPr>
              <w:t xml:space="preserve"> </w:t>
            </w:r>
            <w:r>
              <w:rPr>
                <w:rFonts w:hint="eastAsia" w:ascii="黑体" w:hAnsi="黑体" w:eastAsia="黑体" w:cs="黑体"/>
                <w:bCs/>
                <w:sz w:val="24"/>
                <w:szCs w:val="24"/>
                <w:highlight w:val="none"/>
              </w:rPr>
              <w:t>地</w:t>
            </w:r>
            <w:r>
              <w:rPr>
                <w:rFonts w:hint="eastAsia" w:ascii="黑体" w:hAnsi="黑体" w:eastAsia="黑体" w:cs="黑体"/>
                <w:bCs/>
                <w:sz w:val="18"/>
                <w:szCs w:val="18"/>
                <w:highlight w:val="none"/>
              </w:rPr>
              <w:t xml:space="preserve"> </w:t>
            </w:r>
            <w:r>
              <w:rPr>
                <w:rFonts w:hint="eastAsia" w:ascii="黑体" w:hAnsi="黑体" w:eastAsia="黑体" w:cs="黑体"/>
                <w:bCs/>
                <w:sz w:val="24"/>
                <w:szCs w:val="24"/>
                <w:highlight w:val="none"/>
              </w:rPr>
              <w:t>址：</w:t>
            </w:r>
          </w:p>
        </w:tc>
        <w:tc>
          <w:tcPr>
            <w:tcW w:w="6173" w:type="dxa"/>
            <w:gridSpan w:val="4"/>
            <w:tcBorders>
              <w:left w:val="nil"/>
              <w:right w:val="nil"/>
            </w:tcBorders>
            <w:noWrap w:val="0"/>
            <w:vAlign w:val="bottom"/>
          </w:tcPr>
          <w:p w14:paraId="59B2088A">
            <w:pPr>
              <w:keepNext w:val="0"/>
              <w:keepLines w:val="0"/>
              <w:pageBreakBefore w:val="0"/>
              <w:suppressAutoHyphens/>
              <w:kinsoku/>
              <w:overflowPunct/>
              <w:topLinePunct w:val="0"/>
              <w:autoSpaceDE/>
              <w:autoSpaceDN/>
              <w:bidi w:val="0"/>
              <w:adjustRightInd/>
              <w:textAlignment w:val="auto"/>
              <w:outlineLvl w:val="9"/>
              <w:rPr>
                <w:rFonts w:hint="eastAsia" w:ascii="黑体" w:hAnsi="黑体" w:eastAsia="黑体" w:cs="黑体"/>
                <w:bCs/>
                <w:sz w:val="24"/>
                <w:szCs w:val="24"/>
                <w:highlight w:val="none"/>
              </w:rPr>
            </w:pPr>
          </w:p>
        </w:tc>
        <w:tc>
          <w:tcPr>
            <w:tcW w:w="912" w:type="dxa"/>
            <w:tcBorders>
              <w:left w:val="nil"/>
              <w:right w:val="nil"/>
            </w:tcBorders>
            <w:noWrap w:val="0"/>
            <w:vAlign w:val="bottom"/>
          </w:tcPr>
          <w:p w14:paraId="0AAA905E">
            <w:pPr>
              <w:keepNext w:val="0"/>
              <w:keepLines w:val="0"/>
              <w:pageBreakBefore w:val="0"/>
              <w:suppressAutoHyphens/>
              <w:kinsoku/>
              <w:overflowPunct/>
              <w:topLinePunct w:val="0"/>
              <w:autoSpaceDE/>
              <w:autoSpaceDN/>
              <w:bidi w:val="0"/>
              <w:adjustRightInd/>
              <w:textAlignment w:val="auto"/>
              <w:outlineLvl w:val="9"/>
              <w:rPr>
                <w:rFonts w:hint="eastAsia" w:ascii="黑体" w:hAnsi="黑体" w:eastAsia="黑体" w:cs="黑体"/>
                <w:bCs/>
                <w:sz w:val="24"/>
                <w:szCs w:val="24"/>
                <w:highlight w:val="none"/>
              </w:rPr>
            </w:pPr>
          </w:p>
        </w:tc>
      </w:tr>
      <w:tr w14:paraId="3FDCC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9" w:hRule="atLeast"/>
        </w:trPr>
        <w:tc>
          <w:tcPr>
            <w:tcW w:w="1633" w:type="dxa"/>
            <w:tcBorders>
              <w:top w:val="nil"/>
              <w:left w:val="nil"/>
              <w:bottom w:val="nil"/>
              <w:right w:val="nil"/>
            </w:tcBorders>
            <w:noWrap w:val="0"/>
            <w:vAlign w:val="bottom"/>
          </w:tcPr>
          <w:p w14:paraId="3B94BBC9">
            <w:pPr>
              <w:keepNext w:val="0"/>
              <w:keepLines w:val="0"/>
              <w:pageBreakBefore w:val="0"/>
              <w:suppressAutoHyphens/>
              <w:kinsoku/>
              <w:overflowPunct/>
              <w:topLinePunct w:val="0"/>
              <w:autoSpaceDE/>
              <w:autoSpaceDN/>
              <w:bidi w:val="0"/>
              <w:adjustRightInd/>
              <w:jc w:val="center"/>
              <w:textAlignment w:val="auto"/>
              <w:outlineLvl w:val="9"/>
              <w:rPr>
                <w:rFonts w:hint="eastAsia" w:ascii="黑体" w:hAnsi="黑体" w:eastAsia="黑体" w:cs="黑体"/>
                <w:bCs/>
                <w:sz w:val="24"/>
                <w:szCs w:val="24"/>
                <w:highlight w:val="none"/>
              </w:rPr>
            </w:pPr>
            <w:r>
              <w:rPr>
                <w:rFonts w:hint="eastAsia" w:ascii="黑体" w:hAnsi="黑体" w:eastAsia="黑体" w:cs="黑体"/>
                <w:bCs/>
                <w:sz w:val="24"/>
                <w:szCs w:val="24"/>
                <w:highlight w:val="none"/>
              </w:rPr>
              <w:t>项目负责人：</w:t>
            </w:r>
          </w:p>
        </w:tc>
        <w:tc>
          <w:tcPr>
            <w:tcW w:w="2270" w:type="dxa"/>
            <w:tcBorders>
              <w:left w:val="nil"/>
              <w:right w:val="nil"/>
            </w:tcBorders>
            <w:noWrap w:val="0"/>
            <w:vAlign w:val="bottom"/>
          </w:tcPr>
          <w:p w14:paraId="58CCFAA3">
            <w:pPr>
              <w:keepNext w:val="0"/>
              <w:keepLines w:val="0"/>
              <w:pageBreakBefore w:val="0"/>
              <w:suppressAutoHyphens/>
              <w:kinsoku/>
              <w:overflowPunct/>
              <w:topLinePunct w:val="0"/>
              <w:autoSpaceDE/>
              <w:autoSpaceDN/>
              <w:bidi w:val="0"/>
              <w:adjustRightInd/>
              <w:textAlignment w:val="auto"/>
              <w:outlineLvl w:val="9"/>
              <w:rPr>
                <w:rFonts w:hint="eastAsia" w:ascii="黑体" w:hAnsi="黑体" w:eastAsia="黑体" w:cs="黑体"/>
                <w:bCs/>
                <w:sz w:val="24"/>
                <w:szCs w:val="24"/>
                <w:highlight w:val="none"/>
              </w:rPr>
            </w:pPr>
          </w:p>
        </w:tc>
        <w:tc>
          <w:tcPr>
            <w:tcW w:w="1165" w:type="dxa"/>
            <w:tcBorders>
              <w:top w:val="nil"/>
              <w:left w:val="nil"/>
              <w:bottom w:val="nil"/>
              <w:right w:val="nil"/>
            </w:tcBorders>
            <w:noWrap w:val="0"/>
            <w:vAlign w:val="bottom"/>
          </w:tcPr>
          <w:p w14:paraId="5D8DE514">
            <w:pPr>
              <w:keepNext w:val="0"/>
              <w:keepLines w:val="0"/>
              <w:pageBreakBefore w:val="0"/>
              <w:suppressAutoHyphens/>
              <w:kinsoku/>
              <w:overflowPunct/>
              <w:topLinePunct w:val="0"/>
              <w:autoSpaceDE/>
              <w:autoSpaceDN/>
              <w:bidi w:val="0"/>
              <w:adjustRightInd/>
              <w:jc w:val="right"/>
              <w:textAlignment w:val="auto"/>
              <w:outlineLvl w:val="9"/>
              <w:rPr>
                <w:rFonts w:hint="eastAsia" w:ascii="黑体" w:hAnsi="黑体" w:eastAsia="黑体" w:cs="黑体"/>
                <w:bCs/>
                <w:sz w:val="24"/>
                <w:szCs w:val="24"/>
                <w:highlight w:val="none"/>
              </w:rPr>
            </w:pPr>
            <w:r>
              <w:rPr>
                <w:rFonts w:hint="eastAsia" w:ascii="黑体" w:hAnsi="黑体" w:eastAsia="黑体" w:cs="黑体"/>
                <w:bCs/>
                <w:sz w:val="24"/>
                <w:szCs w:val="24"/>
                <w:highlight w:val="none"/>
              </w:rPr>
              <w:t>联系电话：</w:t>
            </w:r>
          </w:p>
        </w:tc>
        <w:tc>
          <w:tcPr>
            <w:tcW w:w="2739" w:type="dxa"/>
            <w:gridSpan w:val="2"/>
            <w:tcBorders>
              <w:left w:val="nil"/>
              <w:right w:val="nil"/>
            </w:tcBorders>
            <w:noWrap w:val="0"/>
            <w:vAlign w:val="bottom"/>
          </w:tcPr>
          <w:p w14:paraId="455D93A2">
            <w:pPr>
              <w:keepNext w:val="0"/>
              <w:keepLines w:val="0"/>
              <w:pageBreakBefore w:val="0"/>
              <w:suppressAutoHyphens/>
              <w:kinsoku/>
              <w:overflowPunct/>
              <w:topLinePunct w:val="0"/>
              <w:autoSpaceDE/>
              <w:autoSpaceDN/>
              <w:bidi w:val="0"/>
              <w:adjustRightInd/>
              <w:textAlignment w:val="auto"/>
              <w:outlineLvl w:val="9"/>
              <w:rPr>
                <w:rFonts w:hint="eastAsia" w:ascii="黑体" w:hAnsi="黑体" w:eastAsia="黑体" w:cs="黑体"/>
                <w:bCs/>
                <w:sz w:val="24"/>
                <w:szCs w:val="24"/>
                <w:highlight w:val="none"/>
              </w:rPr>
            </w:pPr>
            <w:r>
              <w:rPr>
                <w:rFonts w:hint="eastAsia" w:ascii="黑体" w:hAnsi="黑体" w:eastAsia="黑体" w:cs="黑体"/>
                <w:bCs/>
                <w:sz w:val="24"/>
                <w:szCs w:val="24"/>
                <w:highlight w:val="none"/>
              </w:rPr>
              <w:t>（办公电话+手机）</w:t>
            </w:r>
          </w:p>
        </w:tc>
        <w:tc>
          <w:tcPr>
            <w:tcW w:w="912" w:type="dxa"/>
            <w:tcBorders>
              <w:left w:val="nil"/>
              <w:right w:val="nil"/>
            </w:tcBorders>
            <w:noWrap w:val="0"/>
            <w:vAlign w:val="bottom"/>
          </w:tcPr>
          <w:p w14:paraId="1F387B39">
            <w:pPr>
              <w:keepNext w:val="0"/>
              <w:keepLines w:val="0"/>
              <w:pageBreakBefore w:val="0"/>
              <w:suppressAutoHyphens/>
              <w:kinsoku/>
              <w:overflowPunct/>
              <w:topLinePunct w:val="0"/>
              <w:autoSpaceDE/>
              <w:autoSpaceDN/>
              <w:bidi w:val="0"/>
              <w:adjustRightInd/>
              <w:textAlignment w:val="auto"/>
              <w:outlineLvl w:val="9"/>
              <w:rPr>
                <w:rFonts w:hint="eastAsia" w:ascii="黑体" w:hAnsi="黑体" w:eastAsia="黑体" w:cs="黑体"/>
                <w:bCs/>
                <w:sz w:val="24"/>
                <w:szCs w:val="24"/>
                <w:highlight w:val="none"/>
              </w:rPr>
            </w:pPr>
          </w:p>
        </w:tc>
      </w:tr>
      <w:tr w14:paraId="64BA7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9" w:hRule="atLeast"/>
        </w:trPr>
        <w:tc>
          <w:tcPr>
            <w:tcW w:w="1633" w:type="dxa"/>
            <w:tcBorders>
              <w:top w:val="nil"/>
              <w:left w:val="nil"/>
              <w:bottom w:val="nil"/>
              <w:right w:val="nil"/>
            </w:tcBorders>
            <w:noWrap w:val="0"/>
            <w:vAlign w:val="bottom"/>
          </w:tcPr>
          <w:p w14:paraId="4A1BB80B">
            <w:pPr>
              <w:keepNext w:val="0"/>
              <w:keepLines w:val="0"/>
              <w:pageBreakBefore w:val="0"/>
              <w:suppressAutoHyphens/>
              <w:kinsoku/>
              <w:overflowPunct/>
              <w:topLinePunct w:val="0"/>
              <w:autoSpaceDE/>
              <w:autoSpaceDN/>
              <w:bidi w:val="0"/>
              <w:adjustRightInd/>
              <w:jc w:val="center"/>
              <w:textAlignment w:val="auto"/>
              <w:outlineLvl w:val="9"/>
              <w:rPr>
                <w:rFonts w:hint="eastAsia" w:ascii="黑体" w:hAnsi="黑体" w:eastAsia="黑体" w:cs="黑体"/>
                <w:bCs/>
                <w:sz w:val="24"/>
                <w:szCs w:val="24"/>
                <w:highlight w:val="none"/>
              </w:rPr>
            </w:pPr>
            <w:r>
              <w:rPr>
                <w:rFonts w:hint="eastAsia" w:ascii="黑体" w:hAnsi="黑体" w:eastAsia="黑体" w:cs="黑体"/>
                <w:bCs/>
                <w:sz w:val="24"/>
                <w:szCs w:val="24"/>
                <w:highlight w:val="none"/>
              </w:rPr>
              <w:t>项目联系人：</w:t>
            </w:r>
          </w:p>
        </w:tc>
        <w:tc>
          <w:tcPr>
            <w:tcW w:w="2270" w:type="dxa"/>
            <w:tcBorders>
              <w:left w:val="nil"/>
              <w:right w:val="nil"/>
            </w:tcBorders>
            <w:noWrap w:val="0"/>
            <w:vAlign w:val="bottom"/>
          </w:tcPr>
          <w:p w14:paraId="4451DBC7">
            <w:pPr>
              <w:keepNext w:val="0"/>
              <w:keepLines w:val="0"/>
              <w:pageBreakBefore w:val="0"/>
              <w:suppressAutoHyphens/>
              <w:kinsoku/>
              <w:overflowPunct/>
              <w:topLinePunct w:val="0"/>
              <w:autoSpaceDE/>
              <w:autoSpaceDN/>
              <w:bidi w:val="0"/>
              <w:adjustRightInd/>
              <w:textAlignment w:val="auto"/>
              <w:outlineLvl w:val="9"/>
              <w:rPr>
                <w:rFonts w:hint="eastAsia" w:ascii="黑体" w:hAnsi="黑体" w:eastAsia="黑体" w:cs="黑体"/>
                <w:bCs/>
                <w:sz w:val="24"/>
                <w:szCs w:val="24"/>
                <w:highlight w:val="none"/>
              </w:rPr>
            </w:pPr>
          </w:p>
        </w:tc>
        <w:tc>
          <w:tcPr>
            <w:tcW w:w="1165" w:type="dxa"/>
            <w:tcBorders>
              <w:top w:val="nil"/>
              <w:left w:val="nil"/>
              <w:bottom w:val="nil"/>
              <w:right w:val="nil"/>
            </w:tcBorders>
            <w:noWrap w:val="0"/>
            <w:vAlign w:val="bottom"/>
          </w:tcPr>
          <w:p w14:paraId="1C442170">
            <w:pPr>
              <w:keepNext w:val="0"/>
              <w:keepLines w:val="0"/>
              <w:pageBreakBefore w:val="0"/>
              <w:suppressAutoHyphens/>
              <w:kinsoku/>
              <w:overflowPunct/>
              <w:topLinePunct w:val="0"/>
              <w:autoSpaceDE/>
              <w:autoSpaceDN/>
              <w:bidi w:val="0"/>
              <w:adjustRightInd/>
              <w:jc w:val="right"/>
              <w:textAlignment w:val="auto"/>
              <w:outlineLvl w:val="9"/>
              <w:rPr>
                <w:rFonts w:hint="eastAsia" w:ascii="黑体" w:hAnsi="黑体" w:eastAsia="黑体" w:cs="黑体"/>
                <w:bCs/>
                <w:sz w:val="24"/>
                <w:szCs w:val="24"/>
                <w:highlight w:val="none"/>
              </w:rPr>
            </w:pPr>
            <w:r>
              <w:rPr>
                <w:rFonts w:hint="eastAsia" w:ascii="黑体" w:hAnsi="黑体" w:eastAsia="黑体" w:cs="黑体"/>
                <w:bCs/>
                <w:sz w:val="24"/>
                <w:szCs w:val="24"/>
                <w:highlight w:val="none"/>
              </w:rPr>
              <w:t>联系电话：</w:t>
            </w:r>
          </w:p>
        </w:tc>
        <w:tc>
          <w:tcPr>
            <w:tcW w:w="2739" w:type="dxa"/>
            <w:gridSpan w:val="2"/>
            <w:tcBorders>
              <w:left w:val="nil"/>
              <w:right w:val="nil"/>
            </w:tcBorders>
            <w:noWrap w:val="0"/>
            <w:vAlign w:val="bottom"/>
          </w:tcPr>
          <w:p w14:paraId="40C8631D">
            <w:pPr>
              <w:keepNext w:val="0"/>
              <w:keepLines w:val="0"/>
              <w:pageBreakBefore w:val="0"/>
              <w:suppressAutoHyphens/>
              <w:kinsoku/>
              <w:overflowPunct/>
              <w:topLinePunct w:val="0"/>
              <w:autoSpaceDE/>
              <w:autoSpaceDN/>
              <w:bidi w:val="0"/>
              <w:adjustRightInd/>
              <w:textAlignment w:val="auto"/>
              <w:outlineLvl w:val="9"/>
              <w:rPr>
                <w:rFonts w:hint="eastAsia" w:ascii="黑体" w:hAnsi="黑体" w:eastAsia="黑体" w:cs="黑体"/>
                <w:bCs/>
                <w:sz w:val="24"/>
                <w:szCs w:val="24"/>
                <w:highlight w:val="none"/>
              </w:rPr>
            </w:pPr>
            <w:r>
              <w:rPr>
                <w:rFonts w:hint="eastAsia" w:ascii="黑体" w:hAnsi="黑体" w:eastAsia="黑体" w:cs="黑体"/>
                <w:bCs/>
                <w:sz w:val="24"/>
                <w:szCs w:val="24"/>
                <w:highlight w:val="none"/>
              </w:rPr>
              <w:t>（办公电话+手机）</w:t>
            </w:r>
          </w:p>
        </w:tc>
        <w:tc>
          <w:tcPr>
            <w:tcW w:w="912" w:type="dxa"/>
            <w:tcBorders>
              <w:left w:val="nil"/>
              <w:right w:val="nil"/>
            </w:tcBorders>
            <w:noWrap w:val="0"/>
            <w:vAlign w:val="bottom"/>
          </w:tcPr>
          <w:p w14:paraId="347875F2">
            <w:pPr>
              <w:keepNext w:val="0"/>
              <w:keepLines w:val="0"/>
              <w:pageBreakBefore w:val="0"/>
              <w:suppressAutoHyphens/>
              <w:kinsoku/>
              <w:overflowPunct/>
              <w:topLinePunct w:val="0"/>
              <w:autoSpaceDE/>
              <w:autoSpaceDN/>
              <w:bidi w:val="0"/>
              <w:adjustRightInd/>
              <w:textAlignment w:val="auto"/>
              <w:outlineLvl w:val="9"/>
              <w:rPr>
                <w:rFonts w:hint="eastAsia" w:ascii="黑体" w:hAnsi="黑体" w:eastAsia="黑体" w:cs="黑体"/>
                <w:bCs/>
                <w:sz w:val="24"/>
                <w:szCs w:val="24"/>
                <w:highlight w:val="none"/>
              </w:rPr>
            </w:pPr>
          </w:p>
        </w:tc>
      </w:tr>
      <w:tr w14:paraId="32616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94" w:hRule="atLeast"/>
        </w:trPr>
        <w:tc>
          <w:tcPr>
            <w:tcW w:w="1633" w:type="dxa"/>
            <w:tcBorders>
              <w:top w:val="nil"/>
              <w:left w:val="nil"/>
              <w:bottom w:val="nil"/>
              <w:right w:val="nil"/>
            </w:tcBorders>
            <w:noWrap w:val="0"/>
            <w:vAlign w:val="bottom"/>
          </w:tcPr>
          <w:p w14:paraId="3A8C90F9">
            <w:pPr>
              <w:keepNext w:val="0"/>
              <w:keepLines w:val="0"/>
              <w:pageBreakBefore w:val="0"/>
              <w:suppressAutoHyphens/>
              <w:kinsoku/>
              <w:wordWrap w:val="0"/>
              <w:overflowPunct/>
              <w:topLinePunct w:val="0"/>
              <w:autoSpaceDE/>
              <w:autoSpaceDN/>
              <w:bidi w:val="0"/>
              <w:adjustRightInd/>
              <w:jc w:val="center"/>
              <w:textAlignment w:val="auto"/>
              <w:outlineLvl w:val="9"/>
              <w:rPr>
                <w:rFonts w:hint="eastAsia" w:ascii="黑体" w:hAnsi="黑体" w:eastAsia="黑体" w:cs="黑体"/>
                <w:bCs/>
                <w:sz w:val="24"/>
                <w:szCs w:val="24"/>
                <w:highlight w:val="none"/>
              </w:rPr>
            </w:pPr>
            <w:r>
              <w:rPr>
                <w:rFonts w:hint="eastAsia" w:ascii="黑体" w:hAnsi="黑体" w:eastAsia="黑体" w:cs="黑体"/>
                <w:bCs/>
                <w:sz w:val="24"/>
                <w:szCs w:val="24"/>
                <w:highlight w:val="none"/>
              </w:rPr>
              <w:t>电</w:t>
            </w:r>
            <w:r>
              <w:rPr>
                <w:rFonts w:hint="eastAsia" w:ascii="黑体" w:hAnsi="黑体" w:eastAsia="黑体" w:cs="黑体"/>
                <w:bCs/>
                <w:sz w:val="13"/>
                <w:szCs w:val="13"/>
                <w:highlight w:val="none"/>
              </w:rPr>
              <w:t xml:space="preserve"> </w:t>
            </w:r>
            <w:r>
              <w:rPr>
                <w:rFonts w:hint="eastAsia" w:ascii="黑体" w:hAnsi="黑体" w:eastAsia="黑体" w:cs="黑体"/>
                <w:bCs/>
                <w:sz w:val="24"/>
                <w:szCs w:val="24"/>
                <w:highlight w:val="none"/>
              </w:rPr>
              <w:t>子</w:t>
            </w:r>
            <w:r>
              <w:rPr>
                <w:rFonts w:hint="eastAsia" w:ascii="黑体" w:hAnsi="黑体" w:eastAsia="黑体" w:cs="黑体"/>
                <w:bCs/>
                <w:sz w:val="13"/>
                <w:szCs w:val="13"/>
                <w:highlight w:val="none"/>
              </w:rPr>
              <w:t xml:space="preserve"> </w:t>
            </w:r>
            <w:r>
              <w:rPr>
                <w:rFonts w:hint="eastAsia" w:ascii="黑体" w:hAnsi="黑体" w:eastAsia="黑体" w:cs="黑体"/>
                <w:bCs/>
                <w:sz w:val="24"/>
                <w:szCs w:val="24"/>
                <w:highlight w:val="none"/>
              </w:rPr>
              <w:t>邮</w:t>
            </w:r>
            <w:r>
              <w:rPr>
                <w:rFonts w:hint="eastAsia" w:ascii="黑体" w:hAnsi="黑体" w:eastAsia="黑体" w:cs="黑体"/>
                <w:bCs/>
                <w:sz w:val="13"/>
                <w:szCs w:val="13"/>
                <w:highlight w:val="none"/>
              </w:rPr>
              <w:t xml:space="preserve">  </w:t>
            </w:r>
            <w:r>
              <w:rPr>
                <w:rFonts w:hint="eastAsia" w:ascii="黑体" w:hAnsi="黑体" w:eastAsia="黑体" w:cs="黑体"/>
                <w:bCs/>
                <w:sz w:val="24"/>
                <w:szCs w:val="24"/>
                <w:highlight w:val="none"/>
              </w:rPr>
              <w:t>箱：</w:t>
            </w:r>
          </w:p>
        </w:tc>
        <w:tc>
          <w:tcPr>
            <w:tcW w:w="2270" w:type="dxa"/>
            <w:tcBorders>
              <w:left w:val="nil"/>
              <w:right w:val="nil"/>
            </w:tcBorders>
            <w:noWrap w:val="0"/>
            <w:vAlign w:val="bottom"/>
          </w:tcPr>
          <w:p w14:paraId="428F889A">
            <w:pPr>
              <w:keepNext w:val="0"/>
              <w:keepLines w:val="0"/>
              <w:pageBreakBefore w:val="0"/>
              <w:suppressAutoHyphens/>
              <w:kinsoku/>
              <w:overflowPunct/>
              <w:topLinePunct w:val="0"/>
              <w:autoSpaceDE/>
              <w:autoSpaceDN/>
              <w:bidi w:val="0"/>
              <w:adjustRightInd/>
              <w:textAlignment w:val="auto"/>
              <w:outlineLvl w:val="9"/>
              <w:rPr>
                <w:rFonts w:hint="eastAsia" w:ascii="黑体" w:hAnsi="黑体" w:eastAsia="黑体" w:cs="黑体"/>
                <w:bCs/>
                <w:sz w:val="24"/>
                <w:szCs w:val="24"/>
                <w:highlight w:val="none"/>
              </w:rPr>
            </w:pPr>
          </w:p>
        </w:tc>
        <w:tc>
          <w:tcPr>
            <w:tcW w:w="1165" w:type="dxa"/>
            <w:tcBorders>
              <w:top w:val="nil"/>
              <w:left w:val="nil"/>
              <w:bottom w:val="nil"/>
              <w:right w:val="nil"/>
            </w:tcBorders>
            <w:noWrap w:val="0"/>
            <w:vAlign w:val="bottom"/>
          </w:tcPr>
          <w:p w14:paraId="10BFB239">
            <w:pPr>
              <w:keepNext w:val="0"/>
              <w:keepLines w:val="0"/>
              <w:pageBreakBefore w:val="0"/>
              <w:suppressAutoHyphens/>
              <w:kinsoku/>
              <w:overflowPunct/>
              <w:topLinePunct w:val="0"/>
              <w:autoSpaceDE/>
              <w:autoSpaceDN/>
              <w:bidi w:val="0"/>
              <w:adjustRightInd/>
              <w:jc w:val="right"/>
              <w:textAlignment w:val="auto"/>
              <w:outlineLvl w:val="9"/>
              <w:rPr>
                <w:rFonts w:hint="eastAsia" w:ascii="黑体" w:hAnsi="黑体" w:eastAsia="黑体" w:cs="黑体"/>
                <w:bCs/>
                <w:sz w:val="24"/>
                <w:szCs w:val="24"/>
                <w:highlight w:val="none"/>
              </w:rPr>
            </w:pPr>
            <w:r>
              <w:rPr>
                <w:rFonts w:hint="eastAsia" w:ascii="黑体" w:hAnsi="黑体" w:eastAsia="黑体" w:cs="黑体"/>
                <w:bCs/>
                <w:sz w:val="24"/>
                <w:szCs w:val="24"/>
                <w:highlight w:val="none"/>
              </w:rPr>
              <w:t>传    真：</w:t>
            </w:r>
          </w:p>
        </w:tc>
        <w:tc>
          <w:tcPr>
            <w:tcW w:w="2739" w:type="dxa"/>
            <w:gridSpan w:val="2"/>
            <w:tcBorders>
              <w:left w:val="nil"/>
              <w:right w:val="nil"/>
            </w:tcBorders>
            <w:noWrap w:val="0"/>
            <w:vAlign w:val="bottom"/>
          </w:tcPr>
          <w:p w14:paraId="3BF4230B">
            <w:pPr>
              <w:keepNext w:val="0"/>
              <w:keepLines w:val="0"/>
              <w:pageBreakBefore w:val="0"/>
              <w:suppressAutoHyphens/>
              <w:kinsoku/>
              <w:overflowPunct/>
              <w:topLinePunct w:val="0"/>
              <w:autoSpaceDE/>
              <w:autoSpaceDN/>
              <w:bidi w:val="0"/>
              <w:adjustRightInd/>
              <w:textAlignment w:val="auto"/>
              <w:outlineLvl w:val="9"/>
              <w:rPr>
                <w:rFonts w:hint="eastAsia" w:ascii="黑体" w:hAnsi="黑体" w:eastAsia="黑体" w:cs="黑体"/>
                <w:bCs/>
                <w:sz w:val="24"/>
                <w:szCs w:val="24"/>
                <w:highlight w:val="none"/>
              </w:rPr>
            </w:pPr>
          </w:p>
        </w:tc>
        <w:tc>
          <w:tcPr>
            <w:tcW w:w="912" w:type="dxa"/>
            <w:tcBorders>
              <w:left w:val="nil"/>
              <w:right w:val="nil"/>
            </w:tcBorders>
            <w:noWrap w:val="0"/>
            <w:vAlign w:val="bottom"/>
          </w:tcPr>
          <w:p w14:paraId="0BEC02B6">
            <w:pPr>
              <w:keepNext w:val="0"/>
              <w:keepLines w:val="0"/>
              <w:pageBreakBefore w:val="0"/>
              <w:suppressAutoHyphens/>
              <w:kinsoku/>
              <w:overflowPunct/>
              <w:topLinePunct w:val="0"/>
              <w:autoSpaceDE/>
              <w:autoSpaceDN/>
              <w:bidi w:val="0"/>
              <w:adjustRightInd/>
              <w:textAlignment w:val="auto"/>
              <w:outlineLvl w:val="9"/>
              <w:rPr>
                <w:rFonts w:hint="eastAsia" w:ascii="黑体" w:hAnsi="黑体" w:eastAsia="黑体" w:cs="黑体"/>
                <w:bCs/>
                <w:sz w:val="24"/>
                <w:szCs w:val="24"/>
                <w:highlight w:val="none"/>
              </w:rPr>
            </w:pPr>
          </w:p>
        </w:tc>
      </w:tr>
      <w:tr w14:paraId="6E0D4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9" w:hRule="atLeast"/>
        </w:trPr>
        <w:tc>
          <w:tcPr>
            <w:tcW w:w="1633" w:type="dxa"/>
            <w:tcBorders>
              <w:top w:val="nil"/>
              <w:left w:val="nil"/>
              <w:bottom w:val="nil"/>
              <w:right w:val="nil"/>
            </w:tcBorders>
            <w:noWrap w:val="0"/>
            <w:vAlign w:val="bottom"/>
          </w:tcPr>
          <w:p w14:paraId="0635C833">
            <w:pPr>
              <w:keepNext w:val="0"/>
              <w:keepLines w:val="0"/>
              <w:pageBreakBefore w:val="0"/>
              <w:suppressAutoHyphens/>
              <w:kinsoku/>
              <w:wordWrap w:val="0"/>
              <w:overflowPunct/>
              <w:topLinePunct w:val="0"/>
              <w:autoSpaceDE/>
              <w:autoSpaceDN/>
              <w:bidi w:val="0"/>
              <w:adjustRightInd/>
              <w:jc w:val="right"/>
              <w:textAlignment w:val="auto"/>
              <w:outlineLvl w:val="9"/>
              <w:rPr>
                <w:rFonts w:hint="eastAsia" w:ascii="黑体" w:hAnsi="黑体" w:eastAsia="黑体" w:cs="黑体"/>
                <w:bCs/>
                <w:sz w:val="24"/>
                <w:szCs w:val="24"/>
                <w:highlight w:val="none"/>
              </w:rPr>
            </w:pPr>
            <w:r>
              <w:rPr>
                <w:rFonts w:hint="eastAsia" w:ascii="黑体" w:hAnsi="黑体" w:eastAsia="黑体" w:cs="黑体"/>
                <w:bCs/>
                <w:sz w:val="24"/>
                <w:szCs w:val="24"/>
                <w:highlight w:val="none"/>
              </w:rPr>
              <w:t>单</w:t>
            </w:r>
            <w:r>
              <w:rPr>
                <w:rFonts w:hint="eastAsia" w:ascii="黑体" w:hAnsi="黑体" w:eastAsia="黑体" w:cs="黑体"/>
                <w:bCs/>
                <w:sz w:val="13"/>
                <w:szCs w:val="13"/>
                <w:highlight w:val="none"/>
              </w:rPr>
              <w:t xml:space="preserve"> </w:t>
            </w:r>
            <w:r>
              <w:rPr>
                <w:rFonts w:hint="eastAsia" w:ascii="黑体" w:hAnsi="黑体" w:eastAsia="黑体" w:cs="黑体"/>
                <w:bCs/>
                <w:sz w:val="24"/>
                <w:szCs w:val="24"/>
                <w:highlight w:val="none"/>
              </w:rPr>
              <w:t>位</w:t>
            </w:r>
            <w:r>
              <w:rPr>
                <w:rFonts w:hint="eastAsia" w:ascii="黑体" w:hAnsi="黑体" w:eastAsia="黑体" w:cs="黑体"/>
                <w:bCs/>
                <w:sz w:val="13"/>
                <w:szCs w:val="13"/>
                <w:highlight w:val="none"/>
              </w:rPr>
              <w:t xml:space="preserve">  </w:t>
            </w:r>
            <w:r>
              <w:rPr>
                <w:rFonts w:hint="eastAsia" w:ascii="黑体" w:hAnsi="黑体" w:eastAsia="黑体" w:cs="黑体"/>
                <w:bCs/>
                <w:sz w:val="24"/>
                <w:szCs w:val="24"/>
                <w:highlight w:val="none"/>
              </w:rPr>
              <w:t>网 址：</w:t>
            </w:r>
          </w:p>
        </w:tc>
        <w:tc>
          <w:tcPr>
            <w:tcW w:w="2270" w:type="dxa"/>
            <w:tcBorders>
              <w:left w:val="nil"/>
              <w:right w:val="nil"/>
            </w:tcBorders>
            <w:noWrap w:val="0"/>
            <w:vAlign w:val="bottom"/>
          </w:tcPr>
          <w:p w14:paraId="3C72C4BE">
            <w:pPr>
              <w:keepNext w:val="0"/>
              <w:keepLines w:val="0"/>
              <w:pageBreakBefore w:val="0"/>
              <w:suppressAutoHyphens/>
              <w:kinsoku/>
              <w:overflowPunct/>
              <w:topLinePunct w:val="0"/>
              <w:autoSpaceDE/>
              <w:autoSpaceDN/>
              <w:bidi w:val="0"/>
              <w:adjustRightInd/>
              <w:textAlignment w:val="auto"/>
              <w:outlineLvl w:val="9"/>
              <w:rPr>
                <w:rFonts w:hint="eastAsia" w:ascii="黑体" w:hAnsi="黑体" w:eastAsia="黑体" w:cs="黑体"/>
                <w:bCs/>
                <w:sz w:val="24"/>
                <w:szCs w:val="24"/>
                <w:highlight w:val="none"/>
              </w:rPr>
            </w:pPr>
          </w:p>
        </w:tc>
        <w:tc>
          <w:tcPr>
            <w:tcW w:w="1165" w:type="dxa"/>
            <w:tcBorders>
              <w:top w:val="nil"/>
              <w:left w:val="nil"/>
              <w:bottom w:val="nil"/>
              <w:right w:val="nil"/>
            </w:tcBorders>
            <w:noWrap w:val="0"/>
            <w:vAlign w:val="bottom"/>
          </w:tcPr>
          <w:p w14:paraId="1DE5CA9A">
            <w:pPr>
              <w:keepNext w:val="0"/>
              <w:keepLines w:val="0"/>
              <w:pageBreakBefore w:val="0"/>
              <w:suppressAutoHyphens/>
              <w:kinsoku/>
              <w:overflowPunct/>
              <w:topLinePunct w:val="0"/>
              <w:autoSpaceDE/>
              <w:autoSpaceDN/>
              <w:bidi w:val="0"/>
              <w:adjustRightInd/>
              <w:jc w:val="right"/>
              <w:textAlignment w:val="auto"/>
              <w:outlineLvl w:val="9"/>
              <w:rPr>
                <w:rFonts w:hint="eastAsia" w:ascii="黑体" w:hAnsi="黑体" w:eastAsia="黑体" w:cs="黑体"/>
                <w:bCs/>
                <w:sz w:val="24"/>
                <w:szCs w:val="24"/>
                <w:highlight w:val="none"/>
              </w:rPr>
            </w:pPr>
            <w:r>
              <w:rPr>
                <w:rFonts w:hint="eastAsia" w:ascii="黑体" w:hAnsi="黑体" w:eastAsia="黑体" w:cs="黑体"/>
                <w:bCs/>
                <w:sz w:val="24"/>
                <w:szCs w:val="24"/>
                <w:highlight w:val="none"/>
              </w:rPr>
              <w:t>申请日期：</w:t>
            </w:r>
          </w:p>
        </w:tc>
        <w:tc>
          <w:tcPr>
            <w:tcW w:w="2739" w:type="dxa"/>
            <w:gridSpan w:val="2"/>
            <w:tcBorders>
              <w:left w:val="nil"/>
              <w:right w:val="nil"/>
            </w:tcBorders>
            <w:noWrap w:val="0"/>
            <w:vAlign w:val="bottom"/>
          </w:tcPr>
          <w:p w14:paraId="65B63527">
            <w:pPr>
              <w:keepNext w:val="0"/>
              <w:keepLines w:val="0"/>
              <w:pageBreakBefore w:val="0"/>
              <w:suppressAutoHyphens/>
              <w:kinsoku/>
              <w:overflowPunct/>
              <w:topLinePunct w:val="0"/>
              <w:autoSpaceDE/>
              <w:autoSpaceDN/>
              <w:bidi w:val="0"/>
              <w:adjustRightInd/>
              <w:ind w:firstLine="240" w:firstLineChars="100"/>
              <w:textAlignment w:val="auto"/>
              <w:outlineLvl w:val="9"/>
              <w:rPr>
                <w:rFonts w:hint="eastAsia" w:ascii="黑体" w:hAnsi="黑体" w:eastAsia="黑体" w:cs="黑体"/>
                <w:bCs/>
                <w:sz w:val="24"/>
                <w:szCs w:val="24"/>
                <w:highlight w:val="none"/>
              </w:rPr>
            </w:pPr>
          </w:p>
        </w:tc>
        <w:tc>
          <w:tcPr>
            <w:tcW w:w="912" w:type="dxa"/>
            <w:tcBorders>
              <w:left w:val="nil"/>
              <w:right w:val="nil"/>
            </w:tcBorders>
            <w:noWrap w:val="0"/>
            <w:vAlign w:val="bottom"/>
          </w:tcPr>
          <w:p w14:paraId="24E67F32">
            <w:pPr>
              <w:keepNext w:val="0"/>
              <w:keepLines w:val="0"/>
              <w:pageBreakBefore w:val="0"/>
              <w:suppressAutoHyphens/>
              <w:kinsoku/>
              <w:overflowPunct/>
              <w:topLinePunct w:val="0"/>
              <w:autoSpaceDE/>
              <w:autoSpaceDN/>
              <w:bidi w:val="0"/>
              <w:adjustRightInd/>
              <w:ind w:firstLine="240" w:firstLineChars="100"/>
              <w:textAlignment w:val="auto"/>
              <w:outlineLvl w:val="9"/>
              <w:rPr>
                <w:rFonts w:hint="eastAsia" w:ascii="黑体" w:hAnsi="黑体" w:eastAsia="黑体" w:cs="黑体"/>
                <w:bCs/>
                <w:sz w:val="24"/>
                <w:szCs w:val="24"/>
                <w:highlight w:val="none"/>
              </w:rPr>
            </w:pPr>
          </w:p>
        </w:tc>
      </w:tr>
    </w:tbl>
    <w:p w14:paraId="6D4B231A">
      <w:pPr>
        <w:keepNext w:val="0"/>
        <w:keepLines w:val="0"/>
        <w:pageBreakBefore w:val="0"/>
        <w:suppressAutoHyphens/>
        <w:kinsoku/>
        <w:overflowPunct/>
        <w:topLinePunct w:val="0"/>
        <w:autoSpaceDE/>
        <w:autoSpaceDN/>
        <w:bidi w:val="0"/>
        <w:adjustRightInd/>
        <w:textAlignment w:val="auto"/>
        <w:outlineLvl w:val="9"/>
        <w:rPr>
          <w:rFonts w:hint="eastAsia" w:ascii="黑体" w:hAnsi="宋体" w:eastAsia="黑体" w:cs="Times New Roman"/>
          <w:b/>
          <w:szCs w:val="24"/>
          <w:highlight w:val="none"/>
        </w:rPr>
      </w:pPr>
    </w:p>
    <w:p w14:paraId="2E9699EC">
      <w:pPr>
        <w:keepNext w:val="0"/>
        <w:keepLines w:val="0"/>
        <w:pageBreakBefore w:val="0"/>
        <w:suppressAutoHyphens/>
        <w:kinsoku/>
        <w:overflowPunct/>
        <w:topLinePunct w:val="0"/>
        <w:autoSpaceDE/>
        <w:autoSpaceDN/>
        <w:bidi w:val="0"/>
        <w:adjustRightInd/>
        <w:spacing w:line="480" w:lineRule="auto"/>
        <w:jc w:val="center"/>
        <w:textAlignment w:val="auto"/>
        <w:outlineLvl w:val="9"/>
        <w:rPr>
          <w:rFonts w:hint="eastAsia" w:ascii="黑体" w:hAnsi="宋体" w:eastAsia="黑体" w:cs="Times New Roman"/>
          <w:b/>
          <w:sz w:val="24"/>
          <w:szCs w:val="24"/>
          <w:highlight w:val="none"/>
        </w:rPr>
      </w:pPr>
    </w:p>
    <w:p w14:paraId="69A490D2">
      <w:pPr>
        <w:keepNext w:val="0"/>
        <w:keepLines w:val="0"/>
        <w:pageBreakBefore w:val="0"/>
        <w:suppressAutoHyphens/>
        <w:kinsoku/>
        <w:overflowPunct/>
        <w:topLinePunct w:val="0"/>
        <w:autoSpaceDE/>
        <w:autoSpaceDN/>
        <w:bidi w:val="0"/>
        <w:adjustRightInd/>
        <w:textAlignment w:val="auto"/>
        <w:outlineLvl w:val="9"/>
        <w:rPr>
          <w:rFonts w:hint="eastAsia" w:ascii="黑体" w:hAnsi="宋体" w:eastAsia="黑体" w:cs="Times New Roman"/>
          <w:b/>
          <w:sz w:val="24"/>
          <w:szCs w:val="24"/>
          <w:highlight w:val="none"/>
        </w:rPr>
      </w:pPr>
    </w:p>
    <w:p w14:paraId="7A60BA45">
      <w:pPr>
        <w:keepNext w:val="0"/>
        <w:keepLines w:val="0"/>
        <w:pageBreakBefore w:val="0"/>
        <w:suppressAutoHyphens/>
        <w:kinsoku/>
        <w:overflowPunct/>
        <w:topLinePunct w:val="0"/>
        <w:autoSpaceDE/>
        <w:autoSpaceDN/>
        <w:bidi w:val="0"/>
        <w:adjustRightInd/>
        <w:textAlignment w:val="auto"/>
        <w:outlineLvl w:val="9"/>
        <w:rPr>
          <w:rFonts w:hint="eastAsia" w:ascii="黑体" w:hAnsi="宋体" w:eastAsia="黑体" w:cs="Times New Roman"/>
          <w:sz w:val="24"/>
          <w:szCs w:val="24"/>
          <w:highlight w:val="none"/>
        </w:rPr>
      </w:pPr>
    </w:p>
    <w:p w14:paraId="6CD70F98">
      <w:pPr>
        <w:keepNext w:val="0"/>
        <w:keepLines w:val="0"/>
        <w:pageBreakBefore w:val="0"/>
        <w:suppressAutoHyphens/>
        <w:kinsoku/>
        <w:overflowPunct/>
        <w:topLinePunct w:val="0"/>
        <w:autoSpaceDE/>
        <w:autoSpaceDN/>
        <w:bidi w:val="0"/>
        <w:adjustRightInd/>
        <w:jc w:val="center"/>
        <w:textAlignment w:val="auto"/>
        <w:outlineLvl w:val="9"/>
        <w:rPr>
          <w:rFonts w:hint="eastAsia" w:ascii="黑体" w:hAnsi="黑体" w:eastAsia="黑体" w:cs="黑体"/>
          <w:bCs/>
          <w:sz w:val="32"/>
          <w:szCs w:val="24"/>
          <w:highlight w:val="none"/>
        </w:rPr>
      </w:pPr>
      <w:r>
        <w:rPr>
          <w:rFonts w:hint="eastAsia" w:ascii="黑体" w:hAnsi="黑体" w:eastAsia="黑体" w:cs="黑体"/>
          <w:bCs/>
          <w:sz w:val="32"/>
          <w:szCs w:val="24"/>
          <w:highlight w:val="none"/>
        </w:rPr>
        <w:t>上海市商务委员会制</w:t>
      </w:r>
    </w:p>
    <w:p w14:paraId="2553AF0E">
      <w:pPr>
        <w:keepNext w:val="0"/>
        <w:keepLines w:val="0"/>
        <w:pageBreakBefore w:val="0"/>
        <w:suppressAutoHyphens/>
        <w:kinsoku/>
        <w:overflowPunct/>
        <w:topLinePunct w:val="0"/>
        <w:autoSpaceDE/>
        <w:autoSpaceDN/>
        <w:bidi w:val="0"/>
        <w:adjustRightInd/>
        <w:jc w:val="center"/>
        <w:textAlignment w:val="auto"/>
        <w:outlineLvl w:val="9"/>
        <w:rPr>
          <w:rFonts w:hint="eastAsia" w:ascii="黑体" w:hAnsi="黑体" w:eastAsia="黑体" w:cs="黑体"/>
          <w:bCs/>
          <w:sz w:val="32"/>
          <w:szCs w:val="24"/>
          <w:highlight w:val="none"/>
        </w:rPr>
      </w:pPr>
      <w:r>
        <w:rPr>
          <w:rFonts w:hint="eastAsia" w:ascii="黑体" w:hAnsi="黑体" w:eastAsia="黑体" w:cs="黑体"/>
          <w:bCs/>
          <w:sz w:val="32"/>
          <w:szCs w:val="24"/>
          <w:highlight w:val="none"/>
        </w:rPr>
        <w:t>二○二</w:t>
      </w:r>
      <w:r>
        <w:rPr>
          <w:rFonts w:hint="eastAsia" w:ascii="黑体" w:hAnsi="黑体" w:eastAsia="黑体" w:cs="黑体"/>
          <w:bCs/>
          <w:sz w:val="32"/>
          <w:szCs w:val="24"/>
          <w:highlight w:val="none"/>
          <w:lang w:val="en-US" w:eastAsia="zh-CN"/>
        </w:rPr>
        <w:t>五</w:t>
      </w:r>
      <w:r>
        <w:rPr>
          <w:rFonts w:hint="eastAsia" w:ascii="黑体" w:hAnsi="黑体" w:eastAsia="黑体" w:cs="黑体"/>
          <w:bCs/>
          <w:sz w:val="32"/>
          <w:szCs w:val="24"/>
          <w:highlight w:val="none"/>
        </w:rPr>
        <w:t>年</w:t>
      </w:r>
      <w:r>
        <w:rPr>
          <w:rFonts w:hint="eastAsia" w:ascii="黑体" w:hAnsi="黑体" w:eastAsia="黑体" w:cs="黑体"/>
          <w:bCs/>
          <w:sz w:val="32"/>
          <w:szCs w:val="24"/>
          <w:highlight w:val="none"/>
          <w:lang w:val="en-US" w:eastAsia="zh-CN"/>
        </w:rPr>
        <w:t>五</w:t>
      </w:r>
      <w:r>
        <w:rPr>
          <w:rFonts w:hint="eastAsia" w:ascii="黑体" w:hAnsi="黑体" w:eastAsia="黑体" w:cs="黑体"/>
          <w:bCs/>
          <w:sz w:val="32"/>
          <w:szCs w:val="24"/>
          <w:highlight w:val="none"/>
        </w:rPr>
        <w:t>月</w:t>
      </w:r>
    </w:p>
    <w:p w14:paraId="00EEFE8B">
      <w:pPr>
        <w:keepNext w:val="0"/>
        <w:keepLines w:val="0"/>
        <w:pageBreakBefore w:val="0"/>
        <w:suppressAutoHyphens/>
        <w:kinsoku/>
        <w:overflowPunct/>
        <w:topLinePunct w:val="0"/>
        <w:autoSpaceDE/>
        <w:autoSpaceDN/>
        <w:bidi w:val="0"/>
        <w:adjustRightInd/>
        <w:jc w:val="center"/>
        <w:textAlignment w:val="auto"/>
        <w:outlineLvl w:val="9"/>
        <w:rPr>
          <w:rFonts w:hint="eastAsia" w:ascii="方正小标宋简体" w:hAnsi="方正小标宋简体" w:eastAsia="方正小标宋简体" w:cs="方正小标宋简体"/>
          <w:b/>
          <w:bCs/>
          <w:sz w:val="44"/>
          <w:szCs w:val="44"/>
          <w:highlight w:val="none"/>
        </w:rPr>
      </w:pPr>
      <w:r>
        <w:rPr>
          <w:rFonts w:hint="eastAsia" w:ascii="黑体" w:hAnsi="黑体" w:eastAsia="黑体" w:cs="黑体"/>
          <w:bCs/>
          <w:sz w:val="32"/>
          <w:szCs w:val="24"/>
          <w:highlight w:val="none"/>
        </w:rPr>
        <w:br w:type="page"/>
      </w:r>
      <w:r>
        <w:rPr>
          <w:rFonts w:hint="eastAsia" w:ascii="方正小标宋简体" w:hAnsi="方正小标宋简体" w:eastAsia="方正小标宋简体" w:cs="方正小标宋简体"/>
          <w:bCs/>
          <w:sz w:val="36"/>
          <w:szCs w:val="36"/>
          <w:highlight w:val="none"/>
        </w:rPr>
        <w:t>申请承诺书</w:t>
      </w:r>
    </w:p>
    <w:p w14:paraId="252DE132">
      <w:pPr>
        <w:keepNext w:val="0"/>
        <w:keepLines w:val="0"/>
        <w:pageBreakBefore w:val="0"/>
        <w:widowControl/>
        <w:suppressAutoHyphens/>
        <w:kinsoku/>
        <w:overflowPunct/>
        <w:topLinePunct w:val="0"/>
        <w:autoSpaceDE/>
        <w:autoSpaceDN/>
        <w:bidi w:val="0"/>
        <w:adjustRightInd/>
        <w:spacing w:before="156" w:beforeLines="50" w:line="350" w:lineRule="exact"/>
        <w:ind w:firstLine="480" w:firstLineChars="200"/>
        <w:textAlignment w:val="auto"/>
        <w:outlineLvl w:val="9"/>
        <w:rPr>
          <w:rFonts w:hint="eastAsia" w:ascii="仿宋_GB2312" w:hAnsi="宋体" w:eastAsia="仿宋_GB2312" w:cs="Times New Roman"/>
          <w:color w:val="000000"/>
          <w:kern w:val="0"/>
          <w:sz w:val="24"/>
          <w:szCs w:val="24"/>
          <w:highlight w:val="none"/>
        </w:rPr>
      </w:pPr>
      <w:r>
        <w:rPr>
          <w:rFonts w:hint="eastAsia" w:ascii="仿宋_GB2312" w:hAnsi="宋体" w:eastAsia="仿宋_GB2312" w:cs="Times New Roman"/>
          <w:sz w:val="24"/>
          <w:szCs w:val="24"/>
          <w:highlight w:val="none"/>
        </w:rPr>
        <w:t>本单位（人）承诺遵守《上海市商务高质量发展专项资金管理办法》（沪商规〔2022〕4号）和本项目实施细则或操作规程、</w:t>
      </w:r>
      <w:r>
        <w:rPr>
          <w:rFonts w:hint="eastAsia" w:ascii="仿宋_GB2312" w:hAnsi="宋体" w:eastAsia="仿宋_GB2312" w:cs="Times New Roman"/>
          <w:color w:val="000000"/>
          <w:kern w:val="0"/>
          <w:sz w:val="24"/>
          <w:szCs w:val="24"/>
          <w:highlight w:val="none"/>
        </w:rPr>
        <w:t>申报指南（通知）以及填表说明等相关文件规定，自愿作出以下承诺：</w:t>
      </w:r>
    </w:p>
    <w:p w14:paraId="4FFE6C33">
      <w:pPr>
        <w:keepNext w:val="0"/>
        <w:keepLines w:val="0"/>
        <w:pageBreakBefore w:val="0"/>
        <w:suppressAutoHyphens/>
        <w:kinsoku/>
        <w:overflowPunct/>
        <w:topLinePunct w:val="0"/>
        <w:autoSpaceDE/>
        <w:autoSpaceDN/>
        <w:bidi w:val="0"/>
        <w:adjustRightInd/>
        <w:spacing w:line="350" w:lineRule="exact"/>
        <w:ind w:firstLine="480" w:firstLineChars="200"/>
        <w:textAlignment w:val="auto"/>
        <w:outlineLvl w:val="9"/>
        <w:rPr>
          <w:rFonts w:hint="eastAsia" w:ascii="仿宋_GB2312" w:hAnsi="宋体" w:eastAsia="仿宋_GB2312" w:cs="Times New Roman"/>
          <w:color w:val="000000"/>
          <w:kern w:val="0"/>
          <w:sz w:val="24"/>
          <w:szCs w:val="24"/>
          <w:highlight w:val="none"/>
        </w:rPr>
      </w:pPr>
      <w:r>
        <w:rPr>
          <w:rFonts w:hint="eastAsia" w:ascii="仿宋_GB2312" w:hAnsi="宋体" w:eastAsia="仿宋_GB2312" w:cs="Times New Roman"/>
          <w:color w:val="000000"/>
          <w:kern w:val="0"/>
          <w:sz w:val="24"/>
          <w:szCs w:val="24"/>
          <w:highlight w:val="none"/>
        </w:rPr>
        <w:t>一、本单位（人）</w:t>
      </w:r>
      <w:r>
        <w:rPr>
          <w:rFonts w:hint="eastAsia" w:ascii="仿宋_GB2312" w:hAnsi="宋体" w:eastAsia="仿宋_GB2312" w:cs="Times New Roman"/>
          <w:sz w:val="24"/>
          <w:szCs w:val="24"/>
          <w:highlight w:val="none"/>
        </w:rPr>
        <w:t>承诺</w:t>
      </w:r>
      <w:r>
        <w:rPr>
          <w:rFonts w:hint="eastAsia" w:ascii="仿宋_GB2312" w:hAnsi="宋体" w:eastAsia="仿宋_GB2312" w:cs="Times New Roman"/>
          <w:color w:val="000000"/>
          <w:kern w:val="0"/>
          <w:sz w:val="24"/>
          <w:szCs w:val="24"/>
          <w:highlight w:val="none"/>
        </w:rPr>
        <w:t>对本项目申请材料的真实性、合法性、准确性和完整性负责，并与上报市统计部门数据口径一致，配合市商务部门、财政部门和审计部门等有关部门完成相关监督检查、审计验收、绩效评价、调研统计等工作。</w:t>
      </w:r>
    </w:p>
    <w:p w14:paraId="0A0D1729">
      <w:pPr>
        <w:keepNext w:val="0"/>
        <w:keepLines w:val="0"/>
        <w:pageBreakBefore w:val="0"/>
        <w:suppressAutoHyphens/>
        <w:kinsoku/>
        <w:overflowPunct/>
        <w:topLinePunct w:val="0"/>
        <w:autoSpaceDE/>
        <w:autoSpaceDN/>
        <w:bidi w:val="0"/>
        <w:adjustRightInd/>
        <w:spacing w:line="350" w:lineRule="exact"/>
        <w:ind w:firstLine="480" w:firstLineChars="200"/>
        <w:textAlignment w:val="auto"/>
        <w:outlineLvl w:val="9"/>
        <w:rPr>
          <w:rFonts w:hint="eastAsia" w:ascii="仿宋_GB2312" w:hAnsi="宋体" w:eastAsia="仿宋_GB2312" w:cs="Times New Roman"/>
          <w:kern w:val="0"/>
          <w:sz w:val="24"/>
          <w:szCs w:val="24"/>
          <w:highlight w:val="none"/>
        </w:rPr>
      </w:pPr>
      <w:r>
        <w:rPr>
          <w:rFonts w:hint="eastAsia" w:ascii="仿宋_GB2312" w:hAnsi="宋体" w:eastAsia="仿宋_GB2312" w:cs="Times New Roman"/>
          <w:kern w:val="0"/>
          <w:sz w:val="24"/>
          <w:szCs w:val="24"/>
          <w:highlight w:val="none"/>
        </w:rPr>
        <w:t>二、本单位（人）承诺项目计划或实施方案切实可行，项目预期效益或者绩效目标明确清晰、合理、可考核。</w:t>
      </w:r>
    </w:p>
    <w:p w14:paraId="192A28D2">
      <w:pPr>
        <w:keepNext w:val="0"/>
        <w:keepLines w:val="0"/>
        <w:pageBreakBefore w:val="0"/>
        <w:suppressAutoHyphens/>
        <w:kinsoku/>
        <w:overflowPunct/>
        <w:topLinePunct w:val="0"/>
        <w:autoSpaceDE/>
        <w:autoSpaceDN/>
        <w:bidi w:val="0"/>
        <w:adjustRightInd/>
        <w:spacing w:line="350" w:lineRule="exact"/>
        <w:ind w:firstLine="480" w:firstLineChars="200"/>
        <w:textAlignment w:val="auto"/>
        <w:outlineLvl w:val="9"/>
        <w:rPr>
          <w:rFonts w:hint="eastAsia" w:ascii="仿宋_GB2312" w:hAnsi="宋体" w:eastAsia="仿宋_GB2312" w:cs="Times New Roman"/>
          <w:kern w:val="0"/>
          <w:sz w:val="24"/>
          <w:szCs w:val="24"/>
          <w:highlight w:val="none"/>
        </w:rPr>
      </w:pPr>
      <w:r>
        <w:rPr>
          <w:rFonts w:hint="eastAsia" w:ascii="仿宋_GB2312" w:hAnsi="宋体" w:eastAsia="仿宋_GB2312" w:cs="Times New Roman"/>
          <w:kern w:val="0"/>
          <w:sz w:val="24"/>
          <w:szCs w:val="24"/>
          <w:highlight w:val="none"/>
        </w:rPr>
        <w:t>三、本单位（人）承诺如实提供本单位的信用状况，所申报项目无下列情形之一：</w:t>
      </w:r>
    </w:p>
    <w:p w14:paraId="4425154E">
      <w:pPr>
        <w:keepNext w:val="0"/>
        <w:keepLines w:val="0"/>
        <w:pageBreakBefore w:val="0"/>
        <w:suppressAutoHyphens/>
        <w:kinsoku/>
        <w:overflowPunct/>
        <w:topLinePunct w:val="0"/>
        <w:autoSpaceDE/>
        <w:autoSpaceDN/>
        <w:bidi w:val="0"/>
        <w:adjustRightInd/>
        <w:spacing w:line="350" w:lineRule="exact"/>
        <w:ind w:firstLine="480" w:firstLineChars="200"/>
        <w:textAlignment w:val="auto"/>
        <w:outlineLvl w:val="9"/>
        <w:rPr>
          <w:rFonts w:hint="eastAsia" w:ascii="仿宋_GB2312" w:hAnsi="宋体" w:eastAsia="仿宋_GB2312" w:cs="Times New Roman"/>
          <w:kern w:val="0"/>
          <w:sz w:val="24"/>
          <w:szCs w:val="24"/>
          <w:highlight w:val="none"/>
        </w:rPr>
      </w:pPr>
      <w:r>
        <w:rPr>
          <w:rFonts w:hint="eastAsia" w:ascii="仿宋_GB2312" w:hAnsi="宋体" w:eastAsia="仿宋_GB2312" w:cs="Times New Roman"/>
          <w:kern w:val="0"/>
          <w:sz w:val="24"/>
          <w:szCs w:val="24"/>
          <w:highlight w:val="none"/>
        </w:rPr>
        <w:t>（一）存在重复资助情形，因政策允许可申报多项专项资金的，将在申报材料中标注并注明，提供佐证材料；</w:t>
      </w:r>
    </w:p>
    <w:p w14:paraId="2B4B27F8">
      <w:pPr>
        <w:keepNext w:val="0"/>
        <w:keepLines w:val="0"/>
        <w:pageBreakBefore w:val="0"/>
        <w:suppressAutoHyphens/>
        <w:kinsoku/>
        <w:overflowPunct/>
        <w:topLinePunct w:val="0"/>
        <w:autoSpaceDE/>
        <w:autoSpaceDN/>
        <w:bidi w:val="0"/>
        <w:adjustRightInd/>
        <w:spacing w:line="350" w:lineRule="exact"/>
        <w:ind w:firstLine="480" w:firstLineChars="200"/>
        <w:textAlignment w:val="auto"/>
        <w:outlineLvl w:val="9"/>
        <w:rPr>
          <w:rFonts w:hint="eastAsia" w:ascii="仿宋_GB2312" w:hAnsi="宋体" w:eastAsia="仿宋_GB2312" w:cs="Times New Roman"/>
          <w:kern w:val="0"/>
          <w:sz w:val="24"/>
          <w:szCs w:val="24"/>
          <w:highlight w:val="none"/>
        </w:rPr>
      </w:pPr>
      <w:r>
        <w:rPr>
          <w:rFonts w:hint="eastAsia" w:ascii="仿宋_GB2312" w:hAnsi="宋体" w:eastAsia="仿宋_GB2312" w:cs="Times New Roman"/>
          <w:kern w:val="0"/>
          <w:sz w:val="24"/>
          <w:szCs w:val="24"/>
          <w:highlight w:val="none"/>
        </w:rPr>
        <w:t>（二）相关监管部门作出的重大违法违规行为；</w:t>
      </w:r>
    </w:p>
    <w:p w14:paraId="2338E18A">
      <w:pPr>
        <w:keepNext w:val="0"/>
        <w:keepLines w:val="0"/>
        <w:pageBreakBefore w:val="0"/>
        <w:suppressAutoHyphens/>
        <w:kinsoku/>
        <w:overflowPunct/>
        <w:topLinePunct w:val="0"/>
        <w:autoSpaceDE/>
        <w:autoSpaceDN/>
        <w:bidi w:val="0"/>
        <w:adjustRightInd/>
        <w:spacing w:line="350" w:lineRule="exact"/>
        <w:ind w:firstLine="480" w:firstLineChars="200"/>
        <w:textAlignment w:val="auto"/>
        <w:outlineLvl w:val="9"/>
        <w:rPr>
          <w:rFonts w:hint="eastAsia" w:ascii="仿宋_GB2312" w:hAnsi="宋体" w:eastAsia="仿宋_GB2312" w:cs="宋体"/>
          <w:color w:val="000000"/>
          <w:sz w:val="24"/>
          <w:szCs w:val="24"/>
          <w:highlight w:val="none"/>
          <w:shd w:val="clear" w:color="auto" w:fill="FFFFFF"/>
        </w:rPr>
      </w:pPr>
      <w:r>
        <w:rPr>
          <w:rFonts w:hint="eastAsia" w:ascii="仿宋_GB2312" w:hAnsi="宋体" w:eastAsia="仿宋_GB2312" w:cs="Times New Roman"/>
          <w:kern w:val="0"/>
          <w:sz w:val="24"/>
          <w:szCs w:val="24"/>
          <w:highlight w:val="none"/>
        </w:rPr>
        <w:t>（三）被国家、省、市相关部门列入失信联合惩戒名单，</w:t>
      </w:r>
      <w:r>
        <w:rPr>
          <w:rFonts w:hint="eastAsia" w:ascii="仿宋_GB2312" w:hAnsi="宋体" w:eastAsia="仿宋_GB2312" w:cs="宋体"/>
          <w:color w:val="000000"/>
          <w:sz w:val="24"/>
          <w:szCs w:val="24"/>
          <w:highlight w:val="none"/>
          <w:shd w:val="clear" w:color="auto" w:fill="FFFFFF"/>
        </w:rPr>
        <w:t>且在惩戒期内；</w:t>
      </w:r>
    </w:p>
    <w:p w14:paraId="3434A3F7">
      <w:pPr>
        <w:keepNext w:val="0"/>
        <w:keepLines w:val="0"/>
        <w:pageBreakBefore w:val="0"/>
        <w:suppressAutoHyphens/>
        <w:kinsoku/>
        <w:overflowPunct/>
        <w:topLinePunct w:val="0"/>
        <w:autoSpaceDE/>
        <w:autoSpaceDN/>
        <w:bidi w:val="0"/>
        <w:adjustRightInd/>
        <w:spacing w:line="350" w:lineRule="exact"/>
        <w:ind w:firstLine="480" w:firstLineChars="200"/>
        <w:textAlignment w:val="auto"/>
        <w:outlineLvl w:val="9"/>
        <w:rPr>
          <w:rFonts w:hint="eastAsia" w:ascii="仿宋_GB2312" w:hAnsi="宋体" w:eastAsia="仿宋_GB2312" w:cs="宋体"/>
          <w:sz w:val="24"/>
          <w:szCs w:val="24"/>
          <w:highlight w:val="none"/>
          <w:lang w:eastAsia="zh-CN"/>
        </w:rPr>
      </w:pPr>
      <w:r>
        <w:rPr>
          <w:rFonts w:hint="eastAsia" w:ascii="仿宋_GB2312" w:hAnsi="宋体" w:eastAsia="仿宋_GB2312" w:cs="宋体"/>
          <w:color w:val="000000"/>
          <w:sz w:val="24"/>
          <w:szCs w:val="24"/>
          <w:highlight w:val="none"/>
          <w:shd w:val="clear" w:color="auto" w:fill="FFFFFF"/>
        </w:rPr>
        <w:t>（四）</w:t>
      </w:r>
      <w:r>
        <w:rPr>
          <w:rFonts w:hint="eastAsia" w:ascii="仿宋_GB2312" w:hAnsi="宋体" w:eastAsia="仿宋_GB2312" w:cs="宋体"/>
          <w:sz w:val="24"/>
          <w:szCs w:val="24"/>
          <w:highlight w:val="none"/>
        </w:rPr>
        <w:t>拖欠应缴还的财政性资金</w:t>
      </w:r>
      <w:r>
        <w:rPr>
          <w:rFonts w:hint="eastAsia" w:ascii="仿宋_GB2312" w:hAnsi="宋体" w:eastAsia="仿宋_GB2312" w:cs="宋体"/>
          <w:sz w:val="24"/>
          <w:szCs w:val="24"/>
          <w:highlight w:val="none"/>
          <w:lang w:eastAsia="zh-CN"/>
        </w:rPr>
        <w:t>；</w:t>
      </w:r>
    </w:p>
    <w:p w14:paraId="2D23F9DA">
      <w:pPr>
        <w:keepNext w:val="0"/>
        <w:keepLines w:val="0"/>
        <w:pageBreakBefore w:val="0"/>
        <w:suppressAutoHyphens/>
        <w:kinsoku/>
        <w:overflowPunct/>
        <w:topLinePunct w:val="0"/>
        <w:autoSpaceDE/>
        <w:autoSpaceDN/>
        <w:bidi w:val="0"/>
        <w:adjustRightInd/>
        <w:spacing w:line="350" w:lineRule="exact"/>
        <w:ind w:firstLine="480" w:firstLineChars="200"/>
        <w:textAlignment w:val="auto"/>
        <w:outlineLvl w:val="9"/>
        <w:rPr>
          <w:rFonts w:hint="eastAsia" w:ascii="仿宋_GB2312" w:hAnsi="宋体" w:eastAsia="仿宋_GB2312" w:cs="宋体"/>
          <w:color w:val="000000"/>
          <w:sz w:val="24"/>
          <w:szCs w:val="24"/>
          <w:highlight w:val="none"/>
          <w:shd w:val="clear" w:color="auto" w:fill="FFFFFF"/>
        </w:rPr>
      </w:pPr>
      <w:r>
        <w:rPr>
          <w:rFonts w:hint="eastAsia" w:ascii="仿宋_GB2312" w:hAnsi="宋体" w:eastAsia="仿宋_GB2312" w:cs="宋体"/>
          <w:sz w:val="24"/>
          <w:highlight w:val="none"/>
        </w:rPr>
        <w:t>（五）其他申报细则中提到的情形</w:t>
      </w:r>
      <w:r>
        <w:rPr>
          <w:rFonts w:hint="eastAsia" w:ascii="仿宋_GB2312" w:hAnsi="宋体" w:eastAsia="仿宋_GB2312" w:cs="宋体"/>
          <w:sz w:val="24"/>
          <w:highlight w:val="none"/>
          <w:lang w:eastAsia="zh-CN"/>
        </w:rPr>
        <w:t>。</w:t>
      </w:r>
      <w:r>
        <w:rPr>
          <w:rFonts w:hint="eastAsia" w:ascii="仿宋_GB2312" w:hAnsi="宋体" w:eastAsia="仿宋_GB2312" w:cs="宋体"/>
          <w:sz w:val="24"/>
          <w:szCs w:val="24"/>
          <w:highlight w:val="none"/>
        </w:rPr>
        <w:tab/>
      </w:r>
    </w:p>
    <w:p w14:paraId="54FDAC89">
      <w:pPr>
        <w:keepNext w:val="0"/>
        <w:keepLines w:val="0"/>
        <w:pageBreakBefore w:val="0"/>
        <w:suppressAutoHyphens/>
        <w:kinsoku/>
        <w:overflowPunct/>
        <w:topLinePunct w:val="0"/>
        <w:autoSpaceDE/>
        <w:autoSpaceDN/>
        <w:bidi w:val="0"/>
        <w:adjustRightInd/>
        <w:spacing w:line="350" w:lineRule="exact"/>
        <w:ind w:firstLine="520" w:firstLineChars="217"/>
        <w:textAlignment w:val="auto"/>
        <w:outlineLvl w:val="9"/>
        <w:rPr>
          <w:rFonts w:hint="eastAsia" w:ascii="仿宋_GB2312" w:hAnsi="宋体" w:eastAsia="仿宋_GB2312" w:cs="Times New Roman"/>
          <w:color w:val="000000"/>
          <w:kern w:val="0"/>
          <w:sz w:val="24"/>
          <w:szCs w:val="24"/>
          <w:highlight w:val="none"/>
        </w:rPr>
      </w:pPr>
      <w:r>
        <w:rPr>
          <w:rFonts w:hint="eastAsia" w:ascii="仿宋_GB2312" w:hAnsi="宋体" w:eastAsia="仿宋_GB2312" w:cs="Times New Roman"/>
          <w:kern w:val="0"/>
          <w:sz w:val="24"/>
          <w:szCs w:val="24"/>
          <w:highlight w:val="none"/>
        </w:rPr>
        <w:t>四、</w:t>
      </w:r>
      <w:r>
        <w:rPr>
          <w:rFonts w:hint="eastAsia" w:ascii="仿宋_GB2312" w:hAnsi="宋体" w:eastAsia="仿宋_GB2312" w:cs="Times New Roman"/>
          <w:color w:val="000000"/>
          <w:kern w:val="0"/>
          <w:sz w:val="24"/>
          <w:szCs w:val="24"/>
          <w:highlight w:val="none"/>
        </w:rPr>
        <w:t>本单位（人）</w:t>
      </w:r>
      <w:r>
        <w:rPr>
          <w:rFonts w:hint="eastAsia" w:ascii="仿宋_GB2312" w:hAnsi="宋体" w:eastAsia="仿宋_GB2312" w:cs="Times New Roman"/>
          <w:sz w:val="24"/>
          <w:szCs w:val="24"/>
          <w:highlight w:val="none"/>
        </w:rPr>
        <w:t>承诺</w:t>
      </w:r>
      <w:r>
        <w:rPr>
          <w:rFonts w:hint="eastAsia" w:ascii="仿宋_GB2312" w:hAnsi="宋体" w:eastAsia="仿宋_GB2312" w:cs="Times New Roman"/>
          <w:color w:val="000000"/>
          <w:kern w:val="0"/>
          <w:sz w:val="24"/>
          <w:szCs w:val="24"/>
          <w:highlight w:val="none"/>
        </w:rPr>
        <w:t>严格遵守税务、环保、劳动、安全生产、知识产权等法律、法规、规章及规范性文件，严格履行主体责任。如因未履行上述承诺导致发生违法违规行为，本单位（人）承担相应责任。</w:t>
      </w:r>
    </w:p>
    <w:p w14:paraId="579AFF10">
      <w:pPr>
        <w:keepNext w:val="0"/>
        <w:keepLines w:val="0"/>
        <w:pageBreakBefore w:val="0"/>
        <w:suppressAutoHyphens/>
        <w:kinsoku/>
        <w:overflowPunct/>
        <w:topLinePunct w:val="0"/>
        <w:autoSpaceDE/>
        <w:autoSpaceDN/>
        <w:bidi w:val="0"/>
        <w:adjustRightInd/>
        <w:spacing w:line="350" w:lineRule="exact"/>
        <w:ind w:firstLine="520" w:firstLineChars="217"/>
        <w:textAlignment w:val="auto"/>
        <w:outlineLvl w:val="9"/>
        <w:rPr>
          <w:rFonts w:hint="eastAsia" w:ascii="仿宋_GB2312" w:hAnsi="宋体" w:eastAsia="仿宋_GB2312" w:cs="Times New Roman"/>
          <w:color w:val="000000"/>
          <w:kern w:val="0"/>
          <w:sz w:val="24"/>
          <w:szCs w:val="24"/>
          <w:highlight w:val="none"/>
        </w:rPr>
      </w:pPr>
      <w:r>
        <w:rPr>
          <w:rFonts w:hint="eastAsia" w:ascii="仿宋_GB2312" w:hAnsi="宋体" w:eastAsia="仿宋_GB2312" w:cs="Times New Roman"/>
          <w:kern w:val="0"/>
          <w:sz w:val="24"/>
          <w:szCs w:val="24"/>
          <w:highlight w:val="none"/>
        </w:rPr>
        <w:t>五、本单位（人）不存在涉及重大诉讼、仲裁或严重行政违法被处罚情况，如因诉讼、仲裁或行政处罚执行导致财政资助资金被扣划、冻结的，本单位有义务申请撤销项目将财政资助资金全额退还市财政。</w:t>
      </w:r>
    </w:p>
    <w:p w14:paraId="3CBE33F3">
      <w:pPr>
        <w:keepNext w:val="0"/>
        <w:keepLines w:val="0"/>
        <w:pageBreakBefore w:val="0"/>
        <w:suppressAutoHyphens/>
        <w:kinsoku/>
        <w:overflowPunct/>
        <w:topLinePunct w:val="0"/>
        <w:autoSpaceDE/>
        <w:autoSpaceDN/>
        <w:bidi w:val="0"/>
        <w:adjustRightInd/>
        <w:spacing w:line="350" w:lineRule="exact"/>
        <w:ind w:firstLine="555"/>
        <w:textAlignment w:val="auto"/>
        <w:outlineLvl w:val="9"/>
        <w:rPr>
          <w:rFonts w:hint="eastAsia" w:ascii="仿宋_GB2312" w:hAnsi="宋体" w:eastAsia="仿宋_GB2312" w:cs="Times New Roman"/>
          <w:kern w:val="0"/>
          <w:sz w:val="24"/>
          <w:szCs w:val="24"/>
          <w:highlight w:val="none"/>
        </w:rPr>
      </w:pPr>
      <w:r>
        <w:rPr>
          <w:rFonts w:hint="eastAsia" w:ascii="仿宋_GB2312" w:hAnsi="宋体" w:eastAsia="仿宋_GB2312" w:cs="Times New Roman"/>
          <w:kern w:val="0"/>
          <w:sz w:val="24"/>
          <w:szCs w:val="24"/>
          <w:highlight w:val="none"/>
        </w:rPr>
        <w:t>六、如为联合申报，本单位（人）承诺已与其他所有主办、承办方协商一致，由本单位作为申请主体。因申请主体而可能导致出现的任何纠纷，由本单位承担全部责任。</w:t>
      </w:r>
    </w:p>
    <w:p w14:paraId="7680089E">
      <w:pPr>
        <w:keepNext w:val="0"/>
        <w:keepLines w:val="0"/>
        <w:pageBreakBefore w:val="0"/>
        <w:suppressAutoHyphens/>
        <w:kinsoku/>
        <w:overflowPunct/>
        <w:topLinePunct w:val="0"/>
        <w:autoSpaceDE/>
        <w:autoSpaceDN/>
        <w:bidi w:val="0"/>
        <w:adjustRightInd/>
        <w:spacing w:line="350" w:lineRule="exact"/>
        <w:ind w:firstLine="555"/>
        <w:textAlignment w:val="auto"/>
        <w:outlineLvl w:val="9"/>
        <w:rPr>
          <w:rFonts w:hint="eastAsia" w:ascii="仿宋_GB2312" w:hAnsi="宋体" w:eastAsia="仿宋_GB2312" w:cs="Times New Roman"/>
          <w:kern w:val="0"/>
          <w:sz w:val="24"/>
          <w:szCs w:val="24"/>
          <w:highlight w:val="none"/>
        </w:rPr>
      </w:pPr>
      <w:r>
        <w:rPr>
          <w:rFonts w:hint="eastAsia" w:ascii="仿宋_GB2312" w:hAnsi="宋体" w:eastAsia="仿宋_GB2312" w:cs="Times New Roman"/>
          <w:kern w:val="0"/>
          <w:sz w:val="24"/>
          <w:szCs w:val="24"/>
          <w:highlight w:val="none"/>
        </w:rPr>
        <w:t>七、本单位（人）同意将本项目材料向依法依规审核工作人员和评审专家公开，对依法依规审核或者评审过程中公开的信息，由审核工作人员和评审专家承担保密义务，上海市商务委员会免予承担责任。</w:t>
      </w:r>
    </w:p>
    <w:p w14:paraId="490625B3">
      <w:pPr>
        <w:keepNext w:val="0"/>
        <w:keepLines w:val="0"/>
        <w:pageBreakBefore w:val="0"/>
        <w:suppressAutoHyphens/>
        <w:kinsoku/>
        <w:overflowPunct/>
        <w:topLinePunct w:val="0"/>
        <w:autoSpaceDE/>
        <w:autoSpaceDN/>
        <w:bidi w:val="0"/>
        <w:adjustRightInd/>
        <w:spacing w:line="350" w:lineRule="exact"/>
        <w:ind w:firstLine="555"/>
        <w:textAlignment w:val="auto"/>
        <w:outlineLvl w:val="9"/>
        <w:rPr>
          <w:rFonts w:hint="eastAsia" w:ascii="仿宋_GB2312" w:hAnsi="宋体" w:eastAsia="仿宋_GB2312" w:cs="Times New Roman"/>
          <w:kern w:val="0"/>
          <w:sz w:val="24"/>
          <w:szCs w:val="24"/>
          <w:highlight w:val="none"/>
        </w:rPr>
      </w:pPr>
      <w:r>
        <w:rPr>
          <w:rFonts w:hint="eastAsia" w:ascii="仿宋_GB2312" w:hAnsi="宋体" w:eastAsia="仿宋_GB2312" w:cs="Times New Roman"/>
          <w:kern w:val="0"/>
          <w:sz w:val="24"/>
          <w:szCs w:val="24"/>
          <w:highlight w:val="none"/>
        </w:rPr>
        <w:t>八、本项目材料仅为申请本</w:t>
      </w:r>
      <w:r>
        <w:rPr>
          <w:rFonts w:hint="eastAsia" w:ascii="仿宋_GB2312" w:hAnsi="宋体" w:eastAsia="仿宋_GB2312" w:cs="Times New Roman"/>
          <w:color w:val="000000"/>
          <w:kern w:val="0"/>
          <w:sz w:val="24"/>
          <w:szCs w:val="24"/>
          <w:highlight w:val="none"/>
        </w:rPr>
        <w:t>项目</w:t>
      </w:r>
      <w:r>
        <w:rPr>
          <w:rFonts w:hint="eastAsia" w:ascii="仿宋_GB2312" w:hAnsi="宋体" w:eastAsia="仿宋_GB2312" w:cs="Times New Roman"/>
          <w:kern w:val="0"/>
          <w:sz w:val="24"/>
          <w:szCs w:val="24"/>
          <w:highlight w:val="none"/>
        </w:rPr>
        <w:t>制作并已自行备份，不再要求上海市商务委员会予以退还。</w:t>
      </w:r>
    </w:p>
    <w:p w14:paraId="04568F6F">
      <w:pPr>
        <w:keepNext w:val="0"/>
        <w:keepLines w:val="0"/>
        <w:pageBreakBefore w:val="0"/>
        <w:suppressAutoHyphens/>
        <w:kinsoku/>
        <w:overflowPunct/>
        <w:topLinePunct w:val="0"/>
        <w:autoSpaceDE/>
        <w:autoSpaceDN/>
        <w:bidi w:val="0"/>
        <w:adjustRightInd/>
        <w:spacing w:line="350" w:lineRule="exact"/>
        <w:ind w:firstLine="555"/>
        <w:textAlignment w:val="auto"/>
        <w:outlineLvl w:val="9"/>
        <w:rPr>
          <w:rFonts w:hint="eastAsia" w:ascii="仿宋_GB2312" w:hAnsi="宋体" w:eastAsia="仿宋_GB2312" w:cs="Times New Roman"/>
          <w:kern w:val="0"/>
          <w:sz w:val="24"/>
          <w:szCs w:val="24"/>
          <w:highlight w:val="none"/>
        </w:rPr>
      </w:pPr>
      <w:r>
        <w:rPr>
          <w:rFonts w:hint="eastAsia" w:ascii="仿宋_GB2312" w:hAnsi="宋体" w:eastAsia="仿宋_GB2312" w:cs="Times New Roman"/>
          <w:kern w:val="0"/>
          <w:sz w:val="24"/>
          <w:szCs w:val="24"/>
          <w:highlight w:val="none"/>
        </w:rPr>
        <w:t>九、本单位（人）承诺自主申报本项目</w:t>
      </w:r>
      <w:r>
        <w:rPr>
          <w:rFonts w:hint="eastAsia" w:ascii="仿宋_GB2312" w:hAnsi="宋体" w:eastAsia="仿宋_GB2312" w:cs="Times New Roman"/>
          <w:kern w:val="0"/>
          <w:sz w:val="24"/>
          <w:szCs w:val="24"/>
          <w:highlight w:val="none"/>
          <w:lang w:eastAsia="zh-CN"/>
        </w:rPr>
        <w:t>，</w:t>
      </w:r>
      <w:r>
        <w:rPr>
          <w:rFonts w:hint="eastAsia" w:ascii="仿宋_GB2312" w:hAnsi="宋体" w:eastAsia="仿宋_GB2312" w:cs="Times New Roman"/>
          <w:kern w:val="0"/>
          <w:sz w:val="24"/>
          <w:szCs w:val="24"/>
          <w:highlight w:val="none"/>
          <w:lang w:val="en-US" w:eastAsia="zh-CN"/>
        </w:rPr>
        <w:t>电子版与纸质版材料保持一致</w:t>
      </w:r>
      <w:r>
        <w:rPr>
          <w:rFonts w:hint="eastAsia" w:ascii="仿宋_GB2312" w:hAnsi="宋体" w:eastAsia="仿宋_GB2312" w:cs="Times New Roman"/>
          <w:kern w:val="0"/>
          <w:sz w:val="24"/>
          <w:szCs w:val="24"/>
          <w:highlight w:val="none"/>
        </w:rPr>
        <w:t>。</w:t>
      </w:r>
    </w:p>
    <w:p w14:paraId="6895A37A">
      <w:pPr>
        <w:keepNext w:val="0"/>
        <w:keepLines w:val="0"/>
        <w:pageBreakBefore w:val="0"/>
        <w:widowControl/>
        <w:suppressAutoHyphens/>
        <w:kinsoku/>
        <w:overflowPunct/>
        <w:topLinePunct w:val="0"/>
        <w:autoSpaceDE/>
        <w:autoSpaceDN/>
        <w:bidi w:val="0"/>
        <w:adjustRightInd/>
        <w:spacing w:line="350" w:lineRule="exact"/>
        <w:ind w:firstLine="480" w:firstLineChars="200"/>
        <w:textAlignment w:val="auto"/>
        <w:outlineLvl w:val="9"/>
        <w:rPr>
          <w:rFonts w:hint="eastAsia" w:ascii="仿宋_GB2312" w:hAnsi="仿宋" w:eastAsia="仿宋_GB2312" w:cs="宋体"/>
          <w:kern w:val="0"/>
          <w:sz w:val="24"/>
          <w:szCs w:val="24"/>
          <w:highlight w:val="none"/>
        </w:rPr>
      </w:pPr>
      <w:r>
        <w:rPr>
          <w:rFonts w:hint="eastAsia" w:ascii="仿宋_GB2312" w:hAnsi="宋体" w:eastAsia="仿宋_GB2312" w:cs="Times New Roman"/>
          <w:kern w:val="0"/>
          <w:sz w:val="24"/>
          <w:szCs w:val="24"/>
          <w:highlight w:val="none"/>
        </w:rPr>
        <w:t>上述承诺，</w:t>
      </w:r>
      <w:r>
        <w:rPr>
          <w:rFonts w:hint="eastAsia" w:ascii="仿宋_GB2312" w:hAnsi="宋体" w:eastAsia="仿宋_GB2312" w:cs="Times New Roman"/>
          <w:color w:val="000000"/>
          <w:kern w:val="0"/>
          <w:sz w:val="24"/>
          <w:szCs w:val="24"/>
          <w:highlight w:val="none"/>
        </w:rPr>
        <w:t>如有虚假，本单位（人）依法依规承担相应的法律责任。</w:t>
      </w:r>
      <w:r>
        <w:rPr>
          <w:rFonts w:hint="eastAsia" w:ascii="仿宋_GB2312" w:hAnsi="仿宋" w:eastAsia="仿宋_GB2312" w:cs="宋体"/>
          <w:kern w:val="0"/>
          <w:sz w:val="24"/>
          <w:szCs w:val="24"/>
          <w:highlight w:val="none"/>
        </w:rPr>
        <w:t xml:space="preserve"> </w:t>
      </w:r>
    </w:p>
    <w:tbl>
      <w:tblPr>
        <w:tblStyle w:val="10"/>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815"/>
        <w:gridCol w:w="708"/>
        <w:gridCol w:w="342"/>
        <w:gridCol w:w="500"/>
        <w:gridCol w:w="313"/>
        <w:gridCol w:w="536"/>
        <w:gridCol w:w="290"/>
      </w:tblGrid>
      <w:tr w14:paraId="51B19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right"/>
        </w:trPr>
        <w:tc>
          <w:tcPr>
            <w:tcW w:w="5815" w:type="dxa"/>
            <w:tcBorders>
              <w:top w:val="nil"/>
              <w:left w:val="nil"/>
              <w:bottom w:val="nil"/>
              <w:right w:val="nil"/>
            </w:tcBorders>
            <w:noWrap w:val="0"/>
            <w:vAlign w:val="top"/>
          </w:tcPr>
          <w:p w14:paraId="5F199FED">
            <w:pPr>
              <w:keepNext w:val="0"/>
              <w:keepLines w:val="0"/>
              <w:pageBreakBefore w:val="0"/>
              <w:suppressAutoHyphens/>
              <w:kinsoku/>
              <w:overflowPunct/>
              <w:topLinePunct w:val="0"/>
              <w:autoSpaceDE/>
              <w:autoSpaceDN/>
              <w:bidi w:val="0"/>
              <w:adjustRightInd/>
              <w:spacing w:line="350" w:lineRule="exact"/>
              <w:jc w:val="right"/>
              <w:textAlignment w:val="auto"/>
              <w:outlineLvl w:val="9"/>
              <w:rPr>
                <w:rFonts w:hint="eastAsia" w:ascii="仿宋_GB2312" w:hAnsi="宋体" w:eastAsia="仿宋_GB2312" w:cs="Times New Roman"/>
                <w:kern w:val="0"/>
                <w:sz w:val="24"/>
                <w:szCs w:val="24"/>
                <w:highlight w:val="none"/>
              </w:rPr>
            </w:pPr>
            <w:r>
              <w:rPr>
                <w:rFonts w:hint="eastAsia" w:ascii="仿宋_GB2312" w:hAnsi="宋体" w:eastAsia="仿宋_GB2312" w:cs="Times New Roman"/>
                <w:kern w:val="0"/>
                <w:sz w:val="24"/>
                <w:szCs w:val="24"/>
                <w:highlight w:val="none"/>
              </w:rPr>
              <w:t xml:space="preserve"> 法定代表人（或授权代表）个人签字：</w:t>
            </w:r>
            <w:r>
              <w:rPr>
                <w:rFonts w:hint="eastAsia" w:ascii="宋体" w:hAnsi="宋体" w:eastAsia="仿宋_GB2312" w:cs="Times New Roman"/>
                <w:kern w:val="0"/>
                <w:sz w:val="24"/>
                <w:szCs w:val="24"/>
                <w:highlight w:val="none"/>
              </w:rPr>
              <w:t> </w:t>
            </w:r>
          </w:p>
        </w:tc>
        <w:tc>
          <w:tcPr>
            <w:tcW w:w="2689" w:type="dxa"/>
            <w:gridSpan w:val="6"/>
            <w:tcBorders>
              <w:top w:val="nil"/>
              <w:left w:val="nil"/>
              <w:bottom w:val="single" w:color="auto" w:sz="4" w:space="0"/>
              <w:right w:val="nil"/>
            </w:tcBorders>
            <w:noWrap w:val="0"/>
            <w:vAlign w:val="top"/>
          </w:tcPr>
          <w:p w14:paraId="126C0664">
            <w:pPr>
              <w:keepNext w:val="0"/>
              <w:keepLines w:val="0"/>
              <w:pageBreakBefore w:val="0"/>
              <w:suppressAutoHyphens/>
              <w:kinsoku/>
              <w:overflowPunct/>
              <w:topLinePunct w:val="0"/>
              <w:autoSpaceDE/>
              <w:autoSpaceDN/>
              <w:bidi w:val="0"/>
              <w:adjustRightInd/>
              <w:spacing w:line="350" w:lineRule="exact"/>
              <w:textAlignment w:val="auto"/>
              <w:outlineLvl w:val="9"/>
              <w:rPr>
                <w:rFonts w:hint="eastAsia" w:ascii="仿宋_GB2312" w:hAnsi="宋体" w:eastAsia="仿宋_GB2312" w:cs="Times New Roman"/>
                <w:kern w:val="0"/>
                <w:sz w:val="24"/>
                <w:szCs w:val="24"/>
                <w:highlight w:val="none"/>
              </w:rPr>
            </w:pPr>
          </w:p>
        </w:tc>
      </w:tr>
      <w:tr w14:paraId="3227E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right"/>
        </w:trPr>
        <w:tc>
          <w:tcPr>
            <w:tcW w:w="5815" w:type="dxa"/>
            <w:tcBorders>
              <w:top w:val="nil"/>
              <w:left w:val="nil"/>
              <w:bottom w:val="nil"/>
              <w:right w:val="nil"/>
            </w:tcBorders>
            <w:noWrap w:val="0"/>
            <w:vAlign w:val="top"/>
          </w:tcPr>
          <w:p w14:paraId="5C6C141A">
            <w:pPr>
              <w:keepNext w:val="0"/>
              <w:keepLines w:val="0"/>
              <w:pageBreakBefore w:val="0"/>
              <w:suppressAutoHyphens/>
              <w:kinsoku/>
              <w:overflowPunct/>
              <w:topLinePunct w:val="0"/>
              <w:autoSpaceDE/>
              <w:autoSpaceDN/>
              <w:bidi w:val="0"/>
              <w:adjustRightInd/>
              <w:spacing w:line="350" w:lineRule="exact"/>
              <w:jc w:val="right"/>
              <w:textAlignment w:val="auto"/>
              <w:outlineLvl w:val="9"/>
              <w:rPr>
                <w:rFonts w:hint="eastAsia" w:ascii="仿宋_GB2312" w:hAnsi="宋体" w:eastAsia="仿宋_GB2312" w:cs="Times New Roman"/>
                <w:kern w:val="0"/>
                <w:sz w:val="24"/>
                <w:szCs w:val="24"/>
                <w:highlight w:val="none"/>
              </w:rPr>
            </w:pPr>
            <w:r>
              <w:rPr>
                <w:rFonts w:hint="eastAsia" w:ascii="仿宋_GB2312" w:hAnsi="宋体" w:eastAsia="仿宋_GB2312" w:cs="Times New Roman"/>
                <w:color w:val="000000"/>
                <w:kern w:val="0"/>
                <w:sz w:val="24"/>
                <w:szCs w:val="24"/>
                <w:highlight w:val="none"/>
              </w:rPr>
              <w:t>单位盖章</w:t>
            </w:r>
            <w:r>
              <w:rPr>
                <w:rFonts w:hint="eastAsia" w:ascii="仿宋_GB2312" w:hAnsi="宋体" w:eastAsia="仿宋_GB2312" w:cs="Times New Roman"/>
                <w:kern w:val="0"/>
                <w:sz w:val="24"/>
                <w:szCs w:val="24"/>
                <w:highlight w:val="none"/>
              </w:rPr>
              <w:t>：</w:t>
            </w:r>
          </w:p>
        </w:tc>
        <w:tc>
          <w:tcPr>
            <w:tcW w:w="2689" w:type="dxa"/>
            <w:gridSpan w:val="6"/>
            <w:tcBorders>
              <w:top w:val="nil"/>
              <w:left w:val="nil"/>
              <w:bottom w:val="single" w:color="auto" w:sz="4" w:space="0"/>
              <w:right w:val="nil"/>
            </w:tcBorders>
            <w:noWrap w:val="0"/>
            <w:vAlign w:val="top"/>
          </w:tcPr>
          <w:p w14:paraId="4D435D68">
            <w:pPr>
              <w:keepNext w:val="0"/>
              <w:keepLines w:val="0"/>
              <w:pageBreakBefore w:val="0"/>
              <w:suppressAutoHyphens/>
              <w:kinsoku/>
              <w:overflowPunct/>
              <w:topLinePunct w:val="0"/>
              <w:autoSpaceDE/>
              <w:autoSpaceDN/>
              <w:bidi w:val="0"/>
              <w:adjustRightInd/>
              <w:spacing w:line="350" w:lineRule="exact"/>
              <w:textAlignment w:val="auto"/>
              <w:outlineLvl w:val="9"/>
              <w:rPr>
                <w:rFonts w:hint="eastAsia" w:ascii="仿宋_GB2312" w:hAnsi="宋体" w:eastAsia="仿宋_GB2312" w:cs="Times New Roman"/>
                <w:kern w:val="0"/>
                <w:sz w:val="24"/>
                <w:szCs w:val="24"/>
                <w:highlight w:val="none"/>
              </w:rPr>
            </w:pPr>
          </w:p>
        </w:tc>
      </w:tr>
      <w:tr w14:paraId="50782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right"/>
        </w:trPr>
        <w:tc>
          <w:tcPr>
            <w:tcW w:w="5815" w:type="dxa"/>
            <w:tcBorders>
              <w:top w:val="nil"/>
              <w:left w:val="nil"/>
              <w:bottom w:val="nil"/>
              <w:right w:val="nil"/>
            </w:tcBorders>
            <w:noWrap w:val="0"/>
            <w:vAlign w:val="top"/>
          </w:tcPr>
          <w:p w14:paraId="3110652B">
            <w:pPr>
              <w:keepNext w:val="0"/>
              <w:keepLines w:val="0"/>
              <w:pageBreakBefore w:val="0"/>
              <w:suppressAutoHyphens/>
              <w:kinsoku/>
              <w:overflowPunct/>
              <w:topLinePunct w:val="0"/>
              <w:autoSpaceDE/>
              <w:autoSpaceDN/>
              <w:bidi w:val="0"/>
              <w:adjustRightInd/>
              <w:spacing w:line="350" w:lineRule="exact"/>
              <w:jc w:val="right"/>
              <w:textAlignment w:val="auto"/>
              <w:outlineLvl w:val="9"/>
              <w:rPr>
                <w:rFonts w:hint="eastAsia" w:ascii="仿宋_GB2312" w:hAnsi="宋体" w:eastAsia="仿宋_GB2312" w:cs="Times New Roman"/>
                <w:kern w:val="0"/>
                <w:sz w:val="24"/>
                <w:szCs w:val="24"/>
                <w:highlight w:val="none"/>
              </w:rPr>
            </w:pPr>
            <w:r>
              <w:rPr>
                <w:rFonts w:hint="eastAsia" w:ascii="仿宋_GB2312" w:hAnsi="宋体" w:eastAsia="仿宋_GB2312" w:cs="Times New Roman"/>
                <w:color w:val="000000"/>
                <w:kern w:val="0"/>
                <w:sz w:val="24"/>
                <w:szCs w:val="24"/>
                <w:highlight w:val="none"/>
              </w:rPr>
              <w:t>签字日期</w:t>
            </w:r>
            <w:r>
              <w:rPr>
                <w:rFonts w:hint="eastAsia" w:ascii="仿宋_GB2312" w:hAnsi="宋体" w:eastAsia="仿宋_GB2312" w:cs="Times New Roman"/>
                <w:kern w:val="0"/>
                <w:sz w:val="24"/>
                <w:szCs w:val="24"/>
                <w:highlight w:val="none"/>
              </w:rPr>
              <w:t>：</w:t>
            </w:r>
          </w:p>
        </w:tc>
        <w:tc>
          <w:tcPr>
            <w:tcW w:w="708" w:type="dxa"/>
            <w:tcBorders>
              <w:top w:val="single" w:color="auto" w:sz="4" w:space="0"/>
              <w:left w:val="nil"/>
              <w:bottom w:val="single" w:color="auto" w:sz="4" w:space="0"/>
              <w:right w:val="nil"/>
            </w:tcBorders>
            <w:noWrap w:val="0"/>
            <w:vAlign w:val="top"/>
          </w:tcPr>
          <w:p w14:paraId="176C381E">
            <w:pPr>
              <w:keepNext w:val="0"/>
              <w:keepLines w:val="0"/>
              <w:pageBreakBefore w:val="0"/>
              <w:suppressAutoHyphens/>
              <w:kinsoku/>
              <w:overflowPunct/>
              <w:topLinePunct w:val="0"/>
              <w:autoSpaceDE/>
              <w:autoSpaceDN/>
              <w:bidi w:val="0"/>
              <w:adjustRightInd/>
              <w:spacing w:line="350" w:lineRule="exact"/>
              <w:textAlignment w:val="auto"/>
              <w:outlineLvl w:val="9"/>
              <w:rPr>
                <w:rFonts w:hint="eastAsia" w:ascii="仿宋_GB2312" w:hAnsi="宋体" w:eastAsia="仿宋_GB2312" w:cs="Times New Roman"/>
                <w:kern w:val="0"/>
                <w:sz w:val="24"/>
                <w:szCs w:val="24"/>
                <w:highlight w:val="none"/>
              </w:rPr>
            </w:pPr>
          </w:p>
        </w:tc>
        <w:tc>
          <w:tcPr>
            <w:tcW w:w="342" w:type="dxa"/>
            <w:tcBorders>
              <w:top w:val="nil"/>
              <w:left w:val="nil"/>
              <w:bottom w:val="nil"/>
              <w:right w:val="nil"/>
            </w:tcBorders>
            <w:noWrap w:val="0"/>
            <w:vAlign w:val="top"/>
          </w:tcPr>
          <w:p w14:paraId="623B3099">
            <w:pPr>
              <w:keepNext w:val="0"/>
              <w:keepLines w:val="0"/>
              <w:pageBreakBefore w:val="0"/>
              <w:suppressAutoHyphens/>
              <w:kinsoku/>
              <w:overflowPunct/>
              <w:topLinePunct w:val="0"/>
              <w:autoSpaceDE/>
              <w:autoSpaceDN/>
              <w:bidi w:val="0"/>
              <w:adjustRightInd/>
              <w:spacing w:line="350" w:lineRule="exact"/>
              <w:textAlignment w:val="auto"/>
              <w:outlineLvl w:val="9"/>
              <w:rPr>
                <w:rFonts w:hint="eastAsia" w:ascii="仿宋_GB2312" w:hAnsi="宋体" w:eastAsia="仿宋_GB2312" w:cs="Times New Roman"/>
                <w:kern w:val="0"/>
                <w:sz w:val="24"/>
                <w:szCs w:val="24"/>
                <w:highlight w:val="none"/>
              </w:rPr>
            </w:pPr>
            <w:r>
              <w:rPr>
                <w:rFonts w:hint="eastAsia" w:ascii="仿宋_GB2312" w:hAnsi="宋体" w:eastAsia="仿宋_GB2312" w:cs="Times New Roman"/>
                <w:kern w:val="0"/>
                <w:sz w:val="24"/>
                <w:szCs w:val="24"/>
                <w:highlight w:val="none"/>
              </w:rPr>
              <w:t>年</w:t>
            </w:r>
          </w:p>
        </w:tc>
        <w:tc>
          <w:tcPr>
            <w:tcW w:w="500" w:type="dxa"/>
            <w:tcBorders>
              <w:top w:val="single" w:color="auto" w:sz="4" w:space="0"/>
              <w:left w:val="nil"/>
              <w:bottom w:val="single" w:color="auto" w:sz="4" w:space="0"/>
              <w:right w:val="nil"/>
            </w:tcBorders>
            <w:noWrap w:val="0"/>
            <w:vAlign w:val="top"/>
          </w:tcPr>
          <w:p w14:paraId="4E608660">
            <w:pPr>
              <w:keepNext w:val="0"/>
              <w:keepLines w:val="0"/>
              <w:pageBreakBefore w:val="0"/>
              <w:suppressAutoHyphens/>
              <w:kinsoku/>
              <w:overflowPunct/>
              <w:topLinePunct w:val="0"/>
              <w:autoSpaceDE/>
              <w:autoSpaceDN/>
              <w:bidi w:val="0"/>
              <w:adjustRightInd/>
              <w:spacing w:line="350" w:lineRule="exact"/>
              <w:textAlignment w:val="auto"/>
              <w:outlineLvl w:val="9"/>
              <w:rPr>
                <w:rFonts w:hint="eastAsia" w:ascii="仿宋_GB2312" w:hAnsi="宋体" w:eastAsia="仿宋_GB2312" w:cs="Times New Roman"/>
                <w:kern w:val="0"/>
                <w:sz w:val="24"/>
                <w:szCs w:val="24"/>
                <w:highlight w:val="none"/>
              </w:rPr>
            </w:pPr>
          </w:p>
        </w:tc>
        <w:tc>
          <w:tcPr>
            <w:tcW w:w="313" w:type="dxa"/>
            <w:tcBorders>
              <w:top w:val="nil"/>
              <w:left w:val="nil"/>
              <w:bottom w:val="nil"/>
              <w:right w:val="nil"/>
            </w:tcBorders>
            <w:noWrap w:val="0"/>
            <w:vAlign w:val="top"/>
          </w:tcPr>
          <w:p w14:paraId="589CEB12">
            <w:pPr>
              <w:keepNext w:val="0"/>
              <w:keepLines w:val="0"/>
              <w:pageBreakBefore w:val="0"/>
              <w:suppressAutoHyphens/>
              <w:kinsoku/>
              <w:overflowPunct/>
              <w:topLinePunct w:val="0"/>
              <w:autoSpaceDE/>
              <w:autoSpaceDN/>
              <w:bidi w:val="0"/>
              <w:adjustRightInd/>
              <w:spacing w:line="350" w:lineRule="exact"/>
              <w:textAlignment w:val="auto"/>
              <w:outlineLvl w:val="9"/>
              <w:rPr>
                <w:rFonts w:hint="eastAsia" w:ascii="仿宋_GB2312" w:hAnsi="宋体" w:eastAsia="仿宋_GB2312" w:cs="Times New Roman"/>
                <w:kern w:val="0"/>
                <w:sz w:val="24"/>
                <w:szCs w:val="24"/>
                <w:highlight w:val="none"/>
              </w:rPr>
            </w:pPr>
            <w:r>
              <w:rPr>
                <w:rFonts w:hint="eastAsia" w:ascii="仿宋_GB2312" w:hAnsi="宋体" w:eastAsia="仿宋_GB2312" w:cs="Times New Roman"/>
                <w:kern w:val="0"/>
                <w:sz w:val="24"/>
                <w:szCs w:val="24"/>
                <w:highlight w:val="none"/>
              </w:rPr>
              <w:t>月</w:t>
            </w:r>
          </w:p>
        </w:tc>
        <w:tc>
          <w:tcPr>
            <w:tcW w:w="536" w:type="dxa"/>
            <w:tcBorders>
              <w:top w:val="single" w:color="auto" w:sz="4" w:space="0"/>
              <w:left w:val="nil"/>
              <w:bottom w:val="single" w:color="auto" w:sz="4" w:space="0"/>
              <w:right w:val="nil"/>
            </w:tcBorders>
            <w:noWrap w:val="0"/>
            <w:vAlign w:val="top"/>
          </w:tcPr>
          <w:p w14:paraId="04AC6AC0">
            <w:pPr>
              <w:keepNext w:val="0"/>
              <w:keepLines w:val="0"/>
              <w:pageBreakBefore w:val="0"/>
              <w:suppressAutoHyphens/>
              <w:kinsoku/>
              <w:overflowPunct/>
              <w:topLinePunct w:val="0"/>
              <w:autoSpaceDE/>
              <w:autoSpaceDN/>
              <w:bidi w:val="0"/>
              <w:adjustRightInd/>
              <w:spacing w:line="350" w:lineRule="exact"/>
              <w:textAlignment w:val="auto"/>
              <w:outlineLvl w:val="9"/>
              <w:rPr>
                <w:rFonts w:hint="eastAsia" w:ascii="仿宋_GB2312" w:hAnsi="宋体" w:eastAsia="仿宋_GB2312" w:cs="Times New Roman"/>
                <w:kern w:val="0"/>
                <w:sz w:val="24"/>
                <w:szCs w:val="24"/>
                <w:highlight w:val="none"/>
              </w:rPr>
            </w:pPr>
          </w:p>
        </w:tc>
        <w:tc>
          <w:tcPr>
            <w:tcW w:w="290" w:type="dxa"/>
            <w:tcBorders>
              <w:top w:val="single" w:color="auto" w:sz="4" w:space="0"/>
              <w:left w:val="nil"/>
              <w:bottom w:val="nil"/>
              <w:right w:val="nil"/>
            </w:tcBorders>
            <w:noWrap w:val="0"/>
            <w:vAlign w:val="top"/>
          </w:tcPr>
          <w:p w14:paraId="63E889D2">
            <w:pPr>
              <w:keepNext w:val="0"/>
              <w:keepLines w:val="0"/>
              <w:pageBreakBefore w:val="0"/>
              <w:suppressAutoHyphens/>
              <w:kinsoku/>
              <w:overflowPunct/>
              <w:topLinePunct w:val="0"/>
              <w:autoSpaceDE/>
              <w:autoSpaceDN/>
              <w:bidi w:val="0"/>
              <w:adjustRightInd/>
              <w:spacing w:line="350" w:lineRule="exact"/>
              <w:textAlignment w:val="auto"/>
              <w:outlineLvl w:val="9"/>
              <w:rPr>
                <w:rFonts w:hint="eastAsia" w:ascii="仿宋_GB2312" w:hAnsi="宋体" w:eastAsia="仿宋_GB2312" w:cs="Times New Roman"/>
                <w:kern w:val="0"/>
                <w:sz w:val="24"/>
                <w:szCs w:val="24"/>
                <w:highlight w:val="none"/>
              </w:rPr>
            </w:pPr>
            <w:r>
              <w:rPr>
                <w:rFonts w:hint="eastAsia" w:ascii="仿宋_GB2312" w:hAnsi="宋体" w:eastAsia="仿宋_GB2312" w:cs="Times New Roman"/>
                <w:kern w:val="0"/>
                <w:sz w:val="24"/>
                <w:szCs w:val="24"/>
                <w:highlight w:val="none"/>
              </w:rPr>
              <w:t>日</w:t>
            </w:r>
          </w:p>
        </w:tc>
      </w:tr>
    </w:tbl>
    <w:p w14:paraId="7B9B1964">
      <w:pPr>
        <w:keepNext w:val="0"/>
        <w:keepLines w:val="0"/>
        <w:pageBreakBefore w:val="0"/>
        <w:suppressAutoHyphens/>
        <w:kinsoku/>
        <w:overflowPunct/>
        <w:topLinePunct w:val="0"/>
        <w:autoSpaceDE/>
        <w:autoSpaceDN/>
        <w:bidi w:val="0"/>
        <w:adjustRightInd/>
        <w:spacing w:line="350" w:lineRule="exact"/>
        <w:textAlignment w:val="auto"/>
        <w:outlineLvl w:val="9"/>
        <w:rPr>
          <w:rFonts w:hint="eastAsia" w:ascii="仿宋_GB2312" w:hAnsi="宋体" w:eastAsia="仿宋_GB2312" w:cs="Times New Roman"/>
          <w:kern w:val="0"/>
          <w:sz w:val="24"/>
          <w:szCs w:val="24"/>
          <w:highlight w:val="none"/>
        </w:rPr>
      </w:pPr>
      <w:r>
        <w:rPr>
          <w:rFonts w:hint="eastAsia" w:ascii="仿宋_GB2312" w:hAnsi="宋体" w:eastAsia="仿宋_GB2312" w:cs="Times New Roman"/>
          <w:kern w:val="0"/>
          <w:sz w:val="24"/>
          <w:szCs w:val="24"/>
          <w:highlight w:val="none"/>
        </w:rPr>
        <w:t>(单位需加盖公章；授权代表</w:t>
      </w:r>
      <w:r>
        <w:rPr>
          <w:rFonts w:hint="eastAsia" w:ascii="仿宋_GB2312" w:hAnsi="宋体" w:eastAsia="仿宋_GB2312" w:cs="Times New Roman"/>
          <w:color w:val="000000"/>
          <w:kern w:val="0"/>
          <w:sz w:val="24"/>
          <w:szCs w:val="24"/>
          <w:highlight w:val="none"/>
        </w:rPr>
        <w:t>签字的还需提交法定代表人授权委托书，附承诺书后面</w:t>
      </w:r>
      <w:r>
        <w:rPr>
          <w:rFonts w:hint="eastAsia" w:ascii="仿宋_GB2312" w:hAnsi="宋体" w:eastAsia="仿宋_GB2312" w:cs="Times New Roman"/>
          <w:kern w:val="0"/>
          <w:sz w:val="24"/>
          <w:szCs w:val="24"/>
          <w:highlight w:val="none"/>
        </w:rPr>
        <w:t>)</w:t>
      </w:r>
    </w:p>
    <w:p w14:paraId="42B50786">
      <w:pPr>
        <w:keepNext w:val="0"/>
        <w:keepLines w:val="0"/>
        <w:pageBreakBefore w:val="0"/>
        <w:suppressAutoHyphens/>
        <w:kinsoku/>
        <w:overflowPunct/>
        <w:topLinePunct w:val="0"/>
        <w:autoSpaceDE/>
        <w:autoSpaceDN/>
        <w:bidi w:val="0"/>
        <w:adjustRightInd/>
        <w:spacing w:line="480" w:lineRule="auto"/>
        <w:jc w:val="left"/>
        <w:textAlignment w:val="auto"/>
        <w:outlineLvl w:val="9"/>
        <w:rPr>
          <w:rFonts w:hint="eastAsia" w:ascii="黑体" w:hAnsi="宋体" w:eastAsia="黑体" w:cs="Times New Roman"/>
          <w:sz w:val="24"/>
          <w:szCs w:val="24"/>
          <w:highlight w:val="none"/>
        </w:rPr>
      </w:pPr>
      <w:r>
        <w:rPr>
          <w:rFonts w:ascii="Times New Roman" w:hAnsi="Times New Roman" w:cs="Times New Roman"/>
          <w:szCs w:val="24"/>
          <w:highlight w:val="none"/>
        </w:rPr>
        <w:br w:type="page"/>
      </w:r>
      <w:r>
        <w:rPr>
          <w:rFonts w:hint="eastAsia" w:ascii="黑体" w:hAnsi="Times New Roman" w:eastAsia="黑体" w:cs="Times New Roman"/>
          <w:sz w:val="24"/>
          <w:szCs w:val="24"/>
          <w:highlight w:val="none"/>
        </w:rPr>
        <w:t>一、</w:t>
      </w:r>
      <w:r>
        <w:rPr>
          <w:rFonts w:hint="eastAsia" w:ascii="黑体" w:hAnsi="宋体" w:eastAsia="黑体" w:cs="Times New Roman"/>
          <w:sz w:val="24"/>
          <w:szCs w:val="24"/>
          <w:highlight w:val="none"/>
        </w:rPr>
        <w:t>单位基本情况</w:t>
      </w:r>
    </w:p>
    <w:tbl>
      <w:tblPr>
        <w:tblStyle w:val="10"/>
        <w:tblW w:w="8762"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2099"/>
        <w:gridCol w:w="2578"/>
        <w:gridCol w:w="1735"/>
        <w:gridCol w:w="2350"/>
      </w:tblGrid>
      <w:tr w14:paraId="77030F6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12" w:hRule="atLeast"/>
        </w:trPr>
        <w:tc>
          <w:tcPr>
            <w:tcW w:w="2099" w:type="dxa"/>
            <w:tcBorders>
              <w:top w:val="single" w:color="auto" w:sz="2" w:space="0"/>
              <w:left w:val="single" w:color="auto" w:sz="2" w:space="0"/>
              <w:bottom w:val="single" w:color="auto" w:sz="2" w:space="0"/>
              <w:right w:val="single" w:color="auto" w:sz="2" w:space="0"/>
            </w:tcBorders>
            <w:noWrap w:val="0"/>
            <w:vAlign w:val="center"/>
          </w:tcPr>
          <w:p w14:paraId="3745221A">
            <w:pPr>
              <w:keepNext w:val="0"/>
              <w:keepLines w:val="0"/>
              <w:pageBreakBefore w:val="0"/>
              <w:suppressAutoHyphens/>
              <w:kinsoku/>
              <w:overflowPunct/>
              <w:topLinePunct w:val="0"/>
              <w:autoSpaceDE/>
              <w:autoSpaceDN/>
              <w:bidi w:val="0"/>
              <w:adjustRightInd/>
              <w:jc w:val="center"/>
              <w:textAlignment w:val="auto"/>
              <w:outlineLvl w:val="9"/>
              <w:rPr>
                <w:rFonts w:hint="eastAsia" w:ascii="宋体" w:hAnsi="宋体" w:cs="Times New Roman"/>
                <w:highlight w:val="none"/>
              </w:rPr>
            </w:pPr>
            <w:r>
              <w:rPr>
                <w:rFonts w:hint="eastAsia" w:ascii="宋体" w:hAnsi="宋体" w:cs="Times New Roman"/>
                <w:highlight w:val="none"/>
              </w:rPr>
              <w:t>单位名称</w:t>
            </w:r>
          </w:p>
        </w:tc>
        <w:tc>
          <w:tcPr>
            <w:tcW w:w="6663" w:type="dxa"/>
            <w:gridSpan w:val="3"/>
            <w:tcBorders>
              <w:top w:val="single" w:color="auto" w:sz="2" w:space="0"/>
              <w:left w:val="single" w:color="auto" w:sz="2" w:space="0"/>
              <w:bottom w:val="single" w:color="auto" w:sz="2" w:space="0"/>
              <w:right w:val="single" w:color="auto" w:sz="2" w:space="0"/>
            </w:tcBorders>
            <w:noWrap w:val="0"/>
            <w:vAlign w:val="center"/>
          </w:tcPr>
          <w:p w14:paraId="5CDB35B2">
            <w:pPr>
              <w:keepNext w:val="0"/>
              <w:keepLines w:val="0"/>
              <w:pageBreakBefore w:val="0"/>
              <w:suppressAutoHyphens/>
              <w:kinsoku/>
              <w:overflowPunct/>
              <w:topLinePunct w:val="0"/>
              <w:autoSpaceDE/>
              <w:autoSpaceDN/>
              <w:bidi w:val="0"/>
              <w:adjustRightInd/>
              <w:jc w:val="left"/>
              <w:textAlignment w:val="auto"/>
              <w:outlineLvl w:val="9"/>
              <w:rPr>
                <w:rFonts w:hint="eastAsia" w:ascii="宋体" w:hAnsi="宋体" w:cs="Times New Roman"/>
                <w:highlight w:val="none"/>
              </w:rPr>
            </w:pPr>
          </w:p>
        </w:tc>
      </w:tr>
      <w:tr w14:paraId="2D98CD1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12" w:hRule="atLeast"/>
        </w:trPr>
        <w:tc>
          <w:tcPr>
            <w:tcW w:w="2099" w:type="dxa"/>
            <w:tcBorders>
              <w:top w:val="single" w:color="auto" w:sz="2" w:space="0"/>
              <w:left w:val="single" w:color="auto" w:sz="2" w:space="0"/>
              <w:bottom w:val="single" w:color="auto" w:sz="2" w:space="0"/>
              <w:right w:val="single" w:color="auto" w:sz="2" w:space="0"/>
            </w:tcBorders>
            <w:noWrap w:val="0"/>
            <w:vAlign w:val="center"/>
          </w:tcPr>
          <w:p w14:paraId="36B86AC3">
            <w:pPr>
              <w:keepNext w:val="0"/>
              <w:keepLines w:val="0"/>
              <w:pageBreakBefore w:val="0"/>
              <w:suppressAutoHyphens/>
              <w:kinsoku/>
              <w:overflowPunct/>
              <w:topLinePunct w:val="0"/>
              <w:autoSpaceDE/>
              <w:autoSpaceDN/>
              <w:bidi w:val="0"/>
              <w:adjustRightInd/>
              <w:jc w:val="center"/>
              <w:textAlignment w:val="auto"/>
              <w:outlineLvl w:val="9"/>
              <w:rPr>
                <w:rFonts w:hint="eastAsia" w:ascii="宋体" w:hAnsi="宋体" w:cs="Times New Roman"/>
                <w:highlight w:val="none"/>
              </w:rPr>
            </w:pPr>
            <w:r>
              <w:rPr>
                <w:rFonts w:hint="eastAsia" w:ascii="宋体" w:hAnsi="宋体" w:cs="Times New Roman"/>
                <w:highlight w:val="none"/>
              </w:rPr>
              <w:t>统一社会信用代码</w:t>
            </w:r>
          </w:p>
        </w:tc>
        <w:tc>
          <w:tcPr>
            <w:tcW w:w="6663" w:type="dxa"/>
            <w:gridSpan w:val="3"/>
            <w:tcBorders>
              <w:top w:val="single" w:color="auto" w:sz="2" w:space="0"/>
              <w:left w:val="single" w:color="auto" w:sz="2" w:space="0"/>
              <w:bottom w:val="single" w:color="auto" w:sz="2" w:space="0"/>
              <w:right w:val="single" w:color="auto" w:sz="2" w:space="0"/>
            </w:tcBorders>
            <w:noWrap w:val="0"/>
            <w:vAlign w:val="center"/>
          </w:tcPr>
          <w:p w14:paraId="578E6579">
            <w:pPr>
              <w:keepNext w:val="0"/>
              <w:keepLines w:val="0"/>
              <w:pageBreakBefore w:val="0"/>
              <w:suppressAutoHyphens/>
              <w:kinsoku/>
              <w:overflowPunct/>
              <w:topLinePunct w:val="0"/>
              <w:autoSpaceDE/>
              <w:autoSpaceDN/>
              <w:bidi w:val="0"/>
              <w:adjustRightInd/>
              <w:jc w:val="left"/>
              <w:textAlignment w:val="auto"/>
              <w:outlineLvl w:val="9"/>
              <w:rPr>
                <w:rFonts w:hint="eastAsia" w:ascii="宋体" w:hAnsi="宋体" w:cs="Times New Roman"/>
                <w:highlight w:val="none"/>
              </w:rPr>
            </w:pPr>
          </w:p>
        </w:tc>
      </w:tr>
      <w:tr w14:paraId="62AA7D7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12" w:hRule="atLeast"/>
        </w:trPr>
        <w:tc>
          <w:tcPr>
            <w:tcW w:w="2099" w:type="dxa"/>
            <w:tcBorders>
              <w:top w:val="single" w:color="auto" w:sz="2" w:space="0"/>
              <w:left w:val="single" w:color="auto" w:sz="2" w:space="0"/>
              <w:bottom w:val="single" w:color="auto" w:sz="2" w:space="0"/>
              <w:right w:val="single" w:color="auto" w:sz="2" w:space="0"/>
            </w:tcBorders>
            <w:noWrap w:val="0"/>
            <w:vAlign w:val="center"/>
          </w:tcPr>
          <w:p w14:paraId="1A1CA4C4">
            <w:pPr>
              <w:keepNext w:val="0"/>
              <w:keepLines w:val="0"/>
              <w:pageBreakBefore w:val="0"/>
              <w:suppressAutoHyphens/>
              <w:kinsoku/>
              <w:overflowPunct/>
              <w:topLinePunct w:val="0"/>
              <w:autoSpaceDE/>
              <w:autoSpaceDN/>
              <w:bidi w:val="0"/>
              <w:adjustRightInd/>
              <w:jc w:val="center"/>
              <w:textAlignment w:val="auto"/>
              <w:outlineLvl w:val="9"/>
              <w:rPr>
                <w:rFonts w:hint="eastAsia" w:ascii="宋体" w:hAnsi="宋体" w:cs="Times New Roman"/>
                <w:highlight w:val="none"/>
              </w:rPr>
            </w:pPr>
            <w:r>
              <w:rPr>
                <w:rFonts w:hint="eastAsia" w:ascii="宋体" w:hAnsi="宋体" w:cs="Times New Roman"/>
                <w:highlight w:val="none"/>
              </w:rPr>
              <w:t>注册地址</w:t>
            </w:r>
          </w:p>
        </w:tc>
        <w:tc>
          <w:tcPr>
            <w:tcW w:w="6663" w:type="dxa"/>
            <w:gridSpan w:val="3"/>
            <w:tcBorders>
              <w:top w:val="single" w:color="auto" w:sz="2" w:space="0"/>
              <w:left w:val="single" w:color="auto" w:sz="2" w:space="0"/>
              <w:bottom w:val="single" w:color="auto" w:sz="2" w:space="0"/>
              <w:right w:val="single" w:color="auto" w:sz="2" w:space="0"/>
            </w:tcBorders>
            <w:noWrap w:val="0"/>
            <w:vAlign w:val="center"/>
          </w:tcPr>
          <w:p w14:paraId="3D763DBE">
            <w:pPr>
              <w:keepNext w:val="0"/>
              <w:keepLines w:val="0"/>
              <w:pageBreakBefore w:val="0"/>
              <w:suppressAutoHyphens/>
              <w:kinsoku/>
              <w:overflowPunct/>
              <w:topLinePunct w:val="0"/>
              <w:autoSpaceDE/>
              <w:autoSpaceDN/>
              <w:bidi w:val="0"/>
              <w:adjustRightInd/>
              <w:jc w:val="left"/>
              <w:textAlignment w:val="auto"/>
              <w:outlineLvl w:val="9"/>
              <w:rPr>
                <w:rFonts w:hint="eastAsia" w:ascii="宋体" w:hAnsi="宋体" w:cs="Times New Roman"/>
                <w:highlight w:val="none"/>
              </w:rPr>
            </w:pPr>
          </w:p>
        </w:tc>
      </w:tr>
      <w:tr w14:paraId="0254B7D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12" w:hRule="atLeast"/>
        </w:trPr>
        <w:tc>
          <w:tcPr>
            <w:tcW w:w="2099" w:type="dxa"/>
            <w:tcBorders>
              <w:top w:val="single" w:color="auto" w:sz="2" w:space="0"/>
              <w:left w:val="single" w:color="auto" w:sz="2" w:space="0"/>
              <w:bottom w:val="single" w:color="auto" w:sz="2" w:space="0"/>
              <w:right w:val="single" w:color="auto" w:sz="2" w:space="0"/>
            </w:tcBorders>
            <w:noWrap w:val="0"/>
            <w:vAlign w:val="center"/>
          </w:tcPr>
          <w:p w14:paraId="5A0CAB62">
            <w:pPr>
              <w:keepNext w:val="0"/>
              <w:keepLines w:val="0"/>
              <w:pageBreakBefore w:val="0"/>
              <w:suppressAutoHyphens/>
              <w:kinsoku/>
              <w:overflowPunct/>
              <w:topLinePunct w:val="0"/>
              <w:autoSpaceDE/>
              <w:autoSpaceDN/>
              <w:bidi w:val="0"/>
              <w:adjustRightInd/>
              <w:jc w:val="center"/>
              <w:textAlignment w:val="auto"/>
              <w:outlineLvl w:val="9"/>
              <w:rPr>
                <w:rFonts w:hint="eastAsia" w:ascii="宋体" w:hAnsi="宋体" w:cs="Times New Roman"/>
                <w:highlight w:val="none"/>
              </w:rPr>
            </w:pPr>
            <w:r>
              <w:rPr>
                <w:rFonts w:hint="eastAsia" w:ascii="宋体" w:hAnsi="宋体" w:cs="Times New Roman"/>
                <w:highlight w:val="none"/>
              </w:rPr>
              <w:t>办公地址</w:t>
            </w:r>
          </w:p>
        </w:tc>
        <w:tc>
          <w:tcPr>
            <w:tcW w:w="6663" w:type="dxa"/>
            <w:gridSpan w:val="3"/>
            <w:tcBorders>
              <w:top w:val="single" w:color="auto" w:sz="2" w:space="0"/>
              <w:left w:val="single" w:color="auto" w:sz="2" w:space="0"/>
              <w:bottom w:val="single" w:color="auto" w:sz="2" w:space="0"/>
              <w:right w:val="single" w:color="auto" w:sz="2" w:space="0"/>
            </w:tcBorders>
            <w:noWrap w:val="0"/>
            <w:vAlign w:val="center"/>
          </w:tcPr>
          <w:p w14:paraId="5C2D5830">
            <w:pPr>
              <w:keepNext w:val="0"/>
              <w:keepLines w:val="0"/>
              <w:pageBreakBefore w:val="0"/>
              <w:suppressAutoHyphens/>
              <w:kinsoku/>
              <w:overflowPunct/>
              <w:topLinePunct w:val="0"/>
              <w:autoSpaceDE/>
              <w:autoSpaceDN/>
              <w:bidi w:val="0"/>
              <w:adjustRightInd/>
              <w:jc w:val="left"/>
              <w:textAlignment w:val="auto"/>
              <w:outlineLvl w:val="9"/>
              <w:rPr>
                <w:rFonts w:hint="eastAsia" w:ascii="宋体" w:hAnsi="宋体" w:cs="Times New Roman"/>
                <w:highlight w:val="none"/>
              </w:rPr>
            </w:pPr>
            <w:r>
              <w:rPr>
                <w:rFonts w:hint="eastAsia" w:ascii="宋体" w:hAnsi="宋体" w:cs="Times New Roman"/>
                <w:highlight w:val="none"/>
              </w:rPr>
              <w:t>行政区+详细地址</w:t>
            </w:r>
          </w:p>
        </w:tc>
      </w:tr>
      <w:tr w14:paraId="671CDB8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12" w:hRule="atLeast"/>
        </w:trPr>
        <w:tc>
          <w:tcPr>
            <w:tcW w:w="2099" w:type="dxa"/>
            <w:noWrap w:val="0"/>
            <w:vAlign w:val="center"/>
          </w:tcPr>
          <w:p w14:paraId="365F6EED">
            <w:pPr>
              <w:keepNext w:val="0"/>
              <w:keepLines w:val="0"/>
              <w:pageBreakBefore w:val="0"/>
              <w:suppressAutoHyphens/>
              <w:kinsoku/>
              <w:overflowPunct/>
              <w:topLinePunct w:val="0"/>
              <w:autoSpaceDE/>
              <w:autoSpaceDN/>
              <w:bidi w:val="0"/>
              <w:adjustRightInd/>
              <w:jc w:val="center"/>
              <w:textAlignment w:val="auto"/>
              <w:outlineLvl w:val="9"/>
              <w:rPr>
                <w:rFonts w:hint="eastAsia" w:ascii="宋体" w:hAnsi="宋体" w:cs="Times New Roman"/>
                <w:highlight w:val="none"/>
              </w:rPr>
            </w:pPr>
            <w:r>
              <w:rPr>
                <w:rFonts w:hint="eastAsia" w:ascii="宋体" w:hAnsi="宋体" w:cs="Times New Roman"/>
                <w:highlight w:val="none"/>
              </w:rPr>
              <w:t>注册资金</w:t>
            </w:r>
          </w:p>
        </w:tc>
        <w:tc>
          <w:tcPr>
            <w:tcW w:w="2578" w:type="dxa"/>
            <w:noWrap w:val="0"/>
            <w:vAlign w:val="center"/>
          </w:tcPr>
          <w:p w14:paraId="7E691C71">
            <w:pPr>
              <w:keepNext w:val="0"/>
              <w:keepLines w:val="0"/>
              <w:pageBreakBefore w:val="0"/>
              <w:suppressAutoHyphens/>
              <w:kinsoku/>
              <w:overflowPunct/>
              <w:topLinePunct w:val="0"/>
              <w:autoSpaceDE/>
              <w:autoSpaceDN/>
              <w:bidi w:val="0"/>
              <w:adjustRightInd/>
              <w:jc w:val="left"/>
              <w:textAlignment w:val="auto"/>
              <w:outlineLvl w:val="9"/>
              <w:rPr>
                <w:rFonts w:hint="eastAsia" w:ascii="宋体" w:hAnsi="宋体" w:cs="Times New Roman"/>
                <w:highlight w:val="none"/>
              </w:rPr>
            </w:pPr>
          </w:p>
        </w:tc>
        <w:tc>
          <w:tcPr>
            <w:tcW w:w="1735" w:type="dxa"/>
            <w:noWrap w:val="0"/>
            <w:vAlign w:val="center"/>
          </w:tcPr>
          <w:p w14:paraId="6E6CD97E">
            <w:pPr>
              <w:keepNext w:val="0"/>
              <w:keepLines w:val="0"/>
              <w:pageBreakBefore w:val="0"/>
              <w:suppressAutoHyphens/>
              <w:kinsoku/>
              <w:overflowPunct/>
              <w:topLinePunct w:val="0"/>
              <w:autoSpaceDE/>
              <w:autoSpaceDN/>
              <w:bidi w:val="0"/>
              <w:adjustRightInd/>
              <w:jc w:val="center"/>
              <w:textAlignment w:val="auto"/>
              <w:outlineLvl w:val="9"/>
              <w:rPr>
                <w:rFonts w:hint="eastAsia" w:ascii="宋体" w:hAnsi="宋体" w:cs="Times New Roman"/>
                <w:highlight w:val="none"/>
              </w:rPr>
            </w:pPr>
            <w:r>
              <w:rPr>
                <w:rFonts w:hint="eastAsia" w:ascii="宋体" w:hAnsi="宋体" w:cs="Times New Roman"/>
                <w:highlight w:val="none"/>
              </w:rPr>
              <w:t>注册时间</w:t>
            </w:r>
          </w:p>
        </w:tc>
        <w:tc>
          <w:tcPr>
            <w:tcW w:w="2350" w:type="dxa"/>
            <w:noWrap w:val="0"/>
            <w:vAlign w:val="center"/>
          </w:tcPr>
          <w:p w14:paraId="27912FA0">
            <w:pPr>
              <w:keepNext w:val="0"/>
              <w:keepLines w:val="0"/>
              <w:pageBreakBefore w:val="0"/>
              <w:suppressAutoHyphens/>
              <w:kinsoku/>
              <w:overflowPunct/>
              <w:topLinePunct w:val="0"/>
              <w:autoSpaceDE/>
              <w:autoSpaceDN/>
              <w:bidi w:val="0"/>
              <w:adjustRightInd/>
              <w:jc w:val="left"/>
              <w:textAlignment w:val="auto"/>
              <w:outlineLvl w:val="9"/>
              <w:rPr>
                <w:rFonts w:hint="eastAsia" w:ascii="宋体" w:hAnsi="宋体" w:cs="Times New Roman"/>
                <w:highlight w:val="none"/>
              </w:rPr>
            </w:pPr>
          </w:p>
        </w:tc>
      </w:tr>
      <w:tr w14:paraId="7BD8067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12" w:hRule="atLeast"/>
        </w:trPr>
        <w:tc>
          <w:tcPr>
            <w:tcW w:w="2099" w:type="dxa"/>
            <w:noWrap w:val="0"/>
            <w:vAlign w:val="center"/>
          </w:tcPr>
          <w:p w14:paraId="2462F629">
            <w:pPr>
              <w:keepNext w:val="0"/>
              <w:keepLines w:val="0"/>
              <w:pageBreakBefore w:val="0"/>
              <w:suppressAutoHyphens/>
              <w:kinsoku/>
              <w:overflowPunct/>
              <w:topLinePunct w:val="0"/>
              <w:autoSpaceDE/>
              <w:autoSpaceDN/>
              <w:bidi w:val="0"/>
              <w:adjustRightInd/>
              <w:jc w:val="center"/>
              <w:textAlignment w:val="auto"/>
              <w:outlineLvl w:val="9"/>
              <w:rPr>
                <w:rFonts w:hint="eastAsia" w:ascii="宋体" w:hAnsi="宋体" w:cs="Times New Roman"/>
                <w:highlight w:val="none"/>
              </w:rPr>
            </w:pPr>
            <w:r>
              <w:rPr>
                <w:rFonts w:hint="eastAsia" w:ascii="宋体" w:hAnsi="宋体" w:cs="Times New Roman"/>
                <w:highlight w:val="none"/>
              </w:rPr>
              <w:t>所属行业</w:t>
            </w:r>
          </w:p>
        </w:tc>
        <w:tc>
          <w:tcPr>
            <w:tcW w:w="2578" w:type="dxa"/>
            <w:noWrap w:val="0"/>
            <w:vAlign w:val="center"/>
          </w:tcPr>
          <w:p w14:paraId="3BC67E29">
            <w:pPr>
              <w:keepNext w:val="0"/>
              <w:keepLines w:val="0"/>
              <w:pageBreakBefore w:val="0"/>
              <w:suppressAutoHyphens/>
              <w:kinsoku/>
              <w:overflowPunct/>
              <w:topLinePunct w:val="0"/>
              <w:autoSpaceDE/>
              <w:autoSpaceDN/>
              <w:bidi w:val="0"/>
              <w:adjustRightInd/>
              <w:jc w:val="left"/>
              <w:textAlignment w:val="auto"/>
              <w:outlineLvl w:val="9"/>
              <w:rPr>
                <w:rFonts w:hint="eastAsia" w:ascii="宋体" w:hAnsi="宋体" w:cs="Times New Roman"/>
                <w:highlight w:val="none"/>
              </w:rPr>
            </w:pPr>
            <w:r>
              <w:rPr>
                <w:rFonts w:hint="eastAsia" w:ascii="宋体" w:hAnsi="宋体" w:cs="Times New Roman"/>
                <w:highlight w:val="none"/>
              </w:rPr>
              <w:t>国民经济行业分类</w:t>
            </w:r>
          </w:p>
        </w:tc>
        <w:tc>
          <w:tcPr>
            <w:tcW w:w="1735" w:type="dxa"/>
            <w:noWrap w:val="0"/>
            <w:vAlign w:val="center"/>
          </w:tcPr>
          <w:p w14:paraId="31F5E28F">
            <w:pPr>
              <w:keepNext w:val="0"/>
              <w:keepLines w:val="0"/>
              <w:pageBreakBefore w:val="0"/>
              <w:suppressAutoHyphens/>
              <w:kinsoku/>
              <w:overflowPunct/>
              <w:topLinePunct w:val="0"/>
              <w:autoSpaceDE/>
              <w:autoSpaceDN/>
              <w:bidi w:val="0"/>
              <w:adjustRightInd/>
              <w:jc w:val="center"/>
              <w:textAlignment w:val="auto"/>
              <w:outlineLvl w:val="9"/>
              <w:rPr>
                <w:rFonts w:hint="eastAsia" w:ascii="宋体" w:hAnsi="宋体" w:cs="Times New Roman"/>
                <w:highlight w:val="none"/>
              </w:rPr>
            </w:pPr>
            <w:r>
              <w:rPr>
                <w:rFonts w:hint="eastAsia" w:ascii="宋体" w:hAnsi="宋体" w:cs="Times New Roman"/>
                <w:highlight w:val="none"/>
              </w:rPr>
              <w:t>所有制性质</w:t>
            </w:r>
          </w:p>
        </w:tc>
        <w:tc>
          <w:tcPr>
            <w:tcW w:w="2350" w:type="dxa"/>
            <w:noWrap w:val="0"/>
            <w:vAlign w:val="center"/>
          </w:tcPr>
          <w:p w14:paraId="26D2CC4E">
            <w:pPr>
              <w:keepNext w:val="0"/>
              <w:keepLines w:val="0"/>
              <w:pageBreakBefore w:val="0"/>
              <w:suppressAutoHyphens/>
              <w:kinsoku/>
              <w:overflowPunct/>
              <w:topLinePunct w:val="0"/>
              <w:autoSpaceDE/>
              <w:autoSpaceDN/>
              <w:bidi w:val="0"/>
              <w:adjustRightInd/>
              <w:jc w:val="left"/>
              <w:textAlignment w:val="auto"/>
              <w:outlineLvl w:val="9"/>
              <w:rPr>
                <w:rFonts w:hint="eastAsia" w:ascii="宋体" w:hAnsi="宋体" w:cs="Times New Roman"/>
                <w:highlight w:val="none"/>
              </w:rPr>
            </w:pPr>
          </w:p>
        </w:tc>
      </w:tr>
      <w:tr w14:paraId="20FB5C1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707" w:hRule="atLeast"/>
        </w:trPr>
        <w:tc>
          <w:tcPr>
            <w:tcW w:w="2099" w:type="dxa"/>
            <w:noWrap w:val="0"/>
            <w:vAlign w:val="center"/>
          </w:tcPr>
          <w:p w14:paraId="7FB363F3">
            <w:pPr>
              <w:keepNext w:val="0"/>
              <w:keepLines w:val="0"/>
              <w:pageBreakBefore w:val="0"/>
              <w:suppressAutoHyphens/>
              <w:kinsoku/>
              <w:overflowPunct/>
              <w:topLinePunct w:val="0"/>
              <w:autoSpaceDE/>
              <w:autoSpaceDN/>
              <w:bidi w:val="0"/>
              <w:adjustRightInd/>
              <w:snapToGrid w:val="0"/>
              <w:jc w:val="center"/>
              <w:textAlignment w:val="auto"/>
              <w:outlineLvl w:val="9"/>
              <w:rPr>
                <w:rFonts w:hint="eastAsia" w:ascii="宋体" w:hAnsi="宋体" w:cs="Times New Roman"/>
                <w:bCs/>
                <w:iCs/>
                <w:highlight w:val="none"/>
              </w:rPr>
            </w:pPr>
            <w:r>
              <w:rPr>
                <w:rFonts w:hint="eastAsia" w:ascii="宋体" w:hAnsi="宋体" w:cs="Times New Roman"/>
                <w:bCs/>
                <w:iCs/>
                <w:highlight w:val="none"/>
              </w:rPr>
              <w:t>经营范围</w:t>
            </w:r>
          </w:p>
        </w:tc>
        <w:tc>
          <w:tcPr>
            <w:tcW w:w="6663" w:type="dxa"/>
            <w:gridSpan w:val="3"/>
            <w:noWrap w:val="0"/>
            <w:vAlign w:val="top"/>
          </w:tcPr>
          <w:p w14:paraId="27D6BE71">
            <w:pPr>
              <w:keepNext w:val="0"/>
              <w:keepLines w:val="0"/>
              <w:pageBreakBefore w:val="0"/>
              <w:suppressAutoHyphens/>
              <w:kinsoku/>
              <w:overflowPunct/>
              <w:topLinePunct w:val="0"/>
              <w:autoSpaceDE/>
              <w:autoSpaceDN/>
              <w:bidi w:val="0"/>
              <w:adjustRightInd/>
              <w:snapToGrid w:val="0"/>
              <w:textAlignment w:val="auto"/>
              <w:outlineLvl w:val="9"/>
              <w:rPr>
                <w:rFonts w:hint="eastAsia" w:ascii="宋体" w:hAnsi="宋体" w:cs="Times New Roman"/>
                <w:bCs/>
                <w:iCs/>
                <w:highlight w:val="none"/>
              </w:rPr>
            </w:pPr>
          </w:p>
          <w:p w14:paraId="3833BCB7">
            <w:pPr>
              <w:keepNext w:val="0"/>
              <w:keepLines w:val="0"/>
              <w:pageBreakBefore w:val="0"/>
              <w:suppressAutoHyphens/>
              <w:kinsoku/>
              <w:overflowPunct/>
              <w:topLinePunct w:val="0"/>
              <w:autoSpaceDE/>
              <w:autoSpaceDN/>
              <w:bidi w:val="0"/>
              <w:adjustRightInd/>
              <w:snapToGrid w:val="0"/>
              <w:textAlignment w:val="auto"/>
              <w:outlineLvl w:val="9"/>
              <w:rPr>
                <w:rFonts w:hint="eastAsia" w:ascii="宋体" w:hAnsi="宋体" w:cs="Times New Roman"/>
                <w:bCs/>
                <w:iCs/>
                <w:highlight w:val="none"/>
              </w:rPr>
            </w:pPr>
          </w:p>
          <w:p w14:paraId="55384E95">
            <w:pPr>
              <w:keepNext w:val="0"/>
              <w:keepLines w:val="0"/>
              <w:pageBreakBefore w:val="0"/>
              <w:suppressAutoHyphens/>
              <w:kinsoku/>
              <w:overflowPunct/>
              <w:topLinePunct w:val="0"/>
              <w:autoSpaceDE/>
              <w:autoSpaceDN/>
              <w:bidi w:val="0"/>
              <w:adjustRightInd/>
              <w:snapToGrid w:val="0"/>
              <w:textAlignment w:val="auto"/>
              <w:outlineLvl w:val="9"/>
              <w:rPr>
                <w:rFonts w:hint="eastAsia" w:ascii="宋体" w:hAnsi="宋体" w:cs="Times New Roman"/>
                <w:bCs/>
                <w:iCs/>
                <w:highlight w:val="none"/>
              </w:rPr>
            </w:pPr>
          </w:p>
          <w:p w14:paraId="143FD73D">
            <w:pPr>
              <w:keepNext w:val="0"/>
              <w:keepLines w:val="0"/>
              <w:pageBreakBefore w:val="0"/>
              <w:suppressAutoHyphens/>
              <w:kinsoku/>
              <w:overflowPunct/>
              <w:topLinePunct w:val="0"/>
              <w:autoSpaceDE/>
              <w:autoSpaceDN/>
              <w:bidi w:val="0"/>
              <w:adjustRightInd/>
              <w:snapToGrid w:val="0"/>
              <w:textAlignment w:val="auto"/>
              <w:outlineLvl w:val="9"/>
              <w:rPr>
                <w:rFonts w:hint="eastAsia" w:ascii="宋体" w:hAnsi="宋体" w:cs="Times New Roman"/>
                <w:bCs/>
                <w:iCs/>
                <w:highlight w:val="none"/>
              </w:rPr>
            </w:pPr>
          </w:p>
          <w:p w14:paraId="16082331">
            <w:pPr>
              <w:keepNext w:val="0"/>
              <w:keepLines w:val="0"/>
              <w:pageBreakBefore w:val="0"/>
              <w:suppressAutoHyphens/>
              <w:kinsoku/>
              <w:overflowPunct/>
              <w:topLinePunct w:val="0"/>
              <w:autoSpaceDE/>
              <w:autoSpaceDN/>
              <w:bidi w:val="0"/>
              <w:adjustRightInd/>
              <w:snapToGrid w:val="0"/>
              <w:textAlignment w:val="auto"/>
              <w:outlineLvl w:val="9"/>
              <w:rPr>
                <w:rFonts w:hint="eastAsia" w:ascii="宋体" w:hAnsi="宋体" w:cs="Times New Roman"/>
                <w:bCs/>
                <w:iCs/>
                <w:highlight w:val="none"/>
              </w:rPr>
            </w:pPr>
          </w:p>
          <w:p w14:paraId="7F030768">
            <w:pPr>
              <w:keepNext w:val="0"/>
              <w:keepLines w:val="0"/>
              <w:pageBreakBefore w:val="0"/>
              <w:suppressAutoHyphens/>
              <w:kinsoku/>
              <w:overflowPunct/>
              <w:topLinePunct w:val="0"/>
              <w:autoSpaceDE/>
              <w:autoSpaceDN/>
              <w:bidi w:val="0"/>
              <w:adjustRightInd/>
              <w:snapToGrid w:val="0"/>
              <w:textAlignment w:val="auto"/>
              <w:outlineLvl w:val="9"/>
              <w:rPr>
                <w:rFonts w:hint="eastAsia" w:ascii="宋体" w:hAnsi="宋体" w:cs="Times New Roman"/>
                <w:bCs/>
                <w:iCs/>
                <w:highlight w:val="none"/>
              </w:rPr>
            </w:pPr>
          </w:p>
        </w:tc>
      </w:tr>
      <w:tr w14:paraId="2B00056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239" w:hRule="atLeast"/>
        </w:trPr>
        <w:tc>
          <w:tcPr>
            <w:tcW w:w="2099" w:type="dxa"/>
            <w:noWrap w:val="0"/>
            <w:vAlign w:val="center"/>
          </w:tcPr>
          <w:p w14:paraId="2E5DDF26">
            <w:pPr>
              <w:keepNext w:val="0"/>
              <w:keepLines w:val="0"/>
              <w:pageBreakBefore w:val="0"/>
              <w:suppressAutoHyphens/>
              <w:kinsoku/>
              <w:overflowPunct/>
              <w:topLinePunct w:val="0"/>
              <w:autoSpaceDE/>
              <w:autoSpaceDN/>
              <w:bidi w:val="0"/>
              <w:adjustRightInd/>
              <w:jc w:val="center"/>
              <w:textAlignment w:val="auto"/>
              <w:outlineLvl w:val="9"/>
              <w:rPr>
                <w:rFonts w:hint="eastAsia" w:ascii="宋体" w:hAnsi="宋体" w:cs="Times New Roman"/>
                <w:bCs/>
                <w:iCs/>
                <w:highlight w:val="none"/>
              </w:rPr>
            </w:pPr>
            <w:r>
              <w:rPr>
                <w:rFonts w:hint="eastAsia" w:ascii="宋体" w:hAnsi="宋体" w:cs="Times New Roman"/>
                <w:bCs/>
                <w:iCs/>
                <w:highlight w:val="none"/>
              </w:rPr>
              <w:t>主要产品或服务</w:t>
            </w:r>
          </w:p>
        </w:tc>
        <w:tc>
          <w:tcPr>
            <w:tcW w:w="6663" w:type="dxa"/>
            <w:gridSpan w:val="3"/>
            <w:noWrap w:val="0"/>
            <w:vAlign w:val="top"/>
          </w:tcPr>
          <w:p w14:paraId="77A76B15">
            <w:pPr>
              <w:keepNext w:val="0"/>
              <w:keepLines w:val="0"/>
              <w:pageBreakBefore w:val="0"/>
              <w:suppressAutoHyphens/>
              <w:kinsoku/>
              <w:overflowPunct/>
              <w:topLinePunct w:val="0"/>
              <w:autoSpaceDE/>
              <w:autoSpaceDN/>
              <w:bidi w:val="0"/>
              <w:adjustRightInd/>
              <w:textAlignment w:val="auto"/>
              <w:outlineLvl w:val="9"/>
              <w:rPr>
                <w:rFonts w:hint="eastAsia" w:ascii="宋体" w:hAnsi="宋体" w:cs="Times New Roman"/>
                <w:bCs/>
                <w:iCs/>
                <w:highlight w:val="none"/>
              </w:rPr>
            </w:pPr>
          </w:p>
        </w:tc>
      </w:tr>
      <w:tr w14:paraId="3ECEC4C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53" w:hRule="atLeast"/>
        </w:trPr>
        <w:tc>
          <w:tcPr>
            <w:tcW w:w="2099" w:type="dxa"/>
            <w:noWrap w:val="0"/>
            <w:vAlign w:val="center"/>
          </w:tcPr>
          <w:p w14:paraId="19A48132">
            <w:pPr>
              <w:keepNext w:val="0"/>
              <w:keepLines w:val="0"/>
              <w:pageBreakBefore w:val="0"/>
              <w:suppressAutoHyphens/>
              <w:kinsoku/>
              <w:overflowPunct/>
              <w:topLinePunct w:val="0"/>
              <w:autoSpaceDE/>
              <w:autoSpaceDN/>
              <w:bidi w:val="0"/>
              <w:adjustRightInd/>
              <w:jc w:val="center"/>
              <w:textAlignment w:val="auto"/>
              <w:outlineLvl w:val="9"/>
              <w:rPr>
                <w:rFonts w:hint="eastAsia" w:ascii="宋体" w:hAnsi="宋体" w:cs="Times New Roman"/>
                <w:bCs/>
                <w:iCs/>
                <w:highlight w:val="none"/>
              </w:rPr>
            </w:pPr>
            <w:r>
              <w:rPr>
                <w:rFonts w:hint="eastAsia" w:ascii="宋体" w:hAnsi="宋体" w:cs="Times New Roman"/>
                <w:bCs/>
                <w:iCs/>
                <w:highlight w:val="none"/>
              </w:rPr>
              <w:t>单位专业资质</w:t>
            </w:r>
          </w:p>
        </w:tc>
        <w:tc>
          <w:tcPr>
            <w:tcW w:w="6663" w:type="dxa"/>
            <w:gridSpan w:val="3"/>
            <w:noWrap w:val="0"/>
            <w:vAlign w:val="top"/>
          </w:tcPr>
          <w:p w14:paraId="61309270">
            <w:pPr>
              <w:keepNext w:val="0"/>
              <w:keepLines w:val="0"/>
              <w:pageBreakBefore w:val="0"/>
              <w:suppressAutoHyphens/>
              <w:kinsoku/>
              <w:overflowPunct/>
              <w:topLinePunct w:val="0"/>
              <w:autoSpaceDE/>
              <w:autoSpaceDN/>
              <w:bidi w:val="0"/>
              <w:adjustRightInd/>
              <w:textAlignment w:val="auto"/>
              <w:outlineLvl w:val="9"/>
              <w:rPr>
                <w:rFonts w:hint="eastAsia" w:ascii="宋体" w:hAnsi="宋体" w:cs="Times New Roman"/>
                <w:bCs/>
                <w:iCs/>
                <w:highlight w:val="none"/>
              </w:rPr>
            </w:pPr>
          </w:p>
          <w:p w14:paraId="663B3CE8">
            <w:pPr>
              <w:keepNext w:val="0"/>
              <w:keepLines w:val="0"/>
              <w:pageBreakBefore w:val="0"/>
              <w:suppressAutoHyphens/>
              <w:kinsoku/>
              <w:overflowPunct/>
              <w:topLinePunct w:val="0"/>
              <w:autoSpaceDE/>
              <w:autoSpaceDN/>
              <w:bidi w:val="0"/>
              <w:adjustRightInd/>
              <w:textAlignment w:val="auto"/>
              <w:outlineLvl w:val="9"/>
              <w:rPr>
                <w:rFonts w:ascii="宋体" w:hAnsi="宋体" w:cs="Times New Roman"/>
                <w:bCs/>
                <w:iCs/>
                <w:highlight w:val="none"/>
              </w:rPr>
            </w:pPr>
          </w:p>
        </w:tc>
      </w:tr>
    </w:tbl>
    <w:p w14:paraId="7DAB88FE">
      <w:pPr>
        <w:keepNext w:val="0"/>
        <w:keepLines w:val="0"/>
        <w:pageBreakBefore w:val="0"/>
        <w:numPr>
          <w:ilvl w:val="0"/>
          <w:numId w:val="0"/>
        </w:numPr>
        <w:suppressAutoHyphens/>
        <w:kinsoku/>
        <w:overflowPunct/>
        <w:topLinePunct w:val="0"/>
        <w:autoSpaceDE/>
        <w:autoSpaceDN/>
        <w:bidi w:val="0"/>
        <w:adjustRightInd/>
        <w:spacing w:line="480" w:lineRule="auto"/>
        <w:jc w:val="left"/>
        <w:textAlignment w:val="auto"/>
        <w:outlineLvl w:val="9"/>
        <w:rPr>
          <w:rFonts w:hint="eastAsia" w:ascii="黑体" w:hAnsi="Times New Roman" w:eastAsia="黑体" w:cs="Times New Roman"/>
          <w:sz w:val="24"/>
          <w:szCs w:val="24"/>
          <w:highlight w:val="none"/>
          <w:lang w:val="en-US" w:eastAsia="zh-CN"/>
        </w:rPr>
      </w:pPr>
      <w:r>
        <w:rPr>
          <w:rFonts w:ascii="Times New Roman" w:hAnsi="Times New Roman" w:cs="Times New Roman"/>
          <w:b/>
          <w:sz w:val="24"/>
          <w:szCs w:val="24"/>
          <w:highlight w:val="none"/>
        </w:rPr>
        <w:br w:type="page"/>
      </w:r>
      <w:r>
        <w:rPr>
          <w:rFonts w:hint="eastAsia" w:ascii="黑体" w:hAnsi="Times New Roman" w:eastAsia="黑体" w:cs="Times New Roman"/>
          <w:sz w:val="24"/>
          <w:szCs w:val="24"/>
          <w:highlight w:val="none"/>
          <w:lang w:val="en-US" w:eastAsia="zh-CN"/>
        </w:rPr>
        <w:t>二、项目基本情况</w:t>
      </w:r>
    </w:p>
    <w:tbl>
      <w:tblPr>
        <w:tblStyle w:val="10"/>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6"/>
        <w:gridCol w:w="1865"/>
        <w:gridCol w:w="1071"/>
        <w:gridCol w:w="1524"/>
        <w:gridCol w:w="982"/>
        <w:gridCol w:w="1333"/>
      </w:tblGrid>
      <w:tr w14:paraId="169CE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6" w:hRule="atLeast"/>
          <w:jc w:val="center"/>
        </w:trPr>
        <w:tc>
          <w:tcPr>
            <w:tcW w:w="1198" w:type="pct"/>
            <w:noWrap w:val="0"/>
            <w:vAlign w:val="center"/>
          </w:tcPr>
          <w:p w14:paraId="4298337B">
            <w:pPr>
              <w:keepNext w:val="0"/>
              <w:keepLines w:val="0"/>
              <w:pageBreakBefore w:val="0"/>
              <w:kinsoku/>
              <w:overflowPunct/>
              <w:topLinePunct w:val="0"/>
              <w:autoSpaceDE/>
              <w:autoSpaceDN/>
              <w:bidi w:val="0"/>
              <w:adjustRightInd/>
              <w:spacing w:line="360" w:lineRule="auto"/>
              <w:jc w:val="center"/>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项目联系人</w:t>
            </w:r>
          </w:p>
        </w:tc>
        <w:tc>
          <w:tcPr>
            <w:tcW w:w="1046" w:type="pct"/>
            <w:noWrap w:val="0"/>
            <w:vAlign w:val="center"/>
          </w:tcPr>
          <w:p w14:paraId="4FCB90A9">
            <w:pPr>
              <w:keepNext w:val="0"/>
              <w:keepLines w:val="0"/>
              <w:pageBreakBefore w:val="0"/>
              <w:kinsoku/>
              <w:overflowPunct/>
              <w:topLinePunct w:val="0"/>
              <w:autoSpaceDE/>
              <w:autoSpaceDN/>
              <w:bidi w:val="0"/>
              <w:adjustRightInd/>
              <w:spacing w:line="360" w:lineRule="auto"/>
              <w:textAlignment w:val="auto"/>
              <w:outlineLvl w:val="9"/>
              <w:rPr>
                <w:rFonts w:hint="eastAsia" w:ascii="宋体" w:hAnsi="宋体" w:eastAsia="宋体" w:cs="宋体"/>
                <w:sz w:val="21"/>
                <w:szCs w:val="21"/>
                <w:highlight w:val="none"/>
              </w:rPr>
            </w:pPr>
          </w:p>
        </w:tc>
        <w:tc>
          <w:tcPr>
            <w:tcW w:w="601" w:type="pct"/>
            <w:noWrap w:val="0"/>
            <w:vAlign w:val="center"/>
          </w:tcPr>
          <w:p w14:paraId="521FE611">
            <w:pPr>
              <w:keepNext w:val="0"/>
              <w:keepLines w:val="0"/>
              <w:pageBreakBefore w:val="0"/>
              <w:kinsoku/>
              <w:overflowPunct/>
              <w:topLinePunct w:val="0"/>
              <w:autoSpaceDE/>
              <w:autoSpaceDN/>
              <w:bidi w:val="0"/>
              <w:adjustRightInd/>
              <w:spacing w:line="360" w:lineRule="auto"/>
              <w:jc w:val="center"/>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职务</w:t>
            </w:r>
          </w:p>
          <w:p w14:paraId="00A84568">
            <w:pPr>
              <w:keepNext w:val="0"/>
              <w:keepLines w:val="0"/>
              <w:pageBreakBefore w:val="0"/>
              <w:kinsoku/>
              <w:overflowPunct/>
              <w:topLinePunct w:val="0"/>
              <w:autoSpaceDE/>
              <w:autoSpaceDN/>
              <w:bidi w:val="0"/>
              <w:adjustRightInd/>
              <w:spacing w:line="360" w:lineRule="auto"/>
              <w:jc w:val="center"/>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职称</w:t>
            </w:r>
          </w:p>
        </w:tc>
        <w:tc>
          <w:tcPr>
            <w:tcW w:w="855" w:type="pct"/>
            <w:noWrap w:val="0"/>
            <w:vAlign w:val="center"/>
          </w:tcPr>
          <w:p w14:paraId="346AFEFC">
            <w:pPr>
              <w:keepNext w:val="0"/>
              <w:keepLines w:val="0"/>
              <w:pageBreakBefore w:val="0"/>
              <w:kinsoku/>
              <w:overflowPunct/>
              <w:topLinePunct w:val="0"/>
              <w:autoSpaceDE/>
              <w:autoSpaceDN/>
              <w:bidi w:val="0"/>
              <w:adjustRightInd/>
              <w:spacing w:line="360" w:lineRule="auto"/>
              <w:textAlignment w:val="auto"/>
              <w:outlineLvl w:val="9"/>
              <w:rPr>
                <w:rFonts w:hint="eastAsia" w:ascii="宋体" w:hAnsi="宋体" w:eastAsia="宋体" w:cs="宋体"/>
                <w:sz w:val="21"/>
                <w:szCs w:val="21"/>
                <w:highlight w:val="none"/>
              </w:rPr>
            </w:pPr>
          </w:p>
        </w:tc>
        <w:tc>
          <w:tcPr>
            <w:tcW w:w="551" w:type="pct"/>
            <w:noWrap w:val="0"/>
            <w:vAlign w:val="center"/>
          </w:tcPr>
          <w:p w14:paraId="2D65D4BE">
            <w:pPr>
              <w:keepNext w:val="0"/>
              <w:keepLines w:val="0"/>
              <w:pageBreakBefore w:val="0"/>
              <w:kinsoku/>
              <w:overflowPunct/>
              <w:topLinePunct w:val="0"/>
              <w:autoSpaceDE/>
              <w:autoSpaceDN/>
              <w:bidi w:val="0"/>
              <w:adjustRightInd/>
              <w:spacing w:line="360" w:lineRule="auto"/>
              <w:jc w:val="center"/>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联系</w:t>
            </w:r>
          </w:p>
          <w:p w14:paraId="26DCC1C7">
            <w:pPr>
              <w:keepNext w:val="0"/>
              <w:keepLines w:val="0"/>
              <w:pageBreakBefore w:val="0"/>
              <w:kinsoku/>
              <w:overflowPunct/>
              <w:topLinePunct w:val="0"/>
              <w:autoSpaceDE/>
              <w:autoSpaceDN/>
              <w:bidi w:val="0"/>
              <w:adjustRightInd/>
              <w:spacing w:line="360" w:lineRule="auto"/>
              <w:jc w:val="center"/>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方式</w:t>
            </w:r>
          </w:p>
        </w:tc>
        <w:tc>
          <w:tcPr>
            <w:tcW w:w="747" w:type="pct"/>
            <w:noWrap w:val="0"/>
            <w:vAlign w:val="center"/>
          </w:tcPr>
          <w:p w14:paraId="538DF17E">
            <w:pPr>
              <w:keepNext w:val="0"/>
              <w:keepLines w:val="0"/>
              <w:pageBreakBefore w:val="0"/>
              <w:kinsoku/>
              <w:overflowPunct/>
              <w:topLinePunct w:val="0"/>
              <w:autoSpaceDE/>
              <w:autoSpaceDN/>
              <w:bidi w:val="0"/>
              <w:adjustRightInd/>
              <w:spacing w:line="360" w:lineRule="auto"/>
              <w:textAlignment w:val="auto"/>
              <w:outlineLvl w:val="9"/>
              <w:rPr>
                <w:rFonts w:hint="eastAsia" w:ascii="宋体" w:hAnsi="宋体" w:eastAsia="宋体" w:cs="宋体"/>
                <w:sz w:val="21"/>
                <w:szCs w:val="21"/>
                <w:highlight w:val="none"/>
              </w:rPr>
            </w:pPr>
          </w:p>
        </w:tc>
      </w:tr>
      <w:tr w14:paraId="280C0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atLeast"/>
          <w:jc w:val="center"/>
        </w:trPr>
        <w:tc>
          <w:tcPr>
            <w:tcW w:w="1198" w:type="pct"/>
            <w:noWrap w:val="0"/>
            <w:vAlign w:val="center"/>
          </w:tcPr>
          <w:p w14:paraId="49F5A4D9">
            <w:pPr>
              <w:keepNext w:val="0"/>
              <w:keepLines w:val="0"/>
              <w:pageBreakBefore w:val="0"/>
              <w:kinsoku/>
              <w:overflowPunct/>
              <w:topLinePunct w:val="0"/>
              <w:autoSpaceDE/>
              <w:autoSpaceDN/>
              <w:bidi w:val="0"/>
              <w:adjustRightInd/>
              <w:spacing w:before="62" w:beforeLines="20" w:after="62" w:afterLines="20" w:line="360" w:lineRule="auto"/>
              <w:jc w:val="center"/>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项目名称</w:t>
            </w:r>
          </w:p>
        </w:tc>
        <w:tc>
          <w:tcPr>
            <w:tcW w:w="3801" w:type="pct"/>
            <w:gridSpan w:val="5"/>
            <w:noWrap w:val="0"/>
            <w:vAlign w:val="center"/>
          </w:tcPr>
          <w:p w14:paraId="2B0F199E">
            <w:pPr>
              <w:keepNext w:val="0"/>
              <w:keepLines w:val="0"/>
              <w:pageBreakBefore w:val="0"/>
              <w:kinsoku/>
              <w:overflowPunct/>
              <w:topLinePunct w:val="0"/>
              <w:autoSpaceDE/>
              <w:autoSpaceDN/>
              <w:bidi w:val="0"/>
              <w:adjustRightInd/>
              <w:spacing w:before="62" w:beforeLines="20" w:after="62" w:afterLines="20" w:line="360" w:lineRule="auto"/>
              <w:textAlignment w:val="auto"/>
              <w:outlineLvl w:val="9"/>
              <w:rPr>
                <w:rFonts w:hint="eastAsia" w:ascii="宋体" w:hAnsi="宋体" w:eastAsia="宋体" w:cs="宋体"/>
                <w:sz w:val="21"/>
                <w:szCs w:val="21"/>
                <w:highlight w:val="none"/>
              </w:rPr>
            </w:pPr>
          </w:p>
        </w:tc>
      </w:tr>
      <w:tr w14:paraId="78893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atLeast"/>
          <w:jc w:val="center"/>
        </w:trPr>
        <w:tc>
          <w:tcPr>
            <w:tcW w:w="1198" w:type="pct"/>
            <w:noWrap w:val="0"/>
            <w:vAlign w:val="center"/>
          </w:tcPr>
          <w:p w14:paraId="417DBDD8">
            <w:pPr>
              <w:keepNext w:val="0"/>
              <w:keepLines w:val="0"/>
              <w:pageBreakBefore w:val="0"/>
              <w:kinsoku/>
              <w:overflowPunct/>
              <w:topLinePunct w:val="0"/>
              <w:autoSpaceDE/>
              <w:autoSpaceDN/>
              <w:bidi w:val="0"/>
              <w:adjustRightInd/>
              <w:spacing w:before="62" w:beforeLines="20" w:after="62" w:afterLines="20" w:line="360" w:lineRule="auto"/>
              <w:jc w:val="center"/>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项目</w:t>
            </w:r>
            <w:r>
              <w:rPr>
                <w:rFonts w:hint="eastAsia" w:ascii="宋体" w:hAnsi="宋体" w:eastAsia="宋体" w:cs="宋体"/>
                <w:sz w:val="21"/>
                <w:szCs w:val="21"/>
                <w:highlight w:val="none"/>
                <w:lang w:val="en-US" w:eastAsia="zh-CN"/>
              </w:rPr>
              <w:t>实施</w:t>
            </w:r>
            <w:r>
              <w:rPr>
                <w:rFonts w:hint="eastAsia" w:ascii="宋体" w:hAnsi="宋体" w:eastAsia="宋体" w:cs="宋体"/>
                <w:sz w:val="21"/>
                <w:szCs w:val="21"/>
                <w:highlight w:val="none"/>
              </w:rPr>
              <w:t>地点</w:t>
            </w:r>
          </w:p>
        </w:tc>
        <w:tc>
          <w:tcPr>
            <w:tcW w:w="3801" w:type="pct"/>
            <w:gridSpan w:val="5"/>
            <w:noWrap w:val="0"/>
            <w:vAlign w:val="center"/>
          </w:tcPr>
          <w:p w14:paraId="5CAF7F73">
            <w:pPr>
              <w:keepNext w:val="0"/>
              <w:keepLines w:val="0"/>
              <w:pageBreakBefore w:val="0"/>
              <w:kinsoku/>
              <w:overflowPunct/>
              <w:topLinePunct w:val="0"/>
              <w:autoSpaceDE/>
              <w:autoSpaceDN/>
              <w:bidi w:val="0"/>
              <w:adjustRightInd/>
              <w:spacing w:before="62" w:beforeLines="20" w:after="62" w:afterLines="20" w:line="360" w:lineRule="auto"/>
              <w:textAlignment w:val="auto"/>
              <w:outlineLvl w:val="9"/>
              <w:rPr>
                <w:rFonts w:hint="eastAsia" w:ascii="宋体" w:hAnsi="宋体" w:eastAsia="宋体" w:cs="宋体"/>
                <w:sz w:val="21"/>
                <w:szCs w:val="21"/>
                <w:highlight w:val="none"/>
              </w:rPr>
            </w:pPr>
          </w:p>
        </w:tc>
      </w:tr>
      <w:tr w14:paraId="1A02C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atLeast"/>
          <w:jc w:val="center"/>
        </w:trPr>
        <w:tc>
          <w:tcPr>
            <w:tcW w:w="1198" w:type="pct"/>
            <w:noWrap w:val="0"/>
            <w:vAlign w:val="center"/>
          </w:tcPr>
          <w:p w14:paraId="796B21E9">
            <w:pPr>
              <w:keepNext w:val="0"/>
              <w:keepLines w:val="0"/>
              <w:pageBreakBefore w:val="0"/>
              <w:kinsoku/>
              <w:overflowPunct/>
              <w:topLinePunct w:val="0"/>
              <w:autoSpaceDE/>
              <w:autoSpaceDN/>
              <w:bidi w:val="0"/>
              <w:adjustRightInd/>
              <w:spacing w:before="62" w:beforeLines="20" w:after="62" w:afterLines="20" w:line="360" w:lineRule="auto"/>
              <w:jc w:val="center"/>
              <w:textAlignment w:val="auto"/>
              <w:outlineLvl w:val="9"/>
              <w:rPr>
                <w:rFonts w:hint="eastAsia" w:ascii="宋体" w:hAnsi="宋体" w:eastAsia="宋体" w:cs="宋体"/>
                <w:sz w:val="21"/>
                <w:szCs w:val="21"/>
                <w:highlight w:val="none"/>
              </w:rPr>
            </w:pPr>
            <w:r>
              <w:rPr>
                <w:rStyle w:val="17"/>
                <w:rFonts w:hint="eastAsia" w:ascii="宋体" w:hAnsi="宋体" w:eastAsia="宋体" w:cs="宋体"/>
                <w:sz w:val="21"/>
                <w:szCs w:val="21"/>
                <w:highlight w:val="none"/>
              </w:rPr>
              <w:t>项目实施周期</w:t>
            </w:r>
          </w:p>
        </w:tc>
        <w:tc>
          <w:tcPr>
            <w:tcW w:w="3801" w:type="pct"/>
            <w:gridSpan w:val="5"/>
            <w:noWrap w:val="0"/>
            <w:vAlign w:val="center"/>
          </w:tcPr>
          <w:p w14:paraId="2C044986">
            <w:pPr>
              <w:keepNext w:val="0"/>
              <w:keepLines w:val="0"/>
              <w:pageBreakBefore w:val="0"/>
              <w:kinsoku/>
              <w:overflowPunct/>
              <w:topLinePunct w:val="0"/>
              <w:autoSpaceDE/>
              <w:autoSpaceDN/>
              <w:bidi w:val="0"/>
              <w:adjustRightInd/>
              <w:spacing w:before="62" w:beforeLines="20" w:after="62" w:afterLines="20" w:line="360" w:lineRule="auto"/>
              <w:textAlignment w:val="auto"/>
              <w:outlineLvl w:val="9"/>
              <w:rPr>
                <w:rFonts w:hint="eastAsia" w:ascii="宋体" w:hAnsi="宋体" w:eastAsia="宋体" w:cs="宋体"/>
                <w:sz w:val="21"/>
                <w:szCs w:val="21"/>
                <w:highlight w:val="none"/>
                <w:lang w:val="en-US" w:eastAsia="zh-CN"/>
              </w:rPr>
            </w:pPr>
            <w:r>
              <w:rPr>
                <w:rStyle w:val="17"/>
                <w:rFonts w:hint="eastAsia" w:ascii="宋体" w:hAnsi="宋体" w:eastAsia="宋体" w:cs="宋体"/>
                <w:sz w:val="21"/>
                <w:szCs w:val="21"/>
                <w:highlight w:val="none"/>
              </w:rPr>
              <w:t>起止时间：    年  月</w:t>
            </w:r>
            <w:r>
              <w:rPr>
                <w:rStyle w:val="17"/>
                <w:rFonts w:hint="eastAsia" w:ascii="宋体" w:hAnsi="宋体" w:eastAsia="宋体" w:cs="宋体"/>
                <w:sz w:val="21"/>
                <w:szCs w:val="21"/>
                <w:highlight w:val="none"/>
                <w:lang w:val="en-US" w:eastAsia="zh-CN"/>
              </w:rPr>
              <w:t xml:space="preserve">  日 </w:t>
            </w:r>
            <w:r>
              <w:rPr>
                <w:rStyle w:val="17"/>
                <w:rFonts w:hint="eastAsia" w:ascii="宋体" w:hAnsi="宋体" w:eastAsia="宋体" w:cs="宋体"/>
                <w:sz w:val="21"/>
                <w:szCs w:val="21"/>
                <w:highlight w:val="none"/>
              </w:rPr>
              <w:t>至    年  月</w:t>
            </w:r>
            <w:r>
              <w:rPr>
                <w:rStyle w:val="17"/>
                <w:rFonts w:hint="eastAsia" w:ascii="宋体" w:hAnsi="宋体" w:eastAsia="宋体" w:cs="宋体"/>
                <w:sz w:val="21"/>
                <w:szCs w:val="21"/>
                <w:highlight w:val="none"/>
                <w:lang w:val="en-US" w:eastAsia="zh-CN"/>
              </w:rPr>
              <w:t xml:space="preserve">  日</w:t>
            </w:r>
          </w:p>
        </w:tc>
      </w:tr>
      <w:tr w14:paraId="2FF39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2" w:hRule="atLeast"/>
          <w:jc w:val="center"/>
        </w:trPr>
        <w:tc>
          <w:tcPr>
            <w:tcW w:w="1198" w:type="pct"/>
            <w:noWrap w:val="0"/>
            <w:vAlign w:val="center"/>
          </w:tcPr>
          <w:p w14:paraId="7AD2E7FC">
            <w:pPr>
              <w:keepNext w:val="0"/>
              <w:keepLines w:val="0"/>
              <w:pageBreakBefore w:val="0"/>
              <w:kinsoku/>
              <w:overflowPunct/>
              <w:topLinePunct w:val="0"/>
              <w:autoSpaceDE/>
              <w:autoSpaceDN/>
              <w:bidi w:val="0"/>
              <w:adjustRightInd/>
              <w:spacing w:before="62" w:beforeLines="20" w:after="62" w:afterLines="20" w:line="360" w:lineRule="auto"/>
              <w:jc w:val="center"/>
              <w:textAlignment w:val="auto"/>
              <w:outlineLvl w:val="9"/>
              <w:rPr>
                <w:rStyle w:val="17"/>
                <w:rFonts w:hint="default" w:ascii="宋体" w:hAnsi="宋体" w:eastAsia="宋体" w:cs="宋体"/>
                <w:sz w:val="21"/>
                <w:szCs w:val="21"/>
                <w:highlight w:val="none"/>
                <w:lang w:val="en-US" w:eastAsia="zh-CN"/>
              </w:rPr>
            </w:pPr>
            <w:r>
              <w:rPr>
                <w:rFonts w:hint="eastAsia" w:ascii="宋体" w:hAnsi="宋体" w:eastAsia="宋体" w:cs="宋体"/>
                <w:sz w:val="21"/>
                <w:szCs w:val="24"/>
                <w:highlight w:val="none"/>
              </w:rPr>
              <w:t>项目</w:t>
            </w:r>
            <w:r>
              <w:rPr>
                <w:rFonts w:hint="eastAsia" w:ascii="宋体" w:hAnsi="宋体" w:eastAsia="宋体" w:cs="宋体"/>
                <w:sz w:val="21"/>
                <w:szCs w:val="24"/>
                <w:highlight w:val="none"/>
                <w:lang w:val="en-US" w:eastAsia="zh-CN"/>
              </w:rPr>
              <w:t>实施情况</w:t>
            </w:r>
          </w:p>
        </w:tc>
        <w:tc>
          <w:tcPr>
            <w:tcW w:w="3801" w:type="pct"/>
            <w:gridSpan w:val="5"/>
            <w:noWrap w:val="0"/>
            <w:vAlign w:val="center"/>
          </w:tcPr>
          <w:p w14:paraId="3E00BD68">
            <w:pPr>
              <w:keepNext w:val="0"/>
              <w:keepLines w:val="0"/>
              <w:pageBreakBefore w:val="0"/>
              <w:kinsoku/>
              <w:overflowPunct/>
              <w:topLinePunct w:val="0"/>
              <w:autoSpaceDE/>
              <w:autoSpaceDN/>
              <w:bidi w:val="0"/>
              <w:adjustRightInd/>
              <w:spacing w:before="62" w:beforeLines="20" w:after="62" w:afterLines="20" w:line="360" w:lineRule="auto"/>
              <w:textAlignment w:val="auto"/>
              <w:outlineLvl w:val="9"/>
              <w:rPr>
                <w:rStyle w:val="17"/>
                <w:rFonts w:hint="eastAsia" w:ascii="宋体" w:hAnsi="宋体" w:eastAsia="宋体" w:cs="宋体"/>
                <w:sz w:val="21"/>
                <w:szCs w:val="21"/>
                <w:highlight w:val="none"/>
              </w:rPr>
            </w:pPr>
          </w:p>
        </w:tc>
      </w:tr>
      <w:tr w14:paraId="74342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atLeast"/>
          <w:jc w:val="center"/>
        </w:trPr>
        <w:tc>
          <w:tcPr>
            <w:tcW w:w="1198" w:type="pct"/>
            <w:noWrap w:val="0"/>
            <w:vAlign w:val="center"/>
          </w:tcPr>
          <w:p w14:paraId="4D55991F">
            <w:pPr>
              <w:keepNext w:val="0"/>
              <w:keepLines w:val="0"/>
              <w:pageBreakBefore w:val="0"/>
              <w:kinsoku/>
              <w:overflowPunct/>
              <w:topLinePunct w:val="0"/>
              <w:autoSpaceDE/>
              <w:autoSpaceDN/>
              <w:bidi w:val="0"/>
              <w:adjustRightInd/>
              <w:spacing w:before="62" w:beforeLines="20" w:after="62" w:afterLines="20" w:line="360" w:lineRule="auto"/>
              <w:jc w:val="center"/>
              <w:textAlignment w:val="auto"/>
              <w:outlineLvl w:val="9"/>
              <w:rPr>
                <w:rStyle w:val="17"/>
                <w:rFonts w:hint="eastAsia" w:ascii="宋体" w:hAnsi="宋体" w:eastAsia="宋体" w:cs="宋体"/>
                <w:sz w:val="21"/>
                <w:szCs w:val="21"/>
                <w:highlight w:val="none"/>
                <w:lang w:val="en-US" w:eastAsia="zh-CN"/>
              </w:rPr>
            </w:pPr>
            <w:r>
              <w:rPr>
                <w:rStyle w:val="17"/>
                <w:rFonts w:hint="eastAsia" w:ascii="宋体" w:hAnsi="宋体" w:cs="宋体"/>
                <w:sz w:val="21"/>
                <w:szCs w:val="21"/>
                <w:highlight w:val="none"/>
                <w:lang w:val="en-US" w:eastAsia="zh-CN"/>
              </w:rPr>
              <w:t>项目投资额</w:t>
            </w:r>
          </w:p>
        </w:tc>
        <w:tc>
          <w:tcPr>
            <w:tcW w:w="3801" w:type="pct"/>
            <w:gridSpan w:val="5"/>
            <w:noWrap w:val="0"/>
            <w:vAlign w:val="center"/>
          </w:tcPr>
          <w:p w14:paraId="5BCCEFCC">
            <w:pPr>
              <w:keepNext w:val="0"/>
              <w:keepLines w:val="0"/>
              <w:pageBreakBefore w:val="0"/>
              <w:kinsoku/>
              <w:overflowPunct/>
              <w:topLinePunct w:val="0"/>
              <w:autoSpaceDE/>
              <w:autoSpaceDN/>
              <w:bidi w:val="0"/>
              <w:adjustRightInd/>
              <w:spacing w:before="62" w:beforeLines="20" w:after="62" w:afterLines="20" w:line="360" w:lineRule="auto"/>
              <w:textAlignment w:val="auto"/>
              <w:outlineLvl w:val="9"/>
              <w:rPr>
                <w:rStyle w:val="17"/>
                <w:rFonts w:hint="default" w:ascii="宋体" w:hAnsi="宋体" w:eastAsia="宋体" w:cs="宋体"/>
                <w:sz w:val="21"/>
                <w:szCs w:val="21"/>
                <w:highlight w:val="none"/>
                <w:lang w:val="en-US" w:eastAsia="zh-CN"/>
              </w:rPr>
            </w:pPr>
            <w:r>
              <w:rPr>
                <w:rStyle w:val="17"/>
                <w:rFonts w:hint="eastAsia" w:ascii="宋体" w:hAnsi="宋体" w:cs="宋体"/>
                <w:sz w:val="21"/>
                <w:szCs w:val="21"/>
                <w:highlight w:val="none"/>
                <w:lang w:val="en-US" w:eastAsia="zh-CN"/>
              </w:rPr>
              <w:t xml:space="preserve">   万元</w:t>
            </w:r>
          </w:p>
        </w:tc>
      </w:tr>
    </w:tbl>
    <w:p w14:paraId="7E1D6C26">
      <w:pPr>
        <w:keepNext w:val="0"/>
        <w:keepLines w:val="0"/>
        <w:pageBreakBefore w:val="0"/>
        <w:suppressAutoHyphens/>
        <w:kinsoku/>
        <w:overflowPunct/>
        <w:topLinePunct w:val="0"/>
        <w:autoSpaceDE/>
        <w:autoSpaceDN/>
        <w:bidi w:val="0"/>
        <w:adjustRightInd/>
        <w:spacing w:line="480" w:lineRule="auto"/>
        <w:jc w:val="left"/>
        <w:textAlignment w:val="auto"/>
        <w:outlineLvl w:val="9"/>
        <w:rPr>
          <w:rFonts w:hint="default" w:ascii="黑体" w:hAnsi="宋体" w:eastAsia="黑体" w:cs="Times New Roman"/>
          <w:sz w:val="24"/>
          <w:szCs w:val="24"/>
          <w:highlight w:val="none"/>
          <w:lang w:val="en-US" w:eastAsia="zh-CN"/>
        </w:rPr>
      </w:pPr>
      <w:r>
        <w:rPr>
          <w:rFonts w:hint="eastAsia" w:ascii="黑体" w:hAnsi="Times New Roman" w:eastAsia="黑体" w:cs="Times New Roman"/>
          <w:sz w:val="24"/>
          <w:szCs w:val="24"/>
          <w:highlight w:val="none"/>
          <w:lang w:val="en-US" w:eastAsia="zh-CN"/>
        </w:rPr>
        <w:t>三</w:t>
      </w:r>
      <w:r>
        <w:rPr>
          <w:rFonts w:hint="eastAsia" w:ascii="黑体" w:hAnsi="Times New Roman" w:eastAsia="黑体" w:cs="Times New Roman"/>
          <w:sz w:val="24"/>
          <w:szCs w:val="24"/>
          <w:highlight w:val="none"/>
        </w:rPr>
        <w:t>、</w:t>
      </w:r>
      <w:r>
        <w:rPr>
          <w:rFonts w:hint="eastAsia" w:ascii="黑体" w:hAnsi="宋体" w:eastAsia="黑体" w:cs="Times New Roman"/>
          <w:sz w:val="24"/>
          <w:szCs w:val="24"/>
          <w:highlight w:val="none"/>
          <w:lang w:val="en-US" w:eastAsia="zh-CN"/>
        </w:rPr>
        <w:t>单位账户信息</w:t>
      </w:r>
    </w:p>
    <w:tbl>
      <w:tblPr>
        <w:tblStyle w:val="10"/>
        <w:tblW w:w="5034" w:type="pct"/>
        <w:jc w:val="center"/>
        <w:tblLayout w:type="autofit"/>
        <w:tblCellMar>
          <w:top w:w="0" w:type="dxa"/>
          <w:left w:w="0" w:type="dxa"/>
          <w:bottom w:w="0" w:type="dxa"/>
          <w:right w:w="0" w:type="dxa"/>
        </w:tblCellMar>
      </w:tblPr>
      <w:tblGrid>
        <w:gridCol w:w="1585"/>
        <w:gridCol w:w="3107"/>
        <w:gridCol w:w="1703"/>
        <w:gridCol w:w="2421"/>
      </w:tblGrid>
      <w:tr w14:paraId="524DDA5C">
        <w:tblPrEx>
          <w:tblCellMar>
            <w:top w:w="0" w:type="dxa"/>
            <w:left w:w="0" w:type="dxa"/>
            <w:bottom w:w="0" w:type="dxa"/>
            <w:right w:w="0" w:type="dxa"/>
          </w:tblCellMar>
        </w:tblPrEx>
        <w:trPr>
          <w:trHeight w:val="727" w:hRule="atLeast"/>
          <w:jc w:val="center"/>
        </w:trPr>
        <w:tc>
          <w:tcPr>
            <w:tcW w:w="5000" w:type="pct"/>
            <w:gridSpan w:val="4"/>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14:paraId="12F68A46">
            <w:pPr>
              <w:keepNext w:val="0"/>
              <w:keepLines w:val="0"/>
              <w:pageBreakBefore w:val="0"/>
              <w:widowControl/>
              <w:suppressAutoHyphens/>
              <w:kinsoku/>
              <w:overflowPunct/>
              <w:topLinePunct w:val="0"/>
              <w:autoSpaceDE/>
              <w:autoSpaceDN/>
              <w:bidi w:val="0"/>
              <w:adjustRightInd/>
              <w:jc w:val="left"/>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拨款银行账户信息（请准确填写，避免填写错误导致无法拨款到账）</w:t>
            </w:r>
          </w:p>
        </w:tc>
      </w:tr>
      <w:tr w14:paraId="27943CDF">
        <w:tblPrEx>
          <w:tblCellMar>
            <w:top w:w="0" w:type="dxa"/>
            <w:left w:w="0" w:type="dxa"/>
            <w:bottom w:w="0" w:type="dxa"/>
            <w:right w:w="0" w:type="dxa"/>
          </w:tblCellMar>
        </w:tblPrEx>
        <w:trPr>
          <w:trHeight w:val="727" w:hRule="atLeast"/>
          <w:jc w:val="center"/>
        </w:trPr>
        <w:tc>
          <w:tcPr>
            <w:tcW w:w="899" w:type="pct"/>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14:paraId="386CE25E">
            <w:pPr>
              <w:keepNext w:val="0"/>
              <w:keepLines w:val="0"/>
              <w:pageBreakBefore w:val="0"/>
              <w:widowControl/>
              <w:suppressAutoHyphens/>
              <w:kinsoku/>
              <w:overflowPunct/>
              <w:topLinePunct w:val="0"/>
              <w:autoSpaceDE/>
              <w:autoSpaceDN/>
              <w:bidi w:val="0"/>
              <w:adjustRightInd/>
              <w:jc w:val="center"/>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单位全称</w:t>
            </w:r>
          </w:p>
        </w:tc>
        <w:tc>
          <w:tcPr>
            <w:tcW w:w="4100" w:type="pct"/>
            <w:gridSpan w:val="3"/>
            <w:tcBorders>
              <w:top w:val="single" w:color="auto" w:sz="4" w:space="0"/>
              <w:left w:val="nil"/>
              <w:bottom w:val="single" w:color="auto" w:sz="4" w:space="0"/>
              <w:right w:val="single" w:color="auto" w:sz="4" w:space="0"/>
            </w:tcBorders>
            <w:noWrap w:val="0"/>
            <w:tcMar>
              <w:left w:w="57" w:type="dxa"/>
            </w:tcMar>
            <w:vAlign w:val="center"/>
          </w:tcPr>
          <w:p w14:paraId="752B3005">
            <w:pPr>
              <w:keepNext w:val="0"/>
              <w:keepLines w:val="0"/>
              <w:pageBreakBefore w:val="0"/>
              <w:widowControl/>
              <w:suppressAutoHyphens/>
              <w:kinsoku/>
              <w:overflowPunct/>
              <w:topLinePunct w:val="0"/>
              <w:autoSpaceDE/>
              <w:autoSpaceDN/>
              <w:bidi w:val="0"/>
              <w:adjustRightInd/>
              <w:jc w:val="left"/>
              <w:textAlignment w:val="auto"/>
              <w:outlineLvl w:val="9"/>
              <w:rPr>
                <w:rFonts w:hint="eastAsia" w:ascii="宋体" w:hAnsi="宋体" w:eastAsia="宋体" w:cs="宋体"/>
                <w:color w:val="000000"/>
                <w:kern w:val="0"/>
                <w:sz w:val="21"/>
                <w:szCs w:val="21"/>
                <w:highlight w:val="none"/>
              </w:rPr>
            </w:pPr>
          </w:p>
        </w:tc>
      </w:tr>
      <w:tr w14:paraId="72A51752">
        <w:tblPrEx>
          <w:tblCellMar>
            <w:top w:w="0" w:type="dxa"/>
            <w:left w:w="0" w:type="dxa"/>
            <w:bottom w:w="0" w:type="dxa"/>
            <w:right w:w="0" w:type="dxa"/>
          </w:tblCellMar>
        </w:tblPrEx>
        <w:trPr>
          <w:trHeight w:val="727" w:hRule="atLeast"/>
          <w:jc w:val="center"/>
        </w:trPr>
        <w:tc>
          <w:tcPr>
            <w:tcW w:w="899" w:type="pct"/>
            <w:vMerge w:val="restart"/>
            <w:tcBorders>
              <w:top w:val="nil"/>
              <w:left w:val="single" w:color="auto" w:sz="4" w:space="0"/>
              <w:right w:val="single" w:color="auto" w:sz="4" w:space="0"/>
            </w:tcBorders>
            <w:noWrap w:val="0"/>
            <w:tcMar>
              <w:left w:w="28" w:type="dxa"/>
              <w:right w:w="28" w:type="dxa"/>
            </w:tcMar>
            <w:vAlign w:val="center"/>
          </w:tcPr>
          <w:p w14:paraId="3C75900A">
            <w:pPr>
              <w:keepNext w:val="0"/>
              <w:keepLines w:val="0"/>
              <w:pageBreakBefore w:val="0"/>
              <w:widowControl/>
              <w:suppressAutoHyphens/>
              <w:kinsoku/>
              <w:overflowPunct/>
              <w:topLinePunct w:val="0"/>
              <w:autoSpaceDE/>
              <w:autoSpaceDN/>
              <w:bidi w:val="0"/>
              <w:adjustRightInd/>
              <w:jc w:val="center"/>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开户</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银行名称</w:t>
            </w:r>
          </w:p>
        </w:tc>
        <w:tc>
          <w:tcPr>
            <w:tcW w:w="1762" w:type="pct"/>
            <w:tcBorders>
              <w:top w:val="single" w:color="auto" w:sz="4" w:space="0"/>
              <w:left w:val="nil"/>
              <w:bottom w:val="single" w:color="auto" w:sz="4" w:space="0"/>
              <w:right w:val="single" w:color="000000" w:sz="4" w:space="0"/>
            </w:tcBorders>
            <w:noWrap w:val="0"/>
            <w:tcMar>
              <w:left w:w="57" w:type="dxa"/>
            </w:tcMar>
            <w:vAlign w:val="center"/>
          </w:tcPr>
          <w:p w14:paraId="3BA069AD">
            <w:pPr>
              <w:keepNext w:val="0"/>
              <w:keepLines w:val="0"/>
              <w:pageBreakBefore w:val="0"/>
              <w:widowControl/>
              <w:suppressAutoHyphens/>
              <w:kinsoku/>
              <w:overflowPunct/>
              <w:topLinePunct w:val="0"/>
              <w:autoSpaceDE/>
              <w:autoSpaceDN/>
              <w:bidi w:val="0"/>
              <w:adjustRightInd/>
              <w:jc w:val="left"/>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(请规范填写,如“××银行上海××支行（或营业部）”）</w:t>
            </w:r>
          </w:p>
        </w:tc>
        <w:tc>
          <w:tcPr>
            <w:tcW w:w="966" w:type="pct"/>
            <w:vMerge w:val="restart"/>
            <w:tcBorders>
              <w:top w:val="nil"/>
              <w:left w:val="nil"/>
              <w:right w:val="single" w:color="auto" w:sz="4" w:space="0"/>
            </w:tcBorders>
            <w:noWrap w:val="0"/>
            <w:tcMar>
              <w:left w:w="28" w:type="dxa"/>
              <w:right w:w="28" w:type="dxa"/>
            </w:tcMar>
            <w:vAlign w:val="center"/>
          </w:tcPr>
          <w:p w14:paraId="109C9F47">
            <w:pPr>
              <w:keepNext w:val="0"/>
              <w:keepLines w:val="0"/>
              <w:pageBreakBefore w:val="0"/>
              <w:widowControl/>
              <w:suppressAutoHyphens/>
              <w:kinsoku/>
              <w:overflowPunct/>
              <w:topLinePunct w:val="0"/>
              <w:autoSpaceDE/>
              <w:autoSpaceDN/>
              <w:bidi w:val="0"/>
              <w:adjustRightInd/>
              <w:jc w:val="center"/>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开户</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银行账号</w:t>
            </w:r>
          </w:p>
        </w:tc>
        <w:tc>
          <w:tcPr>
            <w:tcW w:w="1371" w:type="pct"/>
            <w:tcBorders>
              <w:top w:val="nil"/>
              <w:left w:val="nil"/>
              <w:bottom w:val="single" w:color="auto" w:sz="4" w:space="0"/>
              <w:right w:val="single" w:color="auto" w:sz="4" w:space="0"/>
            </w:tcBorders>
            <w:noWrap w:val="0"/>
            <w:tcMar>
              <w:left w:w="57" w:type="dxa"/>
            </w:tcMar>
            <w:vAlign w:val="center"/>
          </w:tcPr>
          <w:p w14:paraId="33BBFADB">
            <w:pPr>
              <w:keepNext w:val="0"/>
              <w:keepLines w:val="0"/>
              <w:pageBreakBefore w:val="0"/>
              <w:widowControl/>
              <w:suppressAutoHyphens/>
              <w:kinsoku/>
              <w:overflowPunct/>
              <w:topLinePunct w:val="0"/>
              <w:autoSpaceDE/>
              <w:autoSpaceDN/>
              <w:bidi w:val="0"/>
              <w:adjustRightInd/>
              <w:jc w:val="left"/>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(请填写人民币账户)</w:t>
            </w:r>
          </w:p>
        </w:tc>
      </w:tr>
      <w:tr w14:paraId="261BA31E">
        <w:tblPrEx>
          <w:tblCellMar>
            <w:top w:w="0" w:type="dxa"/>
            <w:left w:w="0" w:type="dxa"/>
            <w:bottom w:w="0" w:type="dxa"/>
            <w:right w:w="0" w:type="dxa"/>
          </w:tblCellMar>
        </w:tblPrEx>
        <w:trPr>
          <w:trHeight w:val="1307" w:hRule="atLeast"/>
          <w:jc w:val="center"/>
        </w:trPr>
        <w:tc>
          <w:tcPr>
            <w:tcW w:w="899" w:type="pct"/>
            <w:vMerge w:val="continue"/>
            <w:tcBorders>
              <w:left w:val="single" w:color="auto" w:sz="4" w:space="0"/>
              <w:bottom w:val="single" w:color="auto" w:sz="4" w:space="0"/>
              <w:right w:val="single" w:color="auto" w:sz="4" w:space="0"/>
            </w:tcBorders>
            <w:noWrap w:val="0"/>
            <w:tcMar>
              <w:left w:w="28" w:type="dxa"/>
              <w:right w:w="28" w:type="dxa"/>
            </w:tcMar>
            <w:vAlign w:val="center"/>
          </w:tcPr>
          <w:p w14:paraId="2044D5D5">
            <w:pPr>
              <w:keepNext w:val="0"/>
              <w:keepLines w:val="0"/>
              <w:pageBreakBefore w:val="0"/>
              <w:widowControl/>
              <w:suppressAutoHyphens/>
              <w:kinsoku/>
              <w:overflowPunct/>
              <w:topLinePunct w:val="0"/>
              <w:autoSpaceDE/>
              <w:autoSpaceDN/>
              <w:bidi w:val="0"/>
              <w:adjustRightInd/>
              <w:jc w:val="center"/>
              <w:textAlignment w:val="auto"/>
              <w:outlineLvl w:val="9"/>
              <w:rPr>
                <w:rFonts w:hint="eastAsia" w:ascii="宋体" w:hAnsi="宋体" w:eastAsia="宋体" w:cs="宋体"/>
                <w:color w:val="000000"/>
                <w:kern w:val="0"/>
                <w:sz w:val="21"/>
                <w:szCs w:val="21"/>
                <w:highlight w:val="none"/>
              </w:rPr>
            </w:pPr>
          </w:p>
        </w:tc>
        <w:tc>
          <w:tcPr>
            <w:tcW w:w="1762" w:type="pct"/>
            <w:tcBorders>
              <w:top w:val="single" w:color="auto" w:sz="4" w:space="0"/>
              <w:left w:val="nil"/>
              <w:bottom w:val="single" w:color="auto" w:sz="4" w:space="0"/>
              <w:right w:val="single" w:color="000000" w:sz="4" w:space="0"/>
            </w:tcBorders>
            <w:noWrap w:val="0"/>
            <w:tcMar>
              <w:left w:w="57" w:type="dxa"/>
            </w:tcMar>
            <w:vAlign w:val="center"/>
          </w:tcPr>
          <w:p w14:paraId="74C2E8C6">
            <w:pPr>
              <w:keepNext w:val="0"/>
              <w:keepLines w:val="0"/>
              <w:pageBreakBefore w:val="0"/>
              <w:widowControl/>
              <w:suppressAutoHyphens/>
              <w:kinsoku/>
              <w:overflowPunct/>
              <w:topLinePunct w:val="0"/>
              <w:autoSpaceDE/>
              <w:autoSpaceDN/>
              <w:bidi w:val="0"/>
              <w:adjustRightInd/>
              <w:jc w:val="left"/>
              <w:textAlignment w:val="auto"/>
              <w:outlineLvl w:val="9"/>
              <w:rPr>
                <w:rFonts w:hint="eastAsia" w:ascii="宋体" w:hAnsi="宋体" w:eastAsia="宋体" w:cs="宋体"/>
                <w:color w:val="000000"/>
                <w:kern w:val="0"/>
                <w:sz w:val="21"/>
                <w:szCs w:val="21"/>
                <w:highlight w:val="none"/>
              </w:rPr>
            </w:pPr>
          </w:p>
        </w:tc>
        <w:tc>
          <w:tcPr>
            <w:tcW w:w="966" w:type="pct"/>
            <w:vMerge w:val="continue"/>
            <w:tcBorders>
              <w:left w:val="nil"/>
              <w:bottom w:val="single" w:color="auto" w:sz="4" w:space="0"/>
              <w:right w:val="single" w:color="auto" w:sz="4" w:space="0"/>
            </w:tcBorders>
            <w:noWrap w:val="0"/>
            <w:tcMar>
              <w:left w:w="28" w:type="dxa"/>
              <w:right w:w="28" w:type="dxa"/>
            </w:tcMar>
            <w:vAlign w:val="center"/>
          </w:tcPr>
          <w:p w14:paraId="5B90045D">
            <w:pPr>
              <w:keepNext w:val="0"/>
              <w:keepLines w:val="0"/>
              <w:pageBreakBefore w:val="0"/>
              <w:widowControl/>
              <w:suppressAutoHyphens/>
              <w:kinsoku/>
              <w:overflowPunct/>
              <w:topLinePunct w:val="0"/>
              <w:autoSpaceDE/>
              <w:autoSpaceDN/>
              <w:bidi w:val="0"/>
              <w:adjustRightInd/>
              <w:jc w:val="center"/>
              <w:textAlignment w:val="auto"/>
              <w:outlineLvl w:val="9"/>
              <w:rPr>
                <w:rFonts w:hint="eastAsia" w:ascii="宋体" w:hAnsi="宋体" w:eastAsia="宋体" w:cs="宋体"/>
                <w:color w:val="000000"/>
                <w:kern w:val="0"/>
                <w:sz w:val="21"/>
                <w:szCs w:val="21"/>
                <w:highlight w:val="none"/>
              </w:rPr>
            </w:pPr>
          </w:p>
        </w:tc>
        <w:tc>
          <w:tcPr>
            <w:tcW w:w="1371" w:type="pct"/>
            <w:tcBorders>
              <w:top w:val="nil"/>
              <w:left w:val="nil"/>
              <w:bottom w:val="single" w:color="auto" w:sz="4" w:space="0"/>
              <w:right w:val="single" w:color="auto" w:sz="4" w:space="0"/>
            </w:tcBorders>
            <w:noWrap w:val="0"/>
            <w:tcMar>
              <w:left w:w="57" w:type="dxa"/>
            </w:tcMar>
            <w:vAlign w:val="center"/>
          </w:tcPr>
          <w:p w14:paraId="03F0A10B">
            <w:pPr>
              <w:keepNext w:val="0"/>
              <w:keepLines w:val="0"/>
              <w:pageBreakBefore w:val="0"/>
              <w:widowControl/>
              <w:suppressAutoHyphens/>
              <w:kinsoku/>
              <w:overflowPunct/>
              <w:topLinePunct w:val="0"/>
              <w:autoSpaceDE/>
              <w:autoSpaceDN/>
              <w:bidi w:val="0"/>
              <w:adjustRightInd/>
              <w:jc w:val="left"/>
              <w:textAlignment w:val="auto"/>
              <w:outlineLvl w:val="9"/>
              <w:rPr>
                <w:rFonts w:hint="eastAsia" w:ascii="宋体" w:hAnsi="宋体" w:eastAsia="宋体" w:cs="宋体"/>
                <w:color w:val="000000"/>
                <w:kern w:val="0"/>
                <w:sz w:val="21"/>
                <w:szCs w:val="21"/>
                <w:highlight w:val="none"/>
              </w:rPr>
            </w:pPr>
          </w:p>
        </w:tc>
      </w:tr>
      <w:tr w14:paraId="20323DB7">
        <w:tblPrEx>
          <w:tblCellMar>
            <w:top w:w="0" w:type="dxa"/>
            <w:left w:w="0" w:type="dxa"/>
            <w:bottom w:w="0" w:type="dxa"/>
            <w:right w:w="0" w:type="dxa"/>
          </w:tblCellMar>
        </w:tblPrEx>
        <w:trPr>
          <w:trHeight w:val="1011" w:hRule="atLeast"/>
          <w:jc w:val="center"/>
        </w:trPr>
        <w:tc>
          <w:tcPr>
            <w:tcW w:w="899" w:type="pct"/>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14:paraId="5EC2A58D">
            <w:pPr>
              <w:keepNext w:val="0"/>
              <w:keepLines w:val="0"/>
              <w:pageBreakBefore w:val="0"/>
              <w:kinsoku/>
              <w:overflowPunct/>
              <w:topLinePunct w:val="0"/>
              <w:autoSpaceDE/>
              <w:autoSpaceDN/>
              <w:bidi w:val="0"/>
              <w:adjustRightInd/>
              <w:snapToGrid w:val="0"/>
              <w:spacing w:line="360" w:lineRule="exact"/>
              <w:jc w:val="center"/>
              <w:textAlignment w:val="auto"/>
              <w:outlineLvl w:val="9"/>
              <w:rPr>
                <w:rFonts w:hint="eastAsia" w:ascii="宋体" w:hAnsi="宋体"/>
                <w:sz w:val="21"/>
                <w:szCs w:val="21"/>
                <w:highlight w:val="none"/>
                <w:lang w:val="en-US" w:eastAsia="zh-CN"/>
              </w:rPr>
            </w:pPr>
            <w:r>
              <w:rPr>
                <w:rFonts w:hint="eastAsia" w:ascii="宋体" w:hAnsi="宋体"/>
                <w:sz w:val="21"/>
                <w:szCs w:val="21"/>
                <w:highlight w:val="none"/>
                <w:lang w:val="en-US" w:eastAsia="zh-CN"/>
              </w:rPr>
              <w:t>申报主体类型</w:t>
            </w:r>
          </w:p>
          <w:p w14:paraId="55AD59FB">
            <w:pPr>
              <w:keepNext w:val="0"/>
              <w:keepLines w:val="0"/>
              <w:pageBreakBefore w:val="0"/>
              <w:kinsoku/>
              <w:overflowPunct/>
              <w:topLinePunct w:val="0"/>
              <w:autoSpaceDE/>
              <w:autoSpaceDN/>
              <w:bidi w:val="0"/>
              <w:adjustRightInd/>
              <w:snapToGrid w:val="0"/>
              <w:spacing w:line="360" w:lineRule="exact"/>
              <w:jc w:val="center"/>
              <w:textAlignment w:val="auto"/>
              <w:outlineLvl w:val="9"/>
              <w:rPr>
                <w:rFonts w:hint="eastAsia" w:ascii="宋体" w:hAnsi="宋体" w:eastAsia="宋体" w:cs="Times New Roman"/>
                <w:color w:val="auto"/>
                <w:kern w:val="2"/>
                <w:sz w:val="21"/>
                <w:szCs w:val="21"/>
                <w:highlight w:val="none"/>
                <w:lang w:val="en-US" w:eastAsia="zh-CN" w:bidi="ar-SA"/>
              </w:rPr>
            </w:pPr>
            <w:r>
              <w:rPr>
                <w:rFonts w:hint="eastAsia" w:ascii="宋体" w:hAnsi="宋体"/>
                <w:sz w:val="21"/>
                <w:szCs w:val="21"/>
                <w:highlight w:val="none"/>
                <w:lang w:val="en-US" w:eastAsia="zh-CN"/>
              </w:rPr>
              <w:t>（可多选）</w:t>
            </w:r>
          </w:p>
        </w:tc>
        <w:tc>
          <w:tcPr>
            <w:tcW w:w="4100" w:type="pct"/>
            <w:gridSpan w:val="3"/>
            <w:tcBorders>
              <w:top w:val="single" w:color="auto" w:sz="4" w:space="0"/>
              <w:left w:val="nil"/>
              <w:bottom w:val="single" w:color="auto" w:sz="4" w:space="0"/>
              <w:right w:val="single" w:color="auto" w:sz="4" w:space="0"/>
            </w:tcBorders>
            <w:noWrap w:val="0"/>
            <w:tcMar>
              <w:left w:w="57" w:type="dxa"/>
            </w:tcMar>
            <w:vAlign w:val="center"/>
          </w:tcPr>
          <w:p w14:paraId="4FFB6EEB">
            <w:pPr>
              <w:keepNext w:val="0"/>
              <w:keepLines w:val="0"/>
              <w:pageBreakBefore w:val="0"/>
              <w:kinsoku/>
              <w:overflowPunct/>
              <w:topLinePunct w:val="0"/>
              <w:autoSpaceDE/>
              <w:autoSpaceDN/>
              <w:bidi w:val="0"/>
              <w:adjustRightInd/>
              <w:spacing w:line="360" w:lineRule="auto"/>
              <w:jc w:val="left"/>
              <w:textAlignment w:val="auto"/>
              <w:outlineLvl w:val="9"/>
              <w:rPr>
                <w:rFonts w:hint="eastAsia" w:ascii="宋体" w:hAnsi="宋体"/>
                <w:b w:val="0"/>
                <w:bCs/>
                <w:sz w:val="21"/>
                <w:szCs w:val="21"/>
                <w:highlight w:val="none"/>
                <w:lang w:val="en-US" w:eastAsia="zh-CN"/>
              </w:rPr>
            </w:pPr>
            <w:r>
              <w:rPr>
                <w:rFonts w:hint="eastAsia" w:ascii="宋体" w:hAnsi="宋体"/>
                <w:b w:val="0"/>
                <w:bCs/>
                <w:sz w:val="21"/>
                <w:szCs w:val="21"/>
                <w:highlight w:val="none"/>
                <w:lang w:val="en-US" w:eastAsia="zh-CN"/>
              </w:rPr>
              <w:t>□ 旅游度假区    □ 旅游景区   □ 特色街区   □ 文化场所</w:t>
            </w:r>
          </w:p>
          <w:p w14:paraId="51431948">
            <w:pPr>
              <w:keepNext w:val="0"/>
              <w:keepLines w:val="0"/>
              <w:pageBreakBefore w:val="0"/>
              <w:kinsoku/>
              <w:overflowPunct/>
              <w:topLinePunct w:val="0"/>
              <w:autoSpaceDE/>
              <w:autoSpaceDN/>
              <w:bidi w:val="0"/>
              <w:adjustRightInd/>
              <w:spacing w:line="360" w:lineRule="auto"/>
              <w:jc w:val="left"/>
              <w:textAlignment w:val="auto"/>
              <w:outlineLvl w:val="9"/>
              <w:rPr>
                <w:rFonts w:hint="eastAsia" w:ascii="宋体" w:hAnsi="宋体" w:eastAsia="宋体" w:cs="Times New Roman"/>
                <w:b/>
                <w:color w:val="auto"/>
                <w:kern w:val="2"/>
                <w:sz w:val="21"/>
                <w:szCs w:val="21"/>
                <w:highlight w:val="none"/>
                <w:lang w:val="en-US" w:eastAsia="zh-CN" w:bidi="ar-SA"/>
              </w:rPr>
            </w:pPr>
            <w:r>
              <w:rPr>
                <w:rFonts w:hint="eastAsia" w:ascii="宋体" w:hAnsi="宋体"/>
                <w:b w:val="0"/>
                <w:bCs/>
                <w:sz w:val="21"/>
                <w:szCs w:val="21"/>
                <w:highlight w:val="none"/>
                <w:lang w:val="en-US" w:eastAsia="zh-CN"/>
              </w:rPr>
              <w:t>□ 体育场馆      □ 宾馆酒店   □ 商业综合体 □ 其他</w:t>
            </w:r>
          </w:p>
        </w:tc>
      </w:tr>
      <w:tr w14:paraId="01E675C9">
        <w:tblPrEx>
          <w:tblCellMar>
            <w:top w:w="0" w:type="dxa"/>
            <w:left w:w="0" w:type="dxa"/>
            <w:bottom w:w="0" w:type="dxa"/>
            <w:right w:w="0" w:type="dxa"/>
          </w:tblCellMar>
        </w:tblPrEx>
        <w:trPr>
          <w:trHeight w:val="738" w:hRule="atLeast"/>
          <w:jc w:val="center"/>
        </w:trPr>
        <w:tc>
          <w:tcPr>
            <w:tcW w:w="899" w:type="pct"/>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14:paraId="1C6D1936">
            <w:pPr>
              <w:keepNext w:val="0"/>
              <w:keepLines w:val="0"/>
              <w:pageBreakBefore w:val="0"/>
              <w:widowControl/>
              <w:suppressAutoHyphens/>
              <w:kinsoku/>
              <w:overflowPunct/>
              <w:topLinePunct w:val="0"/>
              <w:autoSpaceDE/>
              <w:autoSpaceDN/>
              <w:bidi w:val="0"/>
              <w:adjustRightInd/>
              <w:ind w:left="105" w:leftChars="0" w:hanging="105" w:hangingChars="50"/>
              <w:jc w:val="center"/>
              <w:textAlignment w:val="auto"/>
              <w:outlineLvl w:val="9"/>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rPr>
              <w:t>申请</w:t>
            </w:r>
            <w:r>
              <w:rPr>
                <w:rFonts w:hint="eastAsia" w:ascii="宋体" w:hAnsi="宋体" w:eastAsia="宋体" w:cs="宋体"/>
                <w:sz w:val="21"/>
                <w:szCs w:val="21"/>
                <w:highlight w:val="none"/>
                <w:lang w:val="en-US" w:eastAsia="zh-CN"/>
              </w:rPr>
              <w:t>支持</w:t>
            </w:r>
            <w:r>
              <w:rPr>
                <w:rFonts w:hint="eastAsia" w:ascii="宋体" w:hAnsi="宋体" w:eastAsia="宋体" w:cs="宋体"/>
                <w:color w:val="000000"/>
                <w:kern w:val="0"/>
                <w:sz w:val="21"/>
                <w:szCs w:val="21"/>
                <w:highlight w:val="none"/>
              </w:rPr>
              <w:t>金额</w:t>
            </w:r>
          </w:p>
        </w:tc>
        <w:tc>
          <w:tcPr>
            <w:tcW w:w="4100" w:type="pct"/>
            <w:gridSpan w:val="3"/>
            <w:tcBorders>
              <w:top w:val="single" w:color="auto" w:sz="4" w:space="0"/>
              <w:left w:val="nil"/>
              <w:bottom w:val="single" w:color="auto" w:sz="4" w:space="0"/>
              <w:right w:val="single" w:color="auto" w:sz="4" w:space="0"/>
            </w:tcBorders>
            <w:noWrap w:val="0"/>
            <w:tcMar>
              <w:left w:w="57" w:type="dxa"/>
            </w:tcMar>
            <w:vAlign w:val="center"/>
          </w:tcPr>
          <w:p w14:paraId="3AC96D0C">
            <w:pPr>
              <w:keepNext w:val="0"/>
              <w:keepLines w:val="0"/>
              <w:pageBreakBefore w:val="0"/>
              <w:widowControl/>
              <w:suppressAutoHyphens/>
              <w:kinsoku/>
              <w:overflowPunct/>
              <w:topLinePunct w:val="0"/>
              <w:autoSpaceDE/>
              <w:autoSpaceDN/>
              <w:bidi w:val="0"/>
              <w:adjustRightInd/>
              <w:jc w:val="left"/>
              <w:textAlignment w:val="auto"/>
              <w:outlineLvl w:val="9"/>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rPr>
              <w:t>（以万元为单位）</w:t>
            </w:r>
          </w:p>
        </w:tc>
      </w:tr>
    </w:tbl>
    <w:p w14:paraId="060FC532">
      <w:pPr>
        <w:keepNext w:val="0"/>
        <w:keepLines w:val="0"/>
        <w:pageBreakBefore w:val="0"/>
        <w:suppressAutoHyphens/>
        <w:kinsoku/>
        <w:overflowPunct/>
        <w:topLinePunct w:val="0"/>
        <w:autoSpaceDE/>
        <w:autoSpaceDN/>
        <w:bidi w:val="0"/>
        <w:adjustRightInd/>
        <w:spacing w:line="480" w:lineRule="auto"/>
        <w:jc w:val="left"/>
        <w:textAlignment w:val="auto"/>
        <w:outlineLvl w:val="9"/>
        <w:rPr>
          <w:rFonts w:hint="eastAsia" w:ascii="黑体" w:hAnsi="宋体" w:eastAsia="黑体" w:cs="宋体"/>
          <w:bCs/>
          <w:sz w:val="24"/>
          <w:szCs w:val="24"/>
          <w:highlight w:val="none"/>
        </w:rPr>
      </w:pPr>
      <w:r>
        <w:rPr>
          <w:rFonts w:hint="eastAsia" w:ascii="黑体" w:hAnsi="宋体" w:eastAsia="黑体" w:cs="宋体"/>
          <w:bCs/>
          <w:sz w:val="24"/>
          <w:szCs w:val="24"/>
          <w:highlight w:val="none"/>
          <w:lang w:val="en-US" w:eastAsia="zh-CN"/>
        </w:rPr>
        <w:br w:type="page"/>
      </w:r>
      <w:r>
        <w:rPr>
          <w:rFonts w:hint="eastAsia" w:ascii="黑体" w:hAnsi="宋体" w:eastAsia="黑体" w:cs="宋体"/>
          <w:bCs/>
          <w:sz w:val="24"/>
          <w:szCs w:val="24"/>
          <w:highlight w:val="none"/>
          <w:lang w:val="en-US" w:eastAsia="zh-CN"/>
        </w:rPr>
        <w:t>四</w:t>
      </w:r>
      <w:r>
        <w:rPr>
          <w:rFonts w:hint="eastAsia" w:ascii="黑体" w:hAnsi="宋体" w:eastAsia="黑体" w:cs="宋体"/>
          <w:bCs/>
          <w:sz w:val="24"/>
          <w:szCs w:val="24"/>
          <w:highlight w:val="none"/>
        </w:rPr>
        <w:t>、材料清单</w:t>
      </w:r>
    </w:p>
    <w:tbl>
      <w:tblPr>
        <w:tblStyle w:val="10"/>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2"/>
        <w:gridCol w:w="7900"/>
      </w:tblGrid>
      <w:tr w14:paraId="7C317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5" w:hRule="atLeast"/>
          <w:jc w:val="center"/>
        </w:trPr>
        <w:tc>
          <w:tcPr>
            <w:tcW w:w="568" w:type="pct"/>
            <w:noWrap w:val="0"/>
            <w:vAlign w:val="center"/>
          </w:tcPr>
          <w:p w14:paraId="7B614A80">
            <w:pPr>
              <w:keepNext w:val="0"/>
              <w:keepLines w:val="0"/>
              <w:pageBreakBefore w:val="0"/>
              <w:suppressAutoHyphens/>
              <w:kinsoku/>
              <w:overflowPunct/>
              <w:topLinePunct w:val="0"/>
              <w:autoSpaceDE/>
              <w:autoSpaceDN/>
              <w:bidi w:val="0"/>
              <w:adjustRightInd/>
              <w:jc w:val="center"/>
              <w:textAlignment w:val="auto"/>
              <w:outlineLvl w:val="9"/>
              <w:rPr>
                <w:rFonts w:ascii="宋体" w:hAnsi="宋体" w:cs="Times New Roman"/>
                <w:b/>
                <w:highlight w:val="none"/>
              </w:rPr>
            </w:pPr>
            <w:r>
              <w:rPr>
                <w:rFonts w:hint="eastAsia" w:ascii="宋体" w:hAnsi="宋体" w:cs="Times New Roman"/>
                <w:b/>
                <w:highlight w:val="none"/>
              </w:rPr>
              <w:t>序号</w:t>
            </w:r>
          </w:p>
        </w:tc>
        <w:tc>
          <w:tcPr>
            <w:tcW w:w="4431" w:type="pct"/>
            <w:noWrap w:val="0"/>
            <w:vAlign w:val="center"/>
          </w:tcPr>
          <w:p w14:paraId="2C3B3709">
            <w:pPr>
              <w:keepNext w:val="0"/>
              <w:keepLines w:val="0"/>
              <w:pageBreakBefore w:val="0"/>
              <w:suppressAutoHyphens/>
              <w:kinsoku/>
              <w:overflowPunct/>
              <w:topLinePunct w:val="0"/>
              <w:autoSpaceDE/>
              <w:autoSpaceDN/>
              <w:bidi w:val="0"/>
              <w:adjustRightInd/>
              <w:textAlignment w:val="auto"/>
              <w:outlineLvl w:val="9"/>
              <w:rPr>
                <w:rFonts w:ascii="宋体" w:hAnsi="宋体" w:cs="Times New Roman"/>
                <w:b/>
                <w:highlight w:val="none"/>
              </w:rPr>
            </w:pPr>
            <w:r>
              <w:rPr>
                <w:rFonts w:hint="eastAsia" w:ascii="宋体" w:hAnsi="宋体" w:cs="Times New Roman"/>
                <w:b/>
                <w:highlight w:val="none"/>
              </w:rPr>
              <w:t>附件名称</w:t>
            </w:r>
          </w:p>
        </w:tc>
      </w:tr>
      <w:tr w14:paraId="798E0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568" w:type="pct"/>
            <w:noWrap w:val="0"/>
            <w:vAlign w:val="center"/>
          </w:tcPr>
          <w:p w14:paraId="6026404A">
            <w:pPr>
              <w:keepNext w:val="0"/>
              <w:keepLines w:val="0"/>
              <w:pageBreakBefore w:val="0"/>
              <w:suppressAutoHyphens/>
              <w:kinsoku/>
              <w:overflowPunct/>
              <w:topLinePunct w:val="0"/>
              <w:autoSpaceDE/>
              <w:autoSpaceDN/>
              <w:bidi w:val="0"/>
              <w:adjustRightInd/>
              <w:jc w:val="center"/>
              <w:textAlignment w:val="auto"/>
              <w:outlineLvl w:val="9"/>
              <w:rPr>
                <w:rFonts w:ascii="宋体" w:hAnsi="Times New Roman" w:cs="Times New Roman"/>
                <w:highlight w:val="none"/>
              </w:rPr>
            </w:pPr>
            <w:r>
              <w:rPr>
                <w:rFonts w:ascii="宋体" w:hAnsi="宋体" w:cs="Times New Roman"/>
                <w:highlight w:val="none"/>
              </w:rPr>
              <w:t>1</w:t>
            </w:r>
          </w:p>
        </w:tc>
        <w:tc>
          <w:tcPr>
            <w:tcW w:w="4431" w:type="pct"/>
            <w:noWrap w:val="0"/>
            <w:vAlign w:val="center"/>
          </w:tcPr>
          <w:p w14:paraId="0651C5E7">
            <w:pPr>
              <w:keepNext w:val="0"/>
              <w:keepLines w:val="0"/>
              <w:pageBreakBefore w:val="0"/>
              <w:suppressAutoHyphens/>
              <w:kinsoku/>
              <w:overflowPunct/>
              <w:topLinePunct w:val="0"/>
              <w:autoSpaceDE/>
              <w:autoSpaceDN/>
              <w:bidi w:val="0"/>
              <w:adjustRightInd/>
              <w:textAlignment w:val="auto"/>
              <w:outlineLvl w:val="9"/>
              <w:rPr>
                <w:rFonts w:ascii="宋体" w:hAnsi="宋体" w:cs="Times New Roman"/>
                <w:color w:val="auto"/>
                <w:highlight w:val="none"/>
              </w:rPr>
            </w:pPr>
            <w:r>
              <w:rPr>
                <w:rFonts w:hint="eastAsia" w:ascii="宋体" w:hAnsi="宋体" w:cs="Times New Roman"/>
                <w:color w:val="000000"/>
                <w:highlight w:val="none"/>
                <w:shd w:val="clear" w:color="auto" w:fill="auto"/>
              </w:rPr>
              <w:t>上海市</w:t>
            </w:r>
            <w:r>
              <w:rPr>
                <w:rFonts w:hint="eastAsia" w:ascii="宋体" w:hAnsi="宋体" w:cs="Times New Roman"/>
                <w:color w:val="000000"/>
                <w:highlight w:val="none"/>
                <w:lang w:eastAsia="zh-CN"/>
              </w:rPr>
              <w:t>文旅商体展</w:t>
            </w:r>
            <w:r>
              <w:rPr>
                <w:rFonts w:hint="eastAsia" w:ascii="宋体" w:hAnsi="宋体" w:cs="Times New Roman"/>
                <w:color w:val="000000"/>
                <w:highlight w:val="none"/>
              </w:rPr>
              <w:t>联动项目</w:t>
            </w:r>
            <w:r>
              <w:rPr>
                <w:rFonts w:hint="eastAsia" w:ascii="宋体" w:hAnsi="宋体" w:cs="Times New Roman"/>
                <w:color w:val="000000"/>
                <w:highlight w:val="none"/>
                <w:lang w:eastAsia="zh-CN"/>
              </w:rPr>
              <w:t>（</w:t>
            </w:r>
            <w:r>
              <w:rPr>
                <w:rFonts w:hint="eastAsia" w:ascii="宋体" w:hAnsi="宋体"/>
                <w:color w:val="000000"/>
                <w:highlight w:val="none"/>
              </w:rPr>
              <w:t>支持消费环境国际化品质</w:t>
            </w:r>
            <w:r>
              <w:rPr>
                <w:rFonts w:hint="eastAsia" w:ascii="宋体" w:hAnsi="宋体" w:cs="Times New Roman"/>
                <w:color w:val="000000"/>
                <w:highlight w:val="none"/>
                <w:lang w:val="en-US" w:eastAsia="zh-CN"/>
              </w:rPr>
              <w:t>）（第二批次）</w:t>
            </w:r>
            <w:r>
              <w:rPr>
                <w:rFonts w:hint="eastAsia" w:ascii="宋体" w:hAnsi="宋体" w:cs="Times New Roman"/>
                <w:color w:val="000000"/>
                <w:highlight w:val="none"/>
              </w:rPr>
              <w:t>申报书</w:t>
            </w:r>
          </w:p>
        </w:tc>
      </w:tr>
      <w:tr w14:paraId="17859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568" w:type="pct"/>
            <w:noWrap w:val="0"/>
            <w:vAlign w:val="center"/>
          </w:tcPr>
          <w:p w14:paraId="10491AA5">
            <w:pPr>
              <w:keepNext w:val="0"/>
              <w:keepLines w:val="0"/>
              <w:pageBreakBefore w:val="0"/>
              <w:suppressAutoHyphens/>
              <w:kinsoku/>
              <w:overflowPunct/>
              <w:topLinePunct w:val="0"/>
              <w:autoSpaceDE/>
              <w:autoSpaceDN/>
              <w:bidi w:val="0"/>
              <w:adjustRightInd/>
              <w:jc w:val="center"/>
              <w:textAlignment w:val="auto"/>
              <w:outlineLvl w:val="9"/>
              <w:rPr>
                <w:rFonts w:hint="eastAsia" w:ascii="宋体" w:hAnsi="宋体" w:cs="Times New Roman"/>
                <w:highlight w:val="none"/>
              </w:rPr>
            </w:pPr>
            <w:r>
              <w:rPr>
                <w:rFonts w:hint="eastAsia" w:ascii="宋体" w:hAnsi="宋体" w:cs="Times New Roman"/>
                <w:highlight w:val="none"/>
              </w:rPr>
              <w:t>2</w:t>
            </w:r>
          </w:p>
        </w:tc>
        <w:tc>
          <w:tcPr>
            <w:tcW w:w="4431" w:type="pct"/>
            <w:noWrap w:val="0"/>
            <w:vAlign w:val="center"/>
          </w:tcPr>
          <w:p w14:paraId="0CB24D16">
            <w:pPr>
              <w:keepNext w:val="0"/>
              <w:keepLines w:val="0"/>
              <w:pageBreakBefore w:val="0"/>
              <w:suppressAutoHyphens/>
              <w:kinsoku/>
              <w:overflowPunct/>
              <w:topLinePunct w:val="0"/>
              <w:autoSpaceDE/>
              <w:autoSpaceDN/>
              <w:bidi w:val="0"/>
              <w:adjustRightInd/>
              <w:textAlignment w:val="auto"/>
              <w:outlineLvl w:val="9"/>
              <w:rPr>
                <w:rFonts w:hint="eastAsia" w:ascii="宋体" w:hAnsi="宋体" w:eastAsia="宋体" w:cs="宋体"/>
                <w:highlight w:val="none"/>
              </w:rPr>
            </w:pPr>
            <w:r>
              <w:rPr>
                <w:rFonts w:hint="eastAsia" w:ascii="宋体" w:hAnsi="宋体" w:eastAsia="宋体" w:cs="Times New Roman"/>
                <w:color w:val="000000"/>
                <w:sz w:val="21"/>
                <w:szCs w:val="24"/>
                <w:highlight w:val="none"/>
              </w:rPr>
              <w:t>项目单位营业执照或法人证书、统一社会信用代码证书复印件，并加盖</w:t>
            </w:r>
            <w:r>
              <w:rPr>
                <w:rFonts w:hint="eastAsia" w:ascii="宋体" w:hAnsi="宋体" w:eastAsia="宋体" w:cs="Times New Roman"/>
                <w:color w:val="000000"/>
                <w:sz w:val="21"/>
                <w:szCs w:val="24"/>
                <w:highlight w:val="none"/>
                <w:lang w:val="en-US" w:eastAsia="zh-CN"/>
              </w:rPr>
              <w:t>单位</w:t>
            </w:r>
            <w:r>
              <w:rPr>
                <w:rFonts w:hint="eastAsia" w:ascii="宋体" w:hAnsi="宋体" w:eastAsia="宋体" w:cs="Times New Roman"/>
                <w:color w:val="000000"/>
                <w:sz w:val="21"/>
                <w:szCs w:val="24"/>
                <w:highlight w:val="none"/>
              </w:rPr>
              <w:t>公章</w:t>
            </w:r>
          </w:p>
        </w:tc>
      </w:tr>
      <w:tr w14:paraId="128AD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568" w:type="pct"/>
            <w:tcBorders>
              <w:bottom w:val="single" w:color="auto" w:sz="4" w:space="0"/>
            </w:tcBorders>
            <w:noWrap w:val="0"/>
            <w:vAlign w:val="center"/>
          </w:tcPr>
          <w:p w14:paraId="6C5AAE29">
            <w:pPr>
              <w:keepNext w:val="0"/>
              <w:keepLines w:val="0"/>
              <w:pageBreakBefore w:val="0"/>
              <w:suppressAutoHyphens/>
              <w:kinsoku/>
              <w:overflowPunct/>
              <w:topLinePunct w:val="0"/>
              <w:autoSpaceDE/>
              <w:autoSpaceDN/>
              <w:bidi w:val="0"/>
              <w:adjustRightInd/>
              <w:jc w:val="center"/>
              <w:textAlignment w:val="auto"/>
              <w:outlineLvl w:val="9"/>
              <w:rPr>
                <w:rFonts w:hint="eastAsia" w:ascii="宋体" w:hAnsi="宋体" w:cs="Times New Roman"/>
                <w:highlight w:val="none"/>
              </w:rPr>
            </w:pPr>
            <w:r>
              <w:rPr>
                <w:rFonts w:hint="eastAsia" w:ascii="宋体" w:hAnsi="宋体" w:cs="Times New Roman"/>
                <w:highlight w:val="none"/>
              </w:rPr>
              <w:t>3</w:t>
            </w:r>
          </w:p>
        </w:tc>
        <w:tc>
          <w:tcPr>
            <w:tcW w:w="4431" w:type="pct"/>
            <w:tcBorders>
              <w:bottom w:val="single" w:color="auto" w:sz="4" w:space="0"/>
            </w:tcBorders>
            <w:noWrap w:val="0"/>
            <w:vAlign w:val="center"/>
          </w:tcPr>
          <w:p w14:paraId="4838C7C2">
            <w:pPr>
              <w:keepNext w:val="0"/>
              <w:keepLines w:val="0"/>
              <w:pageBreakBefore w:val="0"/>
              <w:suppressAutoHyphens/>
              <w:kinsoku/>
              <w:overflowPunct/>
              <w:topLinePunct w:val="0"/>
              <w:autoSpaceDE/>
              <w:autoSpaceDN/>
              <w:bidi w:val="0"/>
              <w:adjustRightInd/>
              <w:textAlignment w:val="auto"/>
              <w:outlineLvl w:val="9"/>
              <w:rPr>
                <w:rFonts w:hint="eastAsia" w:ascii="宋体" w:hAnsi="宋体" w:eastAsia="宋体" w:cs="宋体"/>
                <w:highlight w:val="none"/>
                <w:lang w:eastAsia="zh-CN"/>
              </w:rPr>
            </w:pPr>
            <w:r>
              <w:rPr>
                <w:rFonts w:hint="eastAsia" w:ascii="宋体" w:hAnsi="宋体" w:eastAsia="宋体" w:cs="宋体"/>
                <w:sz w:val="21"/>
                <w:szCs w:val="24"/>
                <w:highlight w:val="none"/>
                <w:lang w:val="en-US" w:eastAsia="zh-CN"/>
              </w:rPr>
              <w:t>对消费服务设施新建或升级的项目，提供</w:t>
            </w:r>
            <w:r>
              <w:rPr>
                <w:rFonts w:hint="eastAsia" w:ascii="宋体" w:hAnsi="宋体" w:eastAsia="宋体" w:cs="宋体"/>
                <w:sz w:val="21"/>
                <w:szCs w:val="24"/>
                <w:highlight w:val="none"/>
              </w:rPr>
              <w:t>经第三方审计机构出具的</w:t>
            </w:r>
            <w:r>
              <w:rPr>
                <w:rFonts w:hint="eastAsia" w:ascii="宋体" w:hAnsi="宋体" w:eastAsia="宋体" w:cs="宋体"/>
                <w:sz w:val="21"/>
                <w:szCs w:val="24"/>
                <w:highlight w:val="none"/>
                <w:lang w:val="en-US" w:eastAsia="zh-CN"/>
              </w:rPr>
              <w:t>项目专项</w:t>
            </w:r>
            <w:r>
              <w:rPr>
                <w:rFonts w:hint="eastAsia" w:ascii="宋体" w:hAnsi="宋体" w:eastAsia="宋体" w:cs="宋体"/>
                <w:sz w:val="21"/>
                <w:szCs w:val="24"/>
                <w:highlight w:val="none"/>
              </w:rPr>
              <w:t>审计报告</w:t>
            </w:r>
            <w:r>
              <w:rPr>
                <w:rFonts w:hint="eastAsia" w:ascii="宋体" w:hAnsi="宋体" w:eastAsia="宋体" w:cs="宋体"/>
                <w:sz w:val="21"/>
                <w:szCs w:val="24"/>
                <w:highlight w:val="none"/>
                <w:lang w:eastAsia="zh-CN"/>
              </w:rPr>
              <w:t>，</w:t>
            </w:r>
            <w:r>
              <w:rPr>
                <w:rFonts w:hint="eastAsia" w:ascii="宋体" w:hAnsi="宋体" w:eastAsia="宋体" w:cs="宋体"/>
                <w:sz w:val="21"/>
                <w:szCs w:val="24"/>
                <w:highlight w:val="none"/>
                <w:lang w:val="en-US" w:eastAsia="zh-CN"/>
              </w:rPr>
              <w:t>包括项目预算情况、实际投入情况等，及项目</w:t>
            </w:r>
            <w:r>
              <w:rPr>
                <w:rFonts w:hint="eastAsia" w:ascii="宋体" w:hAnsi="宋体" w:eastAsia="宋体" w:cs="宋体"/>
                <w:sz w:val="21"/>
                <w:szCs w:val="24"/>
                <w:highlight w:val="none"/>
              </w:rPr>
              <w:t>投入相关证明材料，</w:t>
            </w:r>
            <w:r>
              <w:rPr>
                <w:rFonts w:hint="eastAsia" w:ascii="宋体" w:hAnsi="宋体" w:eastAsia="宋体" w:cs="宋体"/>
                <w:sz w:val="21"/>
                <w:szCs w:val="24"/>
                <w:highlight w:val="none"/>
                <w:lang w:eastAsia="zh-CN"/>
              </w:rPr>
              <w:t>如</w:t>
            </w:r>
            <w:r>
              <w:rPr>
                <w:rFonts w:hint="eastAsia" w:ascii="宋体" w:hAnsi="宋体" w:eastAsia="宋体" w:cs="宋体"/>
                <w:sz w:val="21"/>
                <w:szCs w:val="24"/>
                <w:highlight w:val="none"/>
              </w:rPr>
              <w:t>合同协议、发票、银行回单</w:t>
            </w:r>
            <w:r>
              <w:rPr>
                <w:rFonts w:hint="eastAsia" w:ascii="宋体" w:hAnsi="宋体" w:eastAsia="宋体" w:cs="宋体"/>
                <w:sz w:val="21"/>
                <w:szCs w:val="24"/>
                <w:highlight w:val="none"/>
                <w:lang w:val="en-US" w:eastAsia="zh-CN"/>
              </w:rPr>
              <w:t>等</w:t>
            </w:r>
          </w:p>
        </w:tc>
      </w:tr>
      <w:tr w14:paraId="17D77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568" w:type="pct"/>
            <w:tcBorders>
              <w:top w:val="single" w:color="auto" w:sz="4" w:space="0"/>
              <w:left w:val="single" w:color="auto" w:sz="4" w:space="0"/>
              <w:bottom w:val="single" w:color="auto" w:sz="4" w:space="0"/>
              <w:right w:val="single" w:color="auto" w:sz="4" w:space="0"/>
            </w:tcBorders>
            <w:noWrap w:val="0"/>
            <w:vAlign w:val="center"/>
          </w:tcPr>
          <w:p w14:paraId="44D8E0E4">
            <w:pPr>
              <w:keepNext w:val="0"/>
              <w:keepLines w:val="0"/>
              <w:pageBreakBefore w:val="0"/>
              <w:suppressAutoHyphens/>
              <w:kinsoku/>
              <w:overflowPunct/>
              <w:topLinePunct w:val="0"/>
              <w:autoSpaceDE/>
              <w:autoSpaceDN/>
              <w:bidi w:val="0"/>
              <w:adjustRightInd/>
              <w:jc w:val="center"/>
              <w:textAlignment w:val="auto"/>
              <w:outlineLvl w:val="9"/>
              <w:rPr>
                <w:rFonts w:hint="default" w:ascii="宋体" w:hAnsi="宋体" w:cs="Times New Roman"/>
                <w:highlight w:val="none"/>
                <w:lang w:val="en-US" w:eastAsia="zh-CN"/>
              </w:rPr>
            </w:pPr>
            <w:r>
              <w:rPr>
                <w:rFonts w:hint="eastAsia" w:ascii="宋体" w:hAnsi="宋体" w:cs="Times New Roman"/>
                <w:highlight w:val="none"/>
                <w:lang w:val="en-US" w:eastAsia="zh-CN"/>
              </w:rPr>
              <w:t>4</w:t>
            </w:r>
          </w:p>
        </w:tc>
        <w:tc>
          <w:tcPr>
            <w:tcW w:w="4431" w:type="pct"/>
            <w:tcBorders>
              <w:top w:val="single" w:color="auto" w:sz="4" w:space="0"/>
              <w:left w:val="single" w:color="auto" w:sz="4" w:space="0"/>
              <w:bottom w:val="single" w:color="auto" w:sz="4" w:space="0"/>
              <w:right w:val="single" w:color="auto" w:sz="4" w:space="0"/>
            </w:tcBorders>
            <w:noWrap w:val="0"/>
            <w:vAlign w:val="center"/>
          </w:tcPr>
          <w:p w14:paraId="3B712A69">
            <w:pPr>
              <w:keepNext w:val="0"/>
              <w:keepLines w:val="0"/>
              <w:pageBreakBefore w:val="0"/>
              <w:suppressAutoHyphens/>
              <w:kinsoku/>
              <w:overflowPunct/>
              <w:topLinePunct w:val="0"/>
              <w:autoSpaceDE/>
              <w:autoSpaceDN/>
              <w:bidi w:val="0"/>
              <w:adjustRightInd/>
              <w:textAlignment w:val="auto"/>
              <w:outlineLvl w:val="9"/>
              <w:rPr>
                <w:rFonts w:hint="eastAsia" w:ascii="宋体" w:hAnsi="宋体" w:eastAsia="宋体" w:cs="宋体"/>
                <w:color w:val="auto"/>
                <w:highlight w:val="none"/>
                <w:lang w:val="en-US" w:eastAsia="zh-CN"/>
              </w:rPr>
            </w:pPr>
            <w:r>
              <w:rPr>
                <w:rFonts w:hint="eastAsia" w:ascii="宋体" w:hAnsi="宋体" w:eastAsia="宋体" w:cs="宋体"/>
                <w:sz w:val="21"/>
                <w:szCs w:val="24"/>
                <w:highlight w:val="none"/>
                <w:lang w:val="en-US" w:eastAsia="zh-CN"/>
              </w:rPr>
              <w:t>对消费服务设施新建或升级的项目，提供</w:t>
            </w:r>
            <w:r>
              <w:rPr>
                <w:rFonts w:hint="eastAsia" w:ascii="宋体" w:hAnsi="宋体" w:eastAsia="宋体" w:cs="宋体"/>
                <w:sz w:val="21"/>
                <w:szCs w:val="24"/>
                <w:highlight w:val="none"/>
              </w:rPr>
              <w:t>项目概述材料，包括实施地点、实施内容、实施</w:t>
            </w:r>
            <w:r>
              <w:rPr>
                <w:rFonts w:hint="eastAsia" w:ascii="宋体" w:hAnsi="宋体" w:eastAsia="宋体" w:cs="宋体"/>
                <w:sz w:val="21"/>
                <w:szCs w:val="24"/>
                <w:highlight w:val="none"/>
                <w:lang w:val="en-US" w:eastAsia="zh-CN"/>
              </w:rPr>
              <w:t>成效</w:t>
            </w:r>
            <w:r>
              <w:rPr>
                <w:rFonts w:hint="eastAsia" w:ascii="宋体" w:hAnsi="宋体" w:eastAsia="宋体" w:cs="宋体"/>
                <w:sz w:val="21"/>
                <w:szCs w:val="24"/>
                <w:highlight w:val="none"/>
                <w:lang w:eastAsia="zh-CN"/>
              </w:rPr>
              <w:t>、</w:t>
            </w:r>
            <w:r>
              <w:rPr>
                <w:rFonts w:hint="eastAsia" w:ascii="宋体" w:hAnsi="宋体" w:eastAsia="宋体" w:cs="宋体"/>
                <w:sz w:val="21"/>
                <w:szCs w:val="24"/>
                <w:highlight w:val="none"/>
              </w:rPr>
              <w:t>媒体报道</w:t>
            </w:r>
            <w:r>
              <w:rPr>
                <w:rFonts w:hint="eastAsia" w:ascii="宋体" w:hAnsi="宋体" w:eastAsia="宋体" w:cs="宋体"/>
                <w:sz w:val="21"/>
                <w:szCs w:val="24"/>
                <w:highlight w:val="none"/>
                <w:lang w:val="en-US" w:eastAsia="zh-CN"/>
              </w:rPr>
              <w:t>等，可提供项目图文</w:t>
            </w:r>
            <w:r>
              <w:rPr>
                <w:rFonts w:hint="eastAsia" w:ascii="宋体" w:hAnsi="宋体" w:eastAsia="宋体" w:cs="宋体"/>
                <w:sz w:val="21"/>
                <w:szCs w:val="24"/>
                <w:highlight w:val="none"/>
              </w:rPr>
              <w:t>资料等</w:t>
            </w:r>
          </w:p>
        </w:tc>
      </w:tr>
      <w:tr w14:paraId="7DEF9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568" w:type="pct"/>
            <w:tcBorders>
              <w:top w:val="single" w:color="auto" w:sz="4" w:space="0"/>
              <w:left w:val="single" w:color="auto" w:sz="4" w:space="0"/>
              <w:bottom w:val="single" w:color="auto" w:sz="4" w:space="0"/>
              <w:right w:val="single" w:color="auto" w:sz="4" w:space="0"/>
            </w:tcBorders>
            <w:noWrap w:val="0"/>
            <w:vAlign w:val="center"/>
          </w:tcPr>
          <w:p w14:paraId="25F2C266">
            <w:pPr>
              <w:keepNext w:val="0"/>
              <w:keepLines w:val="0"/>
              <w:pageBreakBefore w:val="0"/>
              <w:suppressAutoHyphens/>
              <w:kinsoku/>
              <w:overflowPunct/>
              <w:topLinePunct w:val="0"/>
              <w:autoSpaceDE/>
              <w:autoSpaceDN/>
              <w:bidi w:val="0"/>
              <w:adjustRightInd/>
              <w:jc w:val="center"/>
              <w:textAlignment w:val="auto"/>
              <w:outlineLvl w:val="9"/>
              <w:rPr>
                <w:rFonts w:hint="default" w:ascii="宋体" w:hAnsi="宋体" w:cs="Times New Roman"/>
                <w:highlight w:val="none"/>
                <w:lang w:val="en-US" w:eastAsia="zh-CN"/>
              </w:rPr>
            </w:pPr>
            <w:r>
              <w:rPr>
                <w:rFonts w:hint="eastAsia" w:ascii="宋体" w:hAnsi="宋体" w:cs="Times New Roman"/>
                <w:highlight w:val="none"/>
                <w:lang w:val="en-US" w:eastAsia="zh-CN"/>
              </w:rPr>
              <w:t>5</w:t>
            </w:r>
          </w:p>
        </w:tc>
        <w:tc>
          <w:tcPr>
            <w:tcW w:w="4431" w:type="pct"/>
            <w:tcBorders>
              <w:top w:val="single" w:color="auto" w:sz="4" w:space="0"/>
              <w:left w:val="single" w:color="auto" w:sz="4" w:space="0"/>
              <w:bottom w:val="single" w:color="auto" w:sz="4" w:space="0"/>
              <w:right w:val="single" w:color="auto" w:sz="4" w:space="0"/>
            </w:tcBorders>
            <w:noWrap w:val="0"/>
            <w:vAlign w:val="center"/>
          </w:tcPr>
          <w:p w14:paraId="763C444F">
            <w:pPr>
              <w:keepNext w:val="0"/>
              <w:keepLines w:val="0"/>
              <w:pageBreakBefore w:val="0"/>
              <w:suppressAutoHyphens/>
              <w:kinsoku/>
              <w:overflowPunct/>
              <w:topLinePunct w:val="0"/>
              <w:autoSpaceDE/>
              <w:autoSpaceDN/>
              <w:bidi w:val="0"/>
              <w:adjustRightInd/>
              <w:textAlignment w:val="auto"/>
              <w:outlineLvl w:val="9"/>
              <w:rPr>
                <w:rFonts w:hint="eastAsia" w:ascii="宋体" w:hAnsi="宋体" w:eastAsia="宋体" w:cs="宋体"/>
                <w:color w:val="auto"/>
                <w:highlight w:val="none"/>
                <w:lang w:val="en-US" w:eastAsia="zh-CN"/>
              </w:rPr>
            </w:pPr>
            <w:r>
              <w:rPr>
                <w:rFonts w:hint="eastAsia" w:ascii="宋体" w:hAnsi="宋体" w:eastAsia="宋体" w:cs="宋体"/>
                <w:sz w:val="21"/>
                <w:szCs w:val="24"/>
                <w:highlight w:val="none"/>
                <w:lang w:val="en-US" w:eastAsia="zh-CN"/>
              </w:rPr>
              <w:t>对公共服务项目，须提供项目计划任务书</w:t>
            </w:r>
          </w:p>
        </w:tc>
      </w:tr>
      <w:tr w14:paraId="785D0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568" w:type="pct"/>
            <w:noWrap w:val="0"/>
            <w:vAlign w:val="center"/>
          </w:tcPr>
          <w:p w14:paraId="5356F5DF">
            <w:pPr>
              <w:keepNext w:val="0"/>
              <w:keepLines w:val="0"/>
              <w:pageBreakBefore w:val="0"/>
              <w:suppressAutoHyphens/>
              <w:kinsoku/>
              <w:overflowPunct/>
              <w:topLinePunct w:val="0"/>
              <w:autoSpaceDE/>
              <w:autoSpaceDN/>
              <w:bidi w:val="0"/>
              <w:adjustRightInd/>
              <w:jc w:val="center"/>
              <w:textAlignment w:val="auto"/>
              <w:outlineLvl w:val="9"/>
              <w:rPr>
                <w:rFonts w:hint="default" w:ascii="宋体" w:hAnsi="宋体" w:cs="Times New Roman"/>
                <w:highlight w:val="none"/>
                <w:lang w:val="en-US" w:eastAsia="zh-CN"/>
              </w:rPr>
            </w:pPr>
            <w:r>
              <w:rPr>
                <w:rFonts w:hint="eastAsia" w:ascii="宋体" w:hAnsi="宋体" w:cs="Times New Roman"/>
                <w:highlight w:val="none"/>
                <w:lang w:val="en-US" w:eastAsia="zh-CN"/>
              </w:rPr>
              <w:t>6</w:t>
            </w:r>
          </w:p>
        </w:tc>
        <w:tc>
          <w:tcPr>
            <w:tcW w:w="4431" w:type="pct"/>
            <w:noWrap w:val="0"/>
            <w:vAlign w:val="center"/>
          </w:tcPr>
          <w:p w14:paraId="1B40CE65">
            <w:pPr>
              <w:keepNext w:val="0"/>
              <w:keepLines w:val="0"/>
              <w:pageBreakBefore w:val="0"/>
              <w:suppressAutoHyphens/>
              <w:kinsoku/>
              <w:overflowPunct/>
              <w:topLinePunct w:val="0"/>
              <w:autoSpaceDE/>
              <w:autoSpaceDN/>
              <w:bidi w:val="0"/>
              <w:adjustRightInd/>
              <w:textAlignment w:val="auto"/>
              <w:outlineLvl w:val="9"/>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其他材料（如有）</w:t>
            </w:r>
          </w:p>
        </w:tc>
      </w:tr>
    </w:tbl>
    <w:p w14:paraId="68790D94">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eastAsia="宋体"/>
          <w:highlight w:val="none"/>
          <w:lang w:eastAsia="zh-CN"/>
        </w:rPr>
      </w:pPr>
    </w:p>
    <w:p w14:paraId="125FCA9E">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eastAsia="宋体"/>
          <w:highlight w:val="none"/>
          <w:lang w:eastAsia="zh-CN"/>
        </w:rPr>
      </w:pPr>
    </w:p>
    <w:p w14:paraId="53DF2E3C">
      <w:pPr>
        <w:keepNext w:val="0"/>
        <w:keepLines w:val="0"/>
        <w:pageBreakBefore w:val="0"/>
        <w:suppressAutoHyphens/>
        <w:kinsoku/>
        <w:overflowPunct/>
        <w:topLinePunct w:val="0"/>
        <w:autoSpaceDE/>
        <w:autoSpaceDN/>
        <w:bidi w:val="0"/>
        <w:adjustRightInd/>
        <w:spacing w:line="480" w:lineRule="auto"/>
        <w:jc w:val="left"/>
        <w:textAlignment w:val="auto"/>
        <w:outlineLvl w:val="9"/>
        <w:rPr>
          <w:rFonts w:hint="eastAsia" w:ascii="黑体" w:hAnsi="宋体" w:eastAsia="黑体" w:cs="宋体"/>
          <w:bCs/>
          <w:sz w:val="24"/>
          <w:szCs w:val="24"/>
          <w:highlight w:val="none"/>
        </w:rPr>
      </w:pPr>
      <w:r>
        <w:rPr>
          <w:rFonts w:hint="eastAsia" w:ascii="黑体" w:hAnsi="宋体" w:eastAsia="黑体" w:cs="宋体"/>
          <w:bCs/>
          <w:sz w:val="24"/>
          <w:szCs w:val="24"/>
          <w:highlight w:val="none"/>
          <w:lang w:val="en-US" w:eastAsia="zh-CN"/>
        </w:rPr>
        <w:t>五</w:t>
      </w:r>
      <w:r>
        <w:rPr>
          <w:rFonts w:hint="eastAsia" w:ascii="黑体" w:hAnsi="宋体" w:eastAsia="黑体" w:cs="宋体"/>
          <w:bCs/>
          <w:sz w:val="24"/>
          <w:szCs w:val="24"/>
          <w:highlight w:val="none"/>
        </w:rPr>
        <w:t>、区受理部门审核意见</w:t>
      </w:r>
    </w:p>
    <w:tbl>
      <w:tblPr>
        <w:tblStyle w:val="11"/>
        <w:tblW w:w="85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60"/>
      </w:tblGrid>
      <w:tr w14:paraId="3B63C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5" w:hRule="atLeast"/>
        </w:trPr>
        <w:tc>
          <w:tcPr>
            <w:tcW w:w="8560" w:type="dxa"/>
            <w:noWrap w:val="0"/>
            <w:vAlign w:val="top"/>
          </w:tcPr>
          <w:p w14:paraId="77622017">
            <w:pPr>
              <w:pStyle w:val="4"/>
              <w:keepNext w:val="0"/>
              <w:keepLines w:val="0"/>
              <w:pageBreakBefore w:val="0"/>
              <w:kinsoku/>
              <w:overflowPunct/>
              <w:topLinePunct w:val="0"/>
              <w:autoSpaceDE/>
              <w:autoSpaceDN/>
              <w:bidi w:val="0"/>
              <w:adjustRightInd/>
              <w:textAlignment w:val="auto"/>
              <w:outlineLvl w:val="9"/>
              <w:rPr>
                <w:color w:val="000000"/>
                <w:sz w:val="21"/>
                <w:szCs w:val="21"/>
                <w:highlight w:val="none"/>
              </w:rPr>
            </w:pPr>
          </w:p>
          <w:p w14:paraId="257E2C28">
            <w:pPr>
              <w:pStyle w:val="4"/>
              <w:keepNext w:val="0"/>
              <w:keepLines w:val="0"/>
              <w:pageBreakBefore w:val="0"/>
              <w:kinsoku/>
              <w:overflowPunct/>
              <w:topLinePunct w:val="0"/>
              <w:autoSpaceDE/>
              <w:autoSpaceDN/>
              <w:bidi w:val="0"/>
              <w:adjustRightInd/>
              <w:textAlignment w:val="auto"/>
              <w:outlineLvl w:val="9"/>
              <w:rPr>
                <w:color w:val="000000"/>
                <w:sz w:val="21"/>
                <w:szCs w:val="21"/>
                <w:highlight w:val="none"/>
              </w:rPr>
            </w:pPr>
          </w:p>
          <w:p w14:paraId="20DFDC50">
            <w:pPr>
              <w:pStyle w:val="4"/>
              <w:keepNext w:val="0"/>
              <w:keepLines w:val="0"/>
              <w:pageBreakBefore w:val="0"/>
              <w:kinsoku/>
              <w:overflowPunct/>
              <w:topLinePunct w:val="0"/>
              <w:autoSpaceDE/>
              <w:autoSpaceDN/>
              <w:bidi w:val="0"/>
              <w:adjustRightInd/>
              <w:textAlignment w:val="auto"/>
              <w:outlineLvl w:val="9"/>
              <w:rPr>
                <w:color w:val="000000"/>
                <w:sz w:val="21"/>
                <w:szCs w:val="21"/>
                <w:highlight w:val="none"/>
              </w:rPr>
            </w:pPr>
          </w:p>
          <w:p w14:paraId="5EB1E5D7">
            <w:pPr>
              <w:pStyle w:val="4"/>
              <w:keepNext w:val="0"/>
              <w:keepLines w:val="0"/>
              <w:pageBreakBefore w:val="0"/>
              <w:kinsoku/>
              <w:overflowPunct/>
              <w:topLinePunct w:val="0"/>
              <w:autoSpaceDE/>
              <w:autoSpaceDN/>
              <w:bidi w:val="0"/>
              <w:adjustRightInd/>
              <w:textAlignment w:val="auto"/>
              <w:outlineLvl w:val="9"/>
              <w:rPr>
                <w:color w:val="000000"/>
                <w:sz w:val="21"/>
                <w:szCs w:val="21"/>
                <w:highlight w:val="none"/>
              </w:rPr>
            </w:pPr>
          </w:p>
          <w:p w14:paraId="2FA29FEA">
            <w:pPr>
              <w:pStyle w:val="4"/>
              <w:keepNext w:val="0"/>
              <w:keepLines w:val="0"/>
              <w:pageBreakBefore w:val="0"/>
              <w:kinsoku/>
              <w:overflowPunct/>
              <w:topLinePunct w:val="0"/>
              <w:autoSpaceDE/>
              <w:autoSpaceDN/>
              <w:bidi w:val="0"/>
              <w:adjustRightInd/>
              <w:textAlignment w:val="auto"/>
              <w:outlineLvl w:val="9"/>
              <w:rPr>
                <w:color w:val="000000"/>
                <w:sz w:val="21"/>
                <w:szCs w:val="21"/>
                <w:highlight w:val="none"/>
              </w:rPr>
            </w:pPr>
          </w:p>
          <w:p w14:paraId="2099AB2D">
            <w:pPr>
              <w:pStyle w:val="4"/>
              <w:keepNext w:val="0"/>
              <w:keepLines w:val="0"/>
              <w:pageBreakBefore w:val="0"/>
              <w:kinsoku/>
              <w:overflowPunct/>
              <w:topLinePunct w:val="0"/>
              <w:autoSpaceDE/>
              <w:autoSpaceDN/>
              <w:bidi w:val="0"/>
              <w:adjustRightInd/>
              <w:textAlignment w:val="auto"/>
              <w:outlineLvl w:val="9"/>
              <w:rPr>
                <w:color w:val="000000"/>
                <w:sz w:val="21"/>
                <w:szCs w:val="21"/>
                <w:highlight w:val="none"/>
              </w:rPr>
            </w:pPr>
          </w:p>
          <w:p w14:paraId="29FEF23A">
            <w:pPr>
              <w:pStyle w:val="4"/>
              <w:keepNext w:val="0"/>
              <w:keepLines w:val="0"/>
              <w:pageBreakBefore w:val="0"/>
              <w:kinsoku/>
              <w:overflowPunct/>
              <w:topLinePunct w:val="0"/>
              <w:autoSpaceDE/>
              <w:autoSpaceDN/>
              <w:bidi w:val="0"/>
              <w:adjustRightInd/>
              <w:textAlignment w:val="auto"/>
              <w:outlineLvl w:val="9"/>
              <w:rPr>
                <w:color w:val="000000"/>
                <w:sz w:val="21"/>
                <w:szCs w:val="21"/>
                <w:highlight w:val="none"/>
              </w:rPr>
            </w:pPr>
          </w:p>
          <w:p w14:paraId="49BEFBF2">
            <w:pPr>
              <w:pStyle w:val="4"/>
              <w:keepNext w:val="0"/>
              <w:keepLines w:val="0"/>
              <w:pageBreakBefore w:val="0"/>
              <w:kinsoku/>
              <w:overflowPunct/>
              <w:topLinePunct w:val="0"/>
              <w:autoSpaceDE/>
              <w:autoSpaceDN/>
              <w:bidi w:val="0"/>
              <w:adjustRightInd/>
              <w:textAlignment w:val="auto"/>
              <w:outlineLvl w:val="9"/>
              <w:rPr>
                <w:color w:val="000000"/>
                <w:sz w:val="21"/>
                <w:szCs w:val="21"/>
                <w:highlight w:val="none"/>
              </w:rPr>
            </w:pPr>
          </w:p>
          <w:p w14:paraId="14492BB3">
            <w:pPr>
              <w:keepNext w:val="0"/>
              <w:keepLines w:val="0"/>
              <w:pageBreakBefore w:val="0"/>
              <w:kinsoku/>
              <w:overflowPunct/>
              <w:topLinePunct w:val="0"/>
              <w:autoSpaceDE/>
              <w:autoSpaceDN/>
              <w:bidi w:val="0"/>
              <w:adjustRightInd/>
              <w:textAlignment w:val="auto"/>
              <w:outlineLvl w:val="9"/>
              <w:rPr>
                <w:color w:val="000000"/>
                <w:sz w:val="21"/>
                <w:szCs w:val="21"/>
                <w:highlight w:val="none"/>
              </w:rPr>
            </w:pPr>
            <w:r>
              <w:rPr>
                <w:color w:val="000000"/>
                <w:sz w:val="21"/>
                <w:szCs w:val="21"/>
                <w:highlight w:val="none"/>
              </w:rPr>
              <w:t xml:space="preserve">                                     </w:t>
            </w:r>
            <w:r>
              <w:rPr>
                <w:rFonts w:hint="eastAsia"/>
                <w:color w:val="000000"/>
                <w:sz w:val="21"/>
                <w:szCs w:val="21"/>
                <w:highlight w:val="none"/>
              </w:rPr>
              <w:t>单</w:t>
            </w:r>
            <w:r>
              <w:rPr>
                <w:color w:val="000000"/>
                <w:sz w:val="21"/>
                <w:szCs w:val="21"/>
                <w:highlight w:val="none"/>
              </w:rPr>
              <w:t xml:space="preserve">  </w:t>
            </w:r>
            <w:r>
              <w:rPr>
                <w:rFonts w:hint="eastAsia"/>
                <w:color w:val="000000"/>
                <w:sz w:val="21"/>
                <w:szCs w:val="21"/>
                <w:highlight w:val="none"/>
              </w:rPr>
              <w:t>位</w:t>
            </w:r>
            <w:r>
              <w:rPr>
                <w:color w:val="000000"/>
                <w:sz w:val="21"/>
                <w:szCs w:val="21"/>
                <w:highlight w:val="none"/>
              </w:rPr>
              <w:t xml:space="preserve">  </w:t>
            </w:r>
            <w:r>
              <w:rPr>
                <w:rFonts w:hint="eastAsia"/>
                <w:color w:val="000000"/>
                <w:sz w:val="21"/>
                <w:szCs w:val="21"/>
                <w:highlight w:val="none"/>
              </w:rPr>
              <w:t>公</w:t>
            </w:r>
            <w:r>
              <w:rPr>
                <w:color w:val="000000"/>
                <w:sz w:val="21"/>
                <w:szCs w:val="21"/>
                <w:highlight w:val="none"/>
              </w:rPr>
              <w:t xml:space="preserve">  </w:t>
            </w:r>
            <w:r>
              <w:rPr>
                <w:rFonts w:hint="eastAsia"/>
                <w:color w:val="000000"/>
                <w:sz w:val="21"/>
                <w:szCs w:val="21"/>
                <w:highlight w:val="none"/>
              </w:rPr>
              <w:t>章：</w:t>
            </w:r>
          </w:p>
          <w:p w14:paraId="1016E9A3">
            <w:pPr>
              <w:pStyle w:val="4"/>
              <w:keepNext w:val="0"/>
              <w:keepLines w:val="0"/>
              <w:pageBreakBefore w:val="0"/>
              <w:kinsoku/>
              <w:overflowPunct/>
              <w:topLinePunct w:val="0"/>
              <w:autoSpaceDE/>
              <w:autoSpaceDN/>
              <w:bidi w:val="0"/>
              <w:adjustRightInd/>
              <w:textAlignment w:val="auto"/>
              <w:outlineLvl w:val="9"/>
              <w:rPr>
                <w:rFonts w:hint="eastAsia"/>
                <w:highlight w:val="none"/>
                <w:vertAlign w:val="baseline"/>
                <w:lang w:eastAsia="zh-CN"/>
              </w:rPr>
            </w:pPr>
            <w:r>
              <w:rPr>
                <w:color w:val="000000"/>
                <w:sz w:val="21"/>
                <w:szCs w:val="21"/>
                <w:highlight w:val="none"/>
              </w:rPr>
              <w:t xml:space="preserve">                                     </w:t>
            </w:r>
            <w:r>
              <w:rPr>
                <w:rFonts w:hint="eastAsia"/>
                <w:color w:val="000000"/>
                <w:sz w:val="21"/>
                <w:szCs w:val="21"/>
                <w:highlight w:val="none"/>
              </w:rPr>
              <w:t>年</w:t>
            </w:r>
            <w:r>
              <w:rPr>
                <w:color w:val="000000"/>
                <w:sz w:val="21"/>
                <w:szCs w:val="21"/>
                <w:highlight w:val="none"/>
              </w:rPr>
              <w:t xml:space="preserve">  </w:t>
            </w:r>
            <w:r>
              <w:rPr>
                <w:rFonts w:hint="eastAsia"/>
                <w:color w:val="000000"/>
                <w:sz w:val="21"/>
                <w:szCs w:val="21"/>
                <w:highlight w:val="none"/>
              </w:rPr>
              <w:t>月</w:t>
            </w:r>
            <w:r>
              <w:rPr>
                <w:color w:val="000000"/>
                <w:sz w:val="21"/>
                <w:szCs w:val="21"/>
                <w:highlight w:val="none"/>
              </w:rPr>
              <w:t xml:space="preserve">  </w:t>
            </w:r>
            <w:r>
              <w:rPr>
                <w:rFonts w:hint="eastAsia"/>
                <w:color w:val="000000"/>
                <w:sz w:val="21"/>
                <w:szCs w:val="21"/>
                <w:highlight w:val="none"/>
              </w:rPr>
              <w:t>日</w:t>
            </w:r>
          </w:p>
        </w:tc>
      </w:tr>
    </w:tbl>
    <w:p w14:paraId="3A41863B">
      <w:pPr>
        <w:pStyle w:val="4"/>
        <w:keepNext w:val="0"/>
        <w:keepLines w:val="0"/>
        <w:pageBreakBefore w:val="0"/>
        <w:kinsoku/>
        <w:overflowPunct/>
        <w:topLinePunct w:val="0"/>
        <w:autoSpaceDE/>
        <w:autoSpaceDN/>
        <w:bidi w:val="0"/>
        <w:adjustRightInd/>
        <w:ind w:left="0" w:leftChars="0" w:firstLine="0" w:firstLineChars="0"/>
        <w:textAlignment w:val="auto"/>
        <w:outlineLvl w:val="9"/>
        <w:rPr>
          <w:rFonts w:hint="eastAsia"/>
          <w:highlight w:val="none"/>
          <w:lang w:eastAsia="zh-CN"/>
        </w:rPr>
      </w:pPr>
    </w:p>
    <w:p w14:paraId="0E4844FA">
      <w:pPr>
        <w:keepNext w:val="0"/>
        <w:keepLines w:val="0"/>
        <w:pageBreakBefore w:val="0"/>
        <w:widowControl w:val="0"/>
        <w:suppressAutoHyphens/>
        <w:kinsoku/>
        <w:wordWrap/>
        <w:overflowPunct/>
        <w:topLinePunct w:val="0"/>
        <w:autoSpaceDE/>
        <w:autoSpaceDN/>
        <w:bidi w:val="0"/>
        <w:adjustRightInd/>
        <w:snapToGrid/>
        <w:spacing w:line="530" w:lineRule="exact"/>
        <w:textAlignment w:val="auto"/>
        <w:outlineLvl w:val="0"/>
        <w:rPr>
          <w:rFonts w:hint="default" w:ascii="黑体" w:hAnsi="方正小标宋简体" w:eastAsia="黑体" w:cs="方正小标宋简体"/>
          <w:bCs/>
          <w:sz w:val="32"/>
          <w:szCs w:val="32"/>
          <w:highlight w:val="none"/>
          <w:lang w:val="en-US" w:eastAsia="zh-CN"/>
        </w:rPr>
      </w:pPr>
      <w:r>
        <w:rPr>
          <w:rFonts w:hint="eastAsia" w:ascii="黑体" w:hAnsi="方正小标宋简体" w:eastAsia="黑体" w:cs="方正小标宋简体"/>
          <w:bCs/>
          <w:sz w:val="32"/>
          <w:szCs w:val="32"/>
          <w:highlight w:val="none"/>
        </w:rPr>
        <w:br w:type="page"/>
      </w:r>
      <w:r>
        <w:rPr>
          <w:rFonts w:hint="eastAsia" w:ascii="黑体" w:hAnsi="方正小标宋简体" w:eastAsia="黑体" w:cs="方正小标宋简体"/>
          <w:bCs/>
          <w:sz w:val="32"/>
          <w:szCs w:val="32"/>
          <w:highlight w:val="none"/>
        </w:rPr>
        <w:t>附件</w:t>
      </w:r>
      <w:r>
        <w:rPr>
          <w:rFonts w:hint="eastAsia" w:ascii="黑体" w:hAnsi="方正小标宋简体" w:eastAsia="黑体" w:cs="方正小标宋简体"/>
          <w:bCs/>
          <w:sz w:val="32"/>
          <w:szCs w:val="32"/>
          <w:highlight w:val="none"/>
          <w:lang w:val="en-US" w:eastAsia="zh-CN"/>
        </w:rPr>
        <w:t>4</w:t>
      </w:r>
    </w:p>
    <w:p w14:paraId="00D394BF">
      <w:pPr>
        <w:keepNext w:val="0"/>
        <w:keepLines w:val="0"/>
        <w:pageBreakBefore w:val="0"/>
        <w:suppressAutoHyphens/>
        <w:kinsoku/>
        <w:overflowPunct/>
        <w:topLinePunct w:val="0"/>
        <w:autoSpaceDE/>
        <w:autoSpaceDN/>
        <w:bidi w:val="0"/>
        <w:adjustRightInd/>
        <w:jc w:val="center"/>
        <w:textAlignment w:val="auto"/>
        <w:outlineLvl w:val="9"/>
        <w:rPr>
          <w:rFonts w:hint="eastAsia" w:ascii="方正小标宋简体" w:hAnsi="方正小标宋简体" w:eastAsia="方正小标宋简体" w:cs="方正小标宋简体"/>
          <w:bCs/>
          <w:sz w:val="36"/>
          <w:szCs w:val="36"/>
          <w:highlight w:val="none"/>
        </w:rPr>
      </w:pPr>
    </w:p>
    <w:p w14:paraId="7C3CF138">
      <w:pPr>
        <w:spacing w:line="560" w:lineRule="exact"/>
        <w:jc w:val="center"/>
        <w:rPr>
          <w:rFonts w:hint="eastAsia" w:ascii="黑体" w:hAnsi="Calibri" w:eastAsia="黑体"/>
          <w:sz w:val="32"/>
          <w:szCs w:val="32"/>
          <w:highlight w:val="none"/>
        </w:rPr>
      </w:pPr>
      <w:r>
        <w:rPr>
          <w:rFonts w:hint="eastAsia" w:ascii="方正小标宋简体" w:hAnsi="方正小标宋简体" w:eastAsia="方正小标宋简体" w:cs="方正小标宋简体"/>
          <w:bCs/>
          <w:sz w:val="36"/>
          <w:szCs w:val="36"/>
          <w:highlight w:val="none"/>
        </w:rPr>
        <w:t>高能级展会项目申报细则</w:t>
      </w:r>
    </w:p>
    <w:p w14:paraId="2AC06C4F">
      <w:pPr>
        <w:spacing w:line="560" w:lineRule="exact"/>
        <w:jc w:val="left"/>
        <w:rPr>
          <w:rFonts w:hint="eastAsia" w:ascii="黑体" w:hAnsi="Calibri" w:eastAsia="黑体"/>
          <w:sz w:val="32"/>
          <w:szCs w:val="32"/>
          <w:highlight w:val="none"/>
        </w:rPr>
      </w:pPr>
    </w:p>
    <w:p w14:paraId="6D393CE8">
      <w:pPr>
        <w:suppressAutoHyphens/>
        <w:spacing w:line="560" w:lineRule="exact"/>
        <w:ind w:firstLine="600" w:firstLineChars="200"/>
        <w:outlineLvl w:val="0"/>
        <w:rPr>
          <w:rFonts w:ascii="黑体" w:hAnsi="仿宋_GB2312" w:eastAsia="黑体" w:cs="仿宋_GB2312"/>
          <w:sz w:val="30"/>
          <w:szCs w:val="30"/>
          <w:highlight w:val="none"/>
        </w:rPr>
      </w:pPr>
      <w:r>
        <w:rPr>
          <w:rFonts w:hint="eastAsia" w:ascii="黑体" w:hAnsi="黑体" w:eastAsia="黑体" w:cs="黑体"/>
          <w:sz w:val="30"/>
          <w:szCs w:val="30"/>
          <w:highlight w:val="none"/>
        </w:rPr>
        <w:t>一、资金支持范围</w:t>
      </w:r>
    </w:p>
    <w:p w14:paraId="42AA5120">
      <w:pPr>
        <w:suppressAutoHyphens/>
        <w:spacing w:line="560" w:lineRule="exact"/>
        <w:ind w:firstLine="600" w:firstLineChars="200"/>
        <w:rPr>
          <w:rFonts w:ascii="Calibri" w:hAnsi="Calibri"/>
          <w:szCs w:val="24"/>
          <w:highlight w:val="none"/>
        </w:rPr>
      </w:pPr>
      <w:r>
        <w:rPr>
          <w:rFonts w:hint="eastAsia" w:ascii="仿宋_GB2312" w:eastAsia="仿宋_GB2312"/>
          <w:sz w:val="30"/>
          <w:szCs w:val="30"/>
          <w:highlight w:val="none"/>
        </w:rPr>
        <w:t>支持引进首次在沪举办的世界商展100强、UFI认证展会等国际知名展览项目以及首次在沪举办的、展览面积不低于5万平方米的展览项目。支持在</w:t>
      </w:r>
      <w:r>
        <w:rPr>
          <w:rFonts w:hint="eastAsia" w:ascii="仿宋_GB2312" w:eastAsia="仿宋_GB2312"/>
          <w:sz w:val="30"/>
          <w:szCs w:val="30"/>
          <w:highlight w:val="none"/>
          <w:lang w:val="en-US" w:eastAsia="zh-CN"/>
        </w:rPr>
        <w:t>7</w:t>
      </w:r>
      <w:r>
        <w:rPr>
          <w:rFonts w:hint="eastAsia" w:ascii="仿宋_GB2312" w:eastAsia="仿宋_GB2312"/>
          <w:sz w:val="30"/>
          <w:szCs w:val="30"/>
          <w:highlight w:val="none"/>
        </w:rPr>
        <w:t>月、</w:t>
      </w:r>
      <w:r>
        <w:rPr>
          <w:rFonts w:hint="eastAsia" w:ascii="仿宋_GB2312" w:eastAsia="仿宋_GB2312"/>
          <w:sz w:val="30"/>
          <w:szCs w:val="30"/>
          <w:highlight w:val="none"/>
          <w:lang w:val="en-US" w:eastAsia="zh-CN"/>
        </w:rPr>
        <w:t>8</w:t>
      </w:r>
      <w:r>
        <w:rPr>
          <w:rFonts w:hint="eastAsia" w:ascii="仿宋_GB2312" w:eastAsia="仿宋_GB2312"/>
          <w:sz w:val="30"/>
          <w:szCs w:val="30"/>
          <w:highlight w:val="none"/>
        </w:rPr>
        <w:t>月</w:t>
      </w:r>
      <w:r>
        <w:rPr>
          <w:rFonts w:hint="eastAsia" w:ascii="仿宋_GB2312" w:eastAsia="仿宋_GB2312"/>
          <w:sz w:val="30"/>
          <w:szCs w:val="30"/>
          <w:highlight w:val="none"/>
          <w:lang w:eastAsia="zh-CN"/>
        </w:rPr>
        <w:t>、</w:t>
      </w:r>
      <w:r>
        <w:rPr>
          <w:rFonts w:hint="eastAsia" w:ascii="仿宋_GB2312" w:eastAsia="仿宋_GB2312"/>
          <w:sz w:val="30"/>
          <w:szCs w:val="30"/>
          <w:highlight w:val="none"/>
          <w:lang w:val="en-US" w:eastAsia="zh-CN"/>
        </w:rPr>
        <w:t>12月</w:t>
      </w:r>
      <w:r>
        <w:rPr>
          <w:rFonts w:hint="eastAsia" w:ascii="仿宋_GB2312" w:eastAsia="仿宋_GB2312"/>
          <w:sz w:val="30"/>
          <w:szCs w:val="30"/>
          <w:highlight w:val="none"/>
        </w:rPr>
        <w:t>举办展览面积不低于5万平方米或日均入场人次不低于5万人的大型展览项目。</w:t>
      </w:r>
    </w:p>
    <w:p w14:paraId="3973C57F">
      <w:pPr>
        <w:suppressAutoHyphens/>
        <w:spacing w:line="560" w:lineRule="exact"/>
        <w:ind w:firstLine="600" w:firstLineChars="200"/>
        <w:outlineLvl w:val="0"/>
        <w:rPr>
          <w:rFonts w:ascii="黑体" w:hAnsi="黑体" w:eastAsia="黑体" w:cs="黑体"/>
          <w:sz w:val="30"/>
          <w:szCs w:val="30"/>
          <w:highlight w:val="none"/>
        </w:rPr>
      </w:pPr>
      <w:r>
        <w:rPr>
          <w:rFonts w:hint="eastAsia" w:ascii="黑体" w:hAnsi="黑体" w:eastAsia="黑体" w:cs="黑体"/>
          <w:sz w:val="30"/>
          <w:szCs w:val="30"/>
          <w:highlight w:val="none"/>
        </w:rPr>
        <w:t>二、资金支持标准和方式</w:t>
      </w:r>
    </w:p>
    <w:p w14:paraId="20E199CE">
      <w:pPr>
        <w:suppressAutoHyphens/>
        <w:spacing w:line="560" w:lineRule="exact"/>
        <w:ind w:firstLine="600" w:firstLineChars="200"/>
        <w:rPr>
          <w:rFonts w:ascii="仿宋_GB2312" w:eastAsia="仿宋_GB2312"/>
          <w:sz w:val="30"/>
          <w:szCs w:val="30"/>
          <w:highlight w:val="none"/>
        </w:rPr>
      </w:pPr>
      <w:r>
        <w:rPr>
          <w:rFonts w:hint="eastAsia" w:ascii="仿宋_GB2312" w:eastAsia="仿宋_GB2312"/>
          <w:sz w:val="30"/>
          <w:szCs w:val="30"/>
          <w:highlight w:val="none"/>
        </w:rPr>
        <w:t>1.对引进首次在沪举办的世界商展100强、UFI认证展会等国际知名展览项目，予以最高不超过200万元的支持。</w:t>
      </w:r>
    </w:p>
    <w:p w14:paraId="42E381E8">
      <w:pPr>
        <w:suppressAutoHyphens/>
        <w:spacing w:line="560" w:lineRule="exact"/>
        <w:ind w:firstLine="600" w:firstLineChars="200"/>
        <w:rPr>
          <w:rFonts w:ascii="仿宋_GB2312" w:eastAsia="仿宋_GB2312"/>
          <w:sz w:val="30"/>
          <w:szCs w:val="30"/>
          <w:highlight w:val="none"/>
        </w:rPr>
      </w:pPr>
      <w:r>
        <w:rPr>
          <w:rFonts w:hint="eastAsia" w:ascii="仿宋_GB2312" w:eastAsia="仿宋_GB2312"/>
          <w:sz w:val="30"/>
          <w:szCs w:val="30"/>
          <w:highlight w:val="none"/>
        </w:rPr>
        <w:t>2.对首次在沪举办的、展览面积不低于5万平方米的展览项目，予以最高不超过100万元的支持。</w:t>
      </w:r>
    </w:p>
    <w:p w14:paraId="59A7307F">
      <w:pPr>
        <w:suppressAutoHyphens/>
        <w:spacing w:line="560" w:lineRule="exact"/>
        <w:ind w:firstLine="600" w:firstLineChars="200"/>
        <w:rPr>
          <w:rFonts w:ascii="仿宋_GB2312" w:eastAsia="仿宋_GB2312"/>
          <w:sz w:val="30"/>
          <w:szCs w:val="30"/>
          <w:highlight w:val="none"/>
        </w:rPr>
      </w:pPr>
      <w:r>
        <w:rPr>
          <w:rFonts w:hint="eastAsia" w:ascii="仿宋_GB2312" w:eastAsia="仿宋_GB2312"/>
          <w:sz w:val="30"/>
          <w:szCs w:val="30"/>
          <w:highlight w:val="none"/>
        </w:rPr>
        <w:t>3.对在</w:t>
      </w:r>
      <w:r>
        <w:rPr>
          <w:rFonts w:hint="eastAsia" w:ascii="仿宋_GB2312" w:eastAsia="仿宋_GB2312"/>
          <w:sz w:val="30"/>
          <w:szCs w:val="30"/>
          <w:highlight w:val="none"/>
          <w:lang w:val="en-US" w:eastAsia="zh-CN"/>
        </w:rPr>
        <w:t>7</w:t>
      </w:r>
      <w:r>
        <w:rPr>
          <w:rFonts w:hint="eastAsia" w:ascii="仿宋_GB2312" w:eastAsia="仿宋_GB2312"/>
          <w:sz w:val="30"/>
          <w:szCs w:val="30"/>
          <w:highlight w:val="none"/>
        </w:rPr>
        <w:t>月、</w:t>
      </w:r>
      <w:r>
        <w:rPr>
          <w:rFonts w:hint="eastAsia" w:ascii="仿宋_GB2312" w:eastAsia="仿宋_GB2312"/>
          <w:sz w:val="30"/>
          <w:szCs w:val="30"/>
          <w:highlight w:val="none"/>
          <w:lang w:val="en-US" w:eastAsia="zh-CN"/>
        </w:rPr>
        <w:t>8</w:t>
      </w:r>
      <w:r>
        <w:rPr>
          <w:rFonts w:hint="eastAsia" w:ascii="仿宋_GB2312" w:eastAsia="仿宋_GB2312"/>
          <w:sz w:val="30"/>
          <w:szCs w:val="30"/>
          <w:highlight w:val="none"/>
        </w:rPr>
        <w:t>月</w:t>
      </w:r>
      <w:r>
        <w:rPr>
          <w:rFonts w:hint="eastAsia" w:ascii="仿宋_GB2312" w:eastAsia="仿宋_GB2312"/>
          <w:sz w:val="30"/>
          <w:szCs w:val="30"/>
          <w:highlight w:val="none"/>
          <w:lang w:eastAsia="zh-CN"/>
        </w:rPr>
        <w:t>、</w:t>
      </w:r>
      <w:r>
        <w:rPr>
          <w:rFonts w:hint="eastAsia" w:ascii="仿宋_GB2312" w:eastAsia="仿宋_GB2312"/>
          <w:sz w:val="30"/>
          <w:szCs w:val="30"/>
          <w:highlight w:val="none"/>
          <w:lang w:val="en-US" w:eastAsia="zh-CN"/>
        </w:rPr>
        <w:t>12月</w:t>
      </w:r>
      <w:r>
        <w:rPr>
          <w:rFonts w:hint="eastAsia" w:ascii="仿宋_GB2312" w:eastAsia="仿宋_GB2312"/>
          <w:sz w:val="30"/>
          <w:szCs w:val="30"/>
          <w:highlight w:val="none"/>
        </w:rPr>
        <w:t>举办，展览面积在5-10万平方米（含5万）或日均入场人次在5-10万人（含5万）的大型展览项目，给予最高不超过50万元的支持。</w:t>
      </w:r>
    </w:p>
    <w:p w14:paraId="20E97639">
      <w:pPr>
        <w:suppressAutoHyphens/>
        <w:spacing w:line="560" w:lineRule="exact"/>
        <w:ind w:firstLine="600" w:firstLineChars="200"/>
        <w:rPr>
          <w:rFonts w:ascii="仿宋_GB2312" w:eastAsia="仿宋_GB2312"/>
          <w:sz w:val="30"/>
          <w:szCs w:val="30"/>
          <w:highlight w:val="none"/>
        </w:rPr>
      </w:pPr>
      <w:r>
        <w:rPr>
          <w:rFonts w:hint="eastAsia" w:ascii="仿宋_GB2312" w:eastAsia="仿宋_GB2312"/>
          <w:sz w:val="30"/>
          <w:szCs w:val="30"/>
          <w:highlight w:val="none"/>
        </w:rPr>
        <w:t>4.对在</w:t>
      </w:r>
      <w:r>
        <w:rPr>
          <w:rFonts w:hint="eastAsia" w:ascii="仿宋_GB2312" w:eastAsia="仿宋_GB2312"/>
          <w:sz w:val="30"/>
          <w:szCs w:val="30"/>
          <w:highlight w:val="none"/>
          <w:lang w:val="en-US" w:eastAsia="zh-CN"/>
        </w:rPr>
        <w:t>7</w:t>
      </w:r>
      <w:r>
        <w:rPr>
          <w:rFonts w:hint="eastAsia" w:ascii="仿宋_GB2312" w:eastAsia="仿宋_GB2312"/>
          <w:sz w:val="30"/>
          <w:szCs w:val="30"/>
          <w:highlight w:val="none"/>
        </w:rPr>
        <w:t>月、</w:t>
      </w:r>
      <w:r>
        <w:rPr>
          <w:rFonts w:hint="eastAsia" w:ascii="仿宋_GB2312" w:eastAsia="仿宋_GB2312"/>
          <w:sz w:val="30"/>
          <w:szCs w:val="30"/>
          <w:highlight w:val="none"/>
          <w:lang w:val="en-US" w:eastAsia="zh-CN"/>
        </w:rPr>
        <w:t>8</w:t>
      </w:r>
      <w:r>
        <w:rPr>
          <w:rFonts w:hint="eastAsia" w:ascii="仿宋_GB2312" w:eastAsia="仿宋_GB2312"/>
          <w:sz w:val="30"/>
          <w:szCs w:val="30"/>
          <w:highlight w:val="none"/>
        </w:rPr>
        <w:t>月</w:t>
      </w:r>
      <w:r>
        <w:rPr>
          <w:rFonts w:hint="eastAsia" w:ascii="仿宋_GB2312" w:eastAsia="仿宋_GB2312"/>
          <w:sz w:val="30"/>
          <w:szCs w:val="30"/>
          <w:highlight w:val="none"/>
          <w:lang w:eastAsia="zh-CN"/>
        </w:rPr>
        <w:t>、</w:t>
      </w:r>
      <w:r>
        <w:rPr>
          <w:rFonts w:hint="eastAsia" w:ascii="仿宋_GB2312" w:eastAsia="仿宋_GB2312"/>
          <w:sz w:val="30"/>
          <w:szCs w:val="30"/>
          <w:highlight w:val="none"/>
          <w:lang w:val="en-US" w:eastAsia="zh-CN"/>
        </w:rPr>
        <w:t>12月</w:t>
      </w:r>
      <w:r>
        <w:rPr>
          <w:rFonts w:hint="eastAsia" w:ascii="仿宋_GB2312" w:eastAsia="仿宋_GB2312"/>
          <w:sz w:val="30"/>
          <w:szCs w:val="30"/>
          <w:highlight w:val="none"/>
        </w:rPr>
        <w:t>举办，展览面积10万平方米以上（含10万）或日均入场人次10万</w:t>
      </w:r>
      <w:r>
        <w:rPr>
          <w:rFonts w:hint="eastAsia" w:ascii="仿宋_GB2312" w:eastAsia="仿宋_GB2312"/>
          <w:sz w:val="30"/>
          <w:szCs w:val="30"/>
          <w:highlight w:val="none"/>
          <w:lang w:eastAsia="zh-CN"/>
        </w:rPr>
        <w:t>人次</w:t>
      </w:r>
      <w:r>
        <w:rPr>
          <w:rFonts w:hint="eastAsia" w:ascii="仿宋_GB2312" w:eastAsia="仿宋_GB2312"/>
          <w:sz w:val="30"/>
          <w:szCs w:val="30"/>
          <w:highlight w:val="none"/>
        </w:rPr>
        <w:t>以上（含10万）的大型展览项目，给予最高不超过100万元的支持。</w:t>
      </w:r>
    </w:p>
    <w:p w14:paraId="3AA54555">
      <w:pPr>
        <w:suppressAutoHyphens/>
        <w:spacing w:line="560" w:lineRule="exact"/>
        <w:ind w:firstLine="600" w:firstLineChars="200"/>
        <w:rPr>
          <w:rFonts w:ascii="仿宋_GB2312" w:eastAsia="仿宋_GB2312"/>
          <w:sz w:val="30"/>
          <w:szCs w:val="30"/>
          <w:highlight w:val="none"/>
        </w:rPr>
      </w:pPr>
      <w:r>
        <w:rPr>
          <w:rFonts w:hint="eastAsia" w:ascii="仿宋_GB2312" w:eastAsia="仿宋_GB2312"/>
          <w:sz w:val="30"/>
          <w:szCs w:val="30"/>
          <w:highlight w:val="none"/>
        </w:rPr>
        <w:t>同时符合高能级展会项目中多类资金支持标准的展会，请选择一类进行申报。</w:t>
      </w:r>
    </w:p>
    <w:p w14:paraId="4B5ABE32">
      <w:pPr>
        <w:suppressAutoHyphens/>
        <w:spacing w:line="560" w:lineRule="exact"/>
        <w:ind w:firstLine="600" w:firstLineChars="200"/>
        <w:outlineLvl w:val="0"/>
        <w:rPr>
          <w:rFonts w:ascii="黑体" w:hAnsi="黑体" w:eastAsia="黑体" w:cs="黑体"/>
          <w:sz w:val="30"/>
          <w:szCs w:val="30"/>
          <w:highlight w:val="none"/>
        </w:rPr>
      </w:pPr>
      <w:r>
        <w:rPr>
          <w:rFonts w:hint="eastAsia" w:ascii="黑体" w:hAnsi="黑体" w:eastAsia="黑体" w:cs="黑体"/>
          <w:sz w:val="30"/>
          <w:szCs w:val="30"/>
          <w:highlight w:val="none"/>
        </w:rPr>
        <w:t>三、申报主体与条件</w:t>
      </w:r>
    </w:p>
    <w:p w14:paraId="3D9C41E6">
      <w:pPr>
        <w:suppressAutoHyphens/>
        <w:spacing w:line="560" w:lineRule="exact"/>
        <w:ind w:firstLine="600" w:firstLineChars="200"/>
        <w:rPr>
          <w:rFonts w:ascii="仿宋_GB2312" w:eastAsia="仿宋_GB2312"/>
          <w:sz w:val="30"/>
          <w:szCs w:val="30"/>
          <w:highlight w:val="none"/>
        </w:rPr>
      </w:pPr>
      <w:r>
        <w:rPr>
          <w:rFonts w:hint="eastAsia" w:ascii="仿宋_GB2312" w:eastAsia="仿宋_GB2312"/>
          <w:sz w:val="30"/>
          <w:szCs w:val="30"/>
          <w:highlight w:val="none"/>
        </w:rPr>
        <w:t>1.申报主体应为依法登记注册，具有独立法人资格的举办单位。举办单位，是指负责制定展览的实施方案和计划，对招展办展活动进行统筹、组织和安排，并对招展办展活动承担主要责任的企业、事业单位、社会团体；</w:t>
      </w:r>
    </w:p>
    <w:p w14:paraId="443D7D4E">
      <w:pPr>
        <w:suppressAutoHyphens/>
        <w:spacing w:line="560" w:lineRule="exact"/>
        <w:ind w:firstLine="600" w:firstLineChars="200"/>
        <w:rPr>
          <w:rFonts w:ascii="仿宋_GB2312" w:eastAsia="仿宋_GB2312"/>
          <w:sz w:val="30"/>
          <w:szCs w:val="30"/>
          <w:highlight w:val="none"/>
        </w:rPr>
      </w:pPr>
      <w:r>
        <w:rPr>
          <w:rFonts w:hint="eastAsia" w:ascii="仿宋_GB2312" w:eastAsia="仿宋_GB2312"/>
          <w:sz w:val="30"/>
          <w:szCs w:val="30"/>
          <w:highlight w:val="none"/>
        </w:rPr>
        <w:t>2.申报资金的展会项目应为在本市专业展馆举办,且按规定在有关部门做好信息备案等工作的对外经济技术展览会，包括国际展览会和国际博览会，境外民用经济技术来华展览会，综合性或专业性的出口商品、投资贸易(利用外资)、技术出口、对外经济合作洽谈会或交易会；</w:t>
      </w:r>
    </w:p>
    <w:p w14:paraId="2005C874">
      <w:pPr>
        <w:suppressAutoHyphens/>
        <w:spacing w:line="560" w:lineRule="exact"/>
        <w:ind w:firstLine="600" w:firstLineChars="200"/>
        <w:rPr>
          <w:rFonts w:ascii="仿宋_GB2312" w:eastAsia="仿宋_GB2312"/>
          <w:sz w:val="30"/>
          <w:szCs w:val="30"/>
          <w:highlight w:val="none"/>
        </w:rPr>
      </w:pPr>
      <w:r>
        <w:rPr>
          <w:rFonts w:hint="eastAsia" w:ascii="仿宋_GB2312" w:eastAsia="仿宋_GB2312"/>
          <w:sz w:val="30"/>
          <w:szCs w:val="30"/>
          <w:highlight w:val="none"/>
        </w:rPr>
        <w:t>3.党政机关举办展会及以现场零售为主的展销会不在本次专项补贴范围内；</w:t>
      </w:r>
    </w:p>
    <w:p w14:paraId="22E123D5">
      <w:pPr>
        <w:suppressAutoHyphens/>
        <w:spacing w:line="560" w:lineRule="exact"/>
        <w:ind w:firstLine="600" w:firstLineChars="200"/>
        <w:rPr>
          <w:rFonts w:ascii="仿宋_GB2312" w:eastAsia="仿宋_GB2312"/>
          <w:sz w:val="30"/>
          <w:szCs w:val="30"/>
          <w:highlight w:val="none"/>
        </w:rPr>
      </w:pPr>
      <w:r>
        <w:rPr>
          <w:rFonts w:hint="eastAsia" w:ascii="仿宋_GB2312" w:eastAsia="仿宋_GB2312"/>
          <w:sz w:val="30"/>
          <w:szCs w:val="30"/>
          <w:highlight w:val="none"/>
        </w:rPr>
        <w:t>4.对首次引进国际知名展览项目，应为经过国际展览业协会（UFI）认证的，或曾经入选《进出口经理人》杂志“世界商展</w:t>
      </w:r>
      <w:r>
        <w:rPr>
          <w:rFonts w:hint="eastAsia" w:ascii="仿宋_GB2312" w:eastAsia="仿宋_GB2312"/>
          <w:sz w:val="30"/>
          <w:szCs w:val="30"/>
          <w:highlight w:val="none"/>
          <w:lang w:val="en-US" w:eastAsia="zh-CN"/>
        </w:rPr>
        <w:t>100大</w:t>
      </w:r>
      <w:r>
        <w:rPr>
          <w:rFonts w:hint="eastAsia" w:ascii="仿宋_GB2312" w:eastAsia="仿宋_GB2312"/>
          <w:sz w:val="30"/>
          <w:szCs w:val="30"/>
          <w:highlight w:val="none"/>
        </w:rPr>
        <w:t>排行榜”的展览项目；应于2024年</w:t>
      </w:r>
      <w:r>
        <w:rPr>
          <w:rFonts w:hint="eastAsia" w:ascii="仿宋_GB2312" w:eastAsia="仿宋_GB2312"/>
          <w:sz w:val="30"/>
          <w:szCs w:val="30"/>
          <w:highlight w:val="none"/>
          <w:lang w:val="en-US" w:eastAsia="zh-CN"/>
        </w:rPr>
        <w:t>7</w:t>
      </w:r>
      <w:r>
        <w:rPr>
          <w:rFonts w:hint="eastAsia" w:ascii="仿宋_GB2312" w:eastAsia="仿宋_GB2312"/>
          <w:sz w:val="30"/>
          <w:szCs w:val="30"/>
          <w:highlight w:val="none"/>
        </w:rPr>
        <w:t>月至</w:t>
      </w:r>
      <w:r>
        <w:rPr>
          <w:rFonts w:hint="eastAsia" w:ascii="仿宋_GB2312" w:eastAsia="仿宋_GB2312"/>
          <w:sz w:val="30"/>
          <w:szCs w:val="30"/>
          <w:highlight w:val="none"/>
          <w:lang w:val="en-US" w:eastAsia="zh-CN"/>
        </w:rPr>
        <w:t>12</w:t>
      </w:r>
      <w:r>
        <w:rPr>
          <w:rFonts w:hint="eastAsia" w:ascii="仿宋_GB2312" w:eastAsia="仿宋_GB2312"/>
          <w:sz w:val="30"/>
          <w:szCs w:val="30"/>
          <w:highlight w:val="none"/>
        </w:rPr>
        <w:t>月（含展期</w:t>
      </w:r>
      <w:r>
        <w:rPr>
          <w:rFonts w:hint="eastAsia" w:ascii="仿宋_GB2312" w:eastAsia="仿宋_GB2312"/>
          <w:sz w:val="30"/>
          <w:szCs w:val="30"/>
          <w:highlight w:val="none"/>
          <w:lang w:val="en-US" w:eastAsia="zh-CN"/>
        </w:rPr>
        <w:t>跨</w:t>
      </w:r>
      <w:r>
        <w:rPr>
          <w:rFonts w:hint="eastAsia" w:ascii="仿宋_GB2312" w:eastAsia="仿宋_GB2312"/>
          <w:sz w:val="30"/>
          <w:szCs w:val="30"/>
          <w:highlight w:val="none"/>
        </w:rPr>
        <w:t>202</w:t>
      </w:r>
      <w:r>
        <w:rPr>
          <w:rFonts w:hint="eastAsia" w:ascii="仿宋_GB2312" w:eastAsia="仿宋_GB2312"/>
          <w:sz w:val="30"/>
          <w:szCs w:val="30"/>
          <w:highlight w:val="none"/>
          <w:lang w:val="en-US" w:eastAsia="zh-CN"/>
        </w:rPr>
        <w:t>4</w:t>
      </w:r>
      <w:r>
        <w:rPr>
          <w:rFonts w:hint="eastAsia" w:ascii="仿宋_GB2312" w:eastAsia="仿宋_GB2312"/>
          <w:sz w:val="30"/>
          <w:szCs w:val="30"/>
          <w:highlight w:val="none"/>
        </w:rPr>
        <w:t>年</w:t>
      </w:r>
      <w:r>
        <w:rPr>
          <w:rFonts w:hint="eastAsia" w:ascii="仿宋_GB2312" w:eastAsia="仿宋_GB2312"/>
          <w:sz w:val="30"/>
          <w:szCs w:val="30"/>
          <w:highlight w:val="none"/>
          <w:lang w:val="en-US" w:eastAsia="zh-CN"/>
        </w:rPr>
        <w:t>12</w:t>
      </w:r>
      <w:r>
        <w:rPr>
          <w:rFonts w:hint="eastAsia" w:ascii="仿宋_GB2312" w:eastAsia="仿宋_GB2312"/>
          <w:sz w:val="30"/>
          <w:szCs w:val="30"/>
          <w:highlight w:val="none"/>
        </w:rPr>
        <w:t>月和</w:t>
      </w:r>
      <w:r>
        <w:rPr>
          <w:rFonts w:hint="eastAsia" w:ascii="仿宋_GB2312" w:eastAsia="仿宋_GB2312"/>
          <w:sz w:val="30"/>
          <w:szCs w:val="30"/>
          <w:highlight w:val="none"/>
          <w:lang w:val="en-US" w:eastAsia="zh-CN"/>
        </w:rPr>
        <w:t>2025年1</w:t>
      </w:r>
      <w:r>
        <w:rPr>
          <w:rFonts w:hint="eastAsia" w:ascii="仿宋_GB2312" w:eastAsia="仿宋_GB2312"/>
          <w:sz w:val="30"/>
          <w:szCs w:val="30"/>
          <w:highlight w:val="none"/>
        </w:rPr>
        <w:t>月</w:t>
      </w:r>
      <w:r>
        <w:rPr>
          <w:rFonts w:hint="eastAsia" w:ascii="仿宋_GB2312" w:eastAsia="仿宋_GB2312"/>
          <w:sz w:val="30"/>
          <w:szCs w:val="30"/>
          <w:highlight w:val="none"/>
          <w:lang w:eastAsia="zh-CN"/>
        </w:rPr>
        <w:t>份</w:t>
      </w:r>
      <w:r>
        <w:rPr>
          <w:rFonts w:hint="eastAsia" w:ascii="仿宋_GB2312" w:eastAsia="仿宋_GB2312"/>
          <w:sz w:val="30"/>
          <w:szCs w:val="30"/>
          <w:highlight w:val="none"/>
        </w:rPr>
        <w:t>的展览项目）首次在沪举办；</w:t>
      </w:r>
    </w:p>
    <w:p w14:paraId="703CE5EB">
      <w:pPr>
        <w:suppressAutoHyphens/>
        <w:spacing w:line="560" w:lineRule="exact"/>
        <w:ind w:firstLine="600" w:firstLineChars="200"/>
        <w:rPr>
          <w:rFonts w:ascii="仿宋_GB2312" w:eastAsia="仿宋_GB2312"/>
          <w:sz w:val="30"/>
          <w:szCs w:val="30"/>
          <w:highlight w:val="none"/>
        </w:rPr>
      </w:pPr>
      <w:r>
        <w:rPr>
          <w:rFonts w:hint="eastAsia" w:ascii="仿宋_GB2312" w:eastAsia="仿宋_GB2312"/>
          <w:sz w:val="30"/>
          <w:szCs w:val="30"/>
          <w:highlight w:val="none"/>
        </w:rPr>
        <w:t>5.对于首次在沪举办的新展，应为展览面积不低于5万平方米的展览项目；应于2024年</w:t>
      </w:r>
      <w:r>
        <w:rPr>
          <w:rFonts w:hint="eastAsia" w:ascii="仿宋_GB2312" w:eastAsia="仿宋_GB2312"/>
          <w:sz w:val="30"/>
          <w:szCs w:val="30"/>
          <w:highlight w:val="none"/>
          <w:lang w:val="en-US" w:eastAsia="zh-CN"/>
        </w:rPr>
        <w:t>7</w:t>
      </w:r>
      <w:r>
        <w:rPr>
          <w:rFonts w:hint="eastAsia" w:ascii="仿宋_GB2312" w:eastAsia="仿宋_GB2312"/>
          <w:sz w:val="30"/>
          <w:szCs w:val="30"/>
          <w:highlight w:val="none"/>
        </w:rPr>
        <w:t>月至</w:t>
      </w:r>
      <w:r>
        <w:rPr>
          <w:rFonts w:hint="eastAsia" w:ascii="仿宋_GB2312" w:eastAsia="仿宋_GB2312"/>
          <w:sz w:val="30"/>
          <w:szCs w:val="30"/>
          <w:highlight w:val="none"/>
          <w:lang w:val="en-US" w:eastAsia="zh-CN"/>
        </w:rPr>
        <w:t>12</w:t>
      </w:r>
      <w:r>
        <w:rPr>
          <w:rFonts w:hint="eastAsia" w:ascii="仿宋_GB2312" w:eastAsia="仿宋_GB2312"/>
          <w:sz w:val="30"/>
          <w:szCs w:val="30"/>
          <w:highlight w:val="none"/>
        </w:rPr>
        <w:t>月（含展期</w:t>
      </w:r>
      <w:r>
        <w:rPr>
          <w:rFonts w:hint="eastAsia" w:ascii="仿宋_GB2312" w:eastAsia="仿宋_GB2312"/>
          <w:sz w:val="30"/>
          <w:szCs w:val="30"/>
          <w:highlight w:val="none"/>
          <w:lang w:val="en-US" w:eastAsia="zh-CN"/>
        </w:rPr>
        <w:t>跨</w:t>
      </w:r>
      <w:r>
        <w:rPr>
          <w:rFonts w:hint="eastAsia" w:ascii="仿宋_GB2312" w:eastAsia="仿宋_GB2312"/>
          <w:sz w:val="30"/>
          <w:szCs w:val="30"/>
          <w:highlight w:val="none"/>
        </w:rPr>
        <w:t>202</w:t>
      </w:r>
      <w:r>
        <w:rPr>
          <w:rFonts w:hint="eastAsia" w:ascii="仿宋_GB2312" w:eastAsia="仿宋_GB2312"/>
          <w:sz w:val="30"/>
          <w:szCs w:val="30"/>
          <w:highlight w:val="none"/>
          <w:lang w:val="en-US" w:eastAsia="zh-CN"/>
        </w:rPr>
        <w:t>4</w:t>
      </w:r>
      <w:r>
        <w:rPr>
          <w:rFonts w:hint="eastAsia" w:ascii="仿宋_GB2312" w:eastAsia="仿宋_GB2312"/>
          <w:sz w:val="30"/>
          <w:szCs w:val="30"/>
          <w:highlight w:val="none"/>
        </w:rPr>
        <w:t>年</w:t>
      </w:r>
      <w:r>
        <w:rPr>
          <w:rFonts w:hint="eastAsia" w:ascii="仿宋_GB2312" w:eastAsia="仿宋_GB2312"/>
          <w:sz w:val="30"/>
          <w:szCs w:val="30"/>
          <w:highlight w:val="none"/>
          <w:lang w:val="en-US" w:eastAsia="zh-CN"/>
        </w:rPr>
        <w:t>12</w:t>
      </w:r>
      <w:r>
        <w:rPr>
          <w:rFonts w:hint="eastAsia" w:ascii="仿宋_GB2312" w:eastAsia="仿宋_GB2312"/>
          <w:sz w:val="30"/>
          <w:szCs w:val="30"/>
          <w:highlight w:val="none"/>
        </w:rPr>
        <w:t>月和</w:t>
      </w:r>
      <w:r>
        <w:rPr>
          <w:rFonts w:hint="eastAsia" w:ascii="仿宋_GB2312" w:eastAsia="仿宋_GB2312"/>
          <w:sz w:val="30"/>
          <w:szCs w:val="30"/>
          <w:highlight w:val="none"/>
          <w:lang w:val="en-US" w:eastAsia="zh-CN"/>
        </w:rPr>
        <w:t>2025年1</w:t>
      </w:r>
      <w:r>
        <w:rPr>
          <w:rFonts w:hint="eastAsia" w:ascii="仿宋_GB2312" w:eastAsia="仿宋_GB2312"/>
          <w:sz w:val="30"/>
          <w:szCs w:val="30"/>
          <w:highlight w:val="none"/>
        </w:rPr>
        <w:t>月</w:t>
      </w:r>
      <w:r>
        <w:rPr>
          <w:rFonts w:hint="eastAsia" w:ascii="仿宋_GB2312" w:eastAsia="仿宋_GB2312"/>
          <w:sz w:val="30"/>
          <w:szCs w:val="30"/>
          <w:highlight w:val="none"/>
          <w:lang w:eastAsia="zh-CN"/>
        </w:rPr>
        <w:t>份</w:t>
      </w:r>
      <w:r>
        <w:rPr>
          <w:rFonts w:hint="eastAsia" w:ascii="仿宋_GB2312" w:eastAsia="仿宋_GB2312"/>
          <w:sz w:val="30"/>
          <w:szCs w:val="30"/>
          <w:highlight w:val="none"/>
        </w:rPr>
        <w:t>的展览项目）举办；对已有展会的调整（包括名称变更，以及同期相似或相近题材展会的新增、合并、拆分等）不在本次专项补贴范围内；</w:t>
      </w:r>
    </w:p>
    <w:p w14:paraId="6D0C2556">
      <w:pPr>
        <w:suppressAutoHyphens/>
        <w:spacing w:line="560" w:lineRule="exact"/>
        <w:ind w:firstLine="600" w:firstLineChars="200"/>
        <w:rPr>
          <w:rFonts w:ascii="仿宋_GB2312" w:eastAsia="仿宋_GB2312"/>
          <w:sz w:val="30"/>
          <w:szCs w:val="30"/>
          <w:highlight w:val="none"/>
        </w:rPr>
      </w:pPr>
      <w:r>
        <w:rPr>
          <w:rFonts w:hint="eastAsia" w:ascii="仿宋_GB2312" w:eastAsia="仿宋_GB2312"/>
          <w:sz w:val="30"/>
          <w:szCs w:val="30"/>
          <w:highlight w:val="none"/>
        </w:rPr>
        <w:t>6.对于举办规模以上或吸引人流达到一定数量的展览项目，应为展览面积不低于5万平方米或日均入场人次不低于5万人</w:t>
      </w:r>
      <w:r>
        <w:rPr>
          <w:rFonts w:hint="eastAsia" w:ascii="仿宋_GB2312" w:eastAsia="仿宋_GB2312"/>
          <w:sz w:val="30"/>
          <w:szCs w:val="30"/>
          <w:highlight w:val="none"/>
          <w:lang w:eastAsia="zh-CN"/>
        </w:rPr>
        <w:t>次</w:t>
      </w:r>
      <w:r>
        <w:rPr>
          <w:rFonts w:hint="eastAsia" w:ascii="仿宋_GB2312" w:eastAsia="仿宋_GB2312"/>
          <w:sz w:val="30"/>
          <w:szCs w:val="30"/>
          <w:highlight w:val="none"/>
        </w:rPr>
        <w:t>；应于2024年</w:t>
      </w:r>
      <w:r>
        <w:rPr>
          <w:rFonts w:hint="eastAsia" w:ascii="仿宋_GB2312" w:eastAsia="仿宋_GB2312"/>
          <w:sz w:val="30"/>
          <w:szCs w:val="30"/>
          <w:highlight w:val="none"/>
          <w:lang w:val="en-US" w:eastAsia="zh-CN"/>
        </w:rPr>
        <w:t>7月</w:t>
      </w:r>
      <w:r>
        <w:rPr>
          <w:rFonts w:hint="eastAsia" w:ascii="仿宋_GB2312" w:eastAsia="仿宋_GB2312"/>
          <w:sz w:val="30"/>
          <w:szCs w:val="30"/>
          <w:highlight w:val="none"/>
        </w:rPr>
        <w:t>、</w:t>
      </w:r>
      <w:r>
        <w:rPr>
          <w:rFonts w:hint="eastAsia" w:ascii="仿宋_GB2312" w:eastAsia="仿宋_GB2312"/>
          <w:sz w:val="30"/>
          <w:szCs w:val="30"/>
          <w:highlight w:val="none"/>
          <w:lang w:val="en-US" w:eastAsia="zh-CN"/>
        </w:rPr>
        <w:t>8月、12</w:t>
      </w:r>
      <w:r>
        <w:rPr>
          <w:rFonts w:hint="eastAsia" w:ascii="仿宋_GB2312" w:eastAsia="仿宋_GB2312"/>
          <w:sz w:val="30"/>
          <w:szCs w:val="30"/>
          <w:highlight w:val="none"/>
        </w:rPr>
        <w:t>月举办（含展期跨202</w:t>
      </w:r>
      <w:r>
        <w:rPr>
          <w:rFonts w:hint="eastAsia" w:ascii="仿宋_GB2312" w:eastAsia="仿宋_GB2312"/>
          <w:sz w:val="30"/>
          <w:szCs w:val="30"/>
          <w:highlight w:val="none"/>
          <w:lang w:val="en-US" w:eastAsia="zh-CN"/>
        </w:rPr>
        <w:t>4</w:t>
      </w:r>
      <w:r>
        <w:rPr>
          <w:rFonts w:hint="eastAsia" w:ascii="仿宋_GB2312" w:eastAsia="仿宋_GB2312"/>
          <w:sz w:val="30"/>
          <w:szCs w:val="30"/>
          <w:highlight w:val="none"/>
        </w:rPr>
        <w:t>年</w:t>
      </w:r>
      <w:r>
        <w:rPr>
          <w:rFonts w:hint="eastAsia" w:ascii="仿宋_GB2312" w:eastAsia="仿宋_GB2312"/>
          <w:sz w:val="30"/>
          <w:szCs w:val="30"/>
          <w:highlight w:val="none"/>
          <w:lang w:val="en-US" w:eastAsia="zh-CN"/>
        </w:rPr>
        <w:t>6</w:t>
      </w:r>
      <w:r>
        <w:rPr>
          <w:rFonts w:hint="eastAsia" w:ascii="仿宋_GB2312" w:eastAsia="仿宋_GB2312"/>
          <w:sz w:val="30"/>
          <w:szCs w:val="30"/>
          <w:highlight w:val="none"/>
        </w:rPr>
        <w:t>月和</w:t>
      </w:r>
      <w:r>
        <w:rPr>
          <w:rFonts w:hint="eastAsia" w:ascii="仿宋_GB2312" w:eastAsia="仿宋_GB2312"/>
          <w:sz w:val="30"/>
          <w:szCs w:val="30"/>
          <w:highlight w:val="none"/>
          <w:lang w:val="en-US" w:eastAsia="zh-CN"/>
        </w:rPr>
        <w:t>7</w:t>
      </w:r>
      <w:r>
        <w:rPr>
          <w:rFonts w:hint="eastAsia" w:ascii="仿宋_GB2312" w:eastAsia="仿宋_GB2312"/>
          <w:sz w:val="30"/>
          <w:szCs w:val="30"/>
          <w:highlight w:val="none"/>
        </w:rPr>
        <w:t>月份、跨2024年</w:t>
      </w:r>
      <w:r>
        <w:rPr>
          <w:rFonts w:hint="eastAsia" w:ascii="仿宋_GB2312" w:eastAsia="仿宋_GB2312"/>
          <w:sz w:val="30"/>
          <w:szCs w:val="30"/>
          <w:highlight w:val="none"/>
          <w:lang w:val="en-US" w:eastAsia="zh-CN"/>
        </w:rPr>
        <w:t>8月</w:t>
      </w:r>
      <w:r>
        <w:rPr>
          <w:rFonts w:hint="eastAsia" w:ascii="仿宋_GB2312" w:eastAsia="仿宋_GB2312"/>
          <w:sz w:val="30"/>
          <w:szCs w:val="30"/>
          <w:highlight w:val="none"/>
        </w:rPr>
        <w:t>和</w:t>
      </w:r>
      <w:r>
        <w:rPr>
          <w:rFonts w:hint="eastAsia" w:ascii="仿宋_GB2312" w:eastAsia="仿宋_GB2312"/>
          <w:sz w:val="30"/>
          <w:szCs w:val="30"/>
          <w:highlight w:val="none"/>
          <w:lang w:val="en-US" w:eastAsia="zh-CN"/>
        </w:rPr>
        <w:t>9</w:t>
      </w:r>
      <w:r>
        <w:rPr>
          <w:rFonts w:hint="eastAsia" w:ascii="仿宋_GB2312" w:eastAsia="仿宋_GB2312"/>
          <w:sz w:val="30"/>
          <w:szCs w:val="30"/>
          <w:highlight w:val="none"/>
        </w:rPr>
        <w:t>月份</w:t>
      </w:r>
      <w:r>
        <w:rPr>
          <w:rFonts w:hint="eastAsia" w:ascii="仿宋_GB2312" w:eastAsia="仿宋_GB2312"/>
          <w:sz w:val="30"/>
          <w:szCs w:val="30"/>
          <w:highlight w:val="none"/>
          <w:lang w:eastAsia="zh-CN"/>
        </w:rPr>
        <w:t>、跨</w:t>
      </w:r>
      <w:r>
        <w:rPr>
          <w:rFonts w:hint="eastAsia" w:ascii="仿宋_GB2312" w:eastAsia="仿宋_GB2312"/>
          <w:sz w:val="30"/>
          <w:szCs w:val="30"/>
          <w:highlight w:val="none"/>
          <w:lang w:val="en-US" w:eastAsia="zh-CN"/>
        </w:rPr>
        <w:t>2024年11月和12月份、跨2024年12月和2025年1月份</w:t>
      </w:r>
      <w:r>
        <w:rPr>
          <w:rFonts w:hint="eastAsia" w:ascii="仿宋_GB2312" w:eastAsia="仿宋_GB2312"/>
          <w:sz w:val="30"/>
          <w:szCs w:val="30"/>
          <w:highlight w:val="none"/>
        </w:rPr>
        <w:t>的展览项目）。</w:t>
      </w:r>
    </w:p>
    <w:p w14:paraId="1023112E">
      <w:pPr>
        <w:suppressAutoHyphens/>
        <w:spacing w:line="560" w:lineRule="exact"/>
        <w:ind w:firstLine="600" w:firstLineChars="200"/>
        <w:rPr>
          <w:rFonts w:ascii="仿宋_GB2312" w:eastAsia="仿宋_GB2312"/>
          <w:sz w:val="30"/>
          <w:szCs w:val="30"/>
          <w:highlight w:val="none"/>
        </w:rPr>
      </w:pPr>
      <w:r>
        <w:rPr>
          <w:rFonts w:hint="eastAsia" w:ascii="仿宋_GB2312" w:eastAsia="仿宋_GB2312"/>
          <w:sz w:val="30"/>
          <w:szCs w:val="30"/>
          <w:highlight w:val="none"/>
        </w:rPr>
        <w:t>7.存在以下情形之一的项目，不得申报：</w:t>
      </w:r>
    </w:p>
    <w:p w14:paraId="316C6CEF">
      <w:pPr>
        <w:suppressAutoHyphens/>
        <w:spacing w:line="560" w:lineRule="exact"/>
        <w:ind w:firstLine="600" w:firstLineChars="200"/>
        <w:rPr>
          <w:rFonts w:ascii="仿宋_GB2312" w:eastAsia="仿宋_GB2312"/>
          <w:sz w:val="30"/>
          <w:szCs w:val="30"/>
          <w:highlight w:val="none"/>
        </w:rPr>
      </w:pPr>
      <w:r>
        <w:rPr>
          <w:rFonts w:hint="eastAsia" w:ascii="仿宋_GB2312" w:eastAsia="仿宋_GB2312"/>
          <w:sz w:val="30"/>
          <w:szCs w:val="30"/>
          <w:highlight w:val="none"/>
        </w:rPr>
        <w:t>（1）获得其他市级财政性资金支持的</w:t>
      </w:r>
      <w:r>
        <w:rPr>
          <w:rFonts w:hint="eastAsia" w:ascii="仿宋_GB2312" w:eastAsia="仿宋_GB2312"/>
          <w:sz w:val="30"/>
          <w:szCs w:val="30"/>
          <w:highlight w:val="none"/>
          <w:lang w:eastAsia="zh-CN"/>
        </w:rPr>
        <w:t>项目</w:t>
      </w:r>
      <w:r>
        <w:rPr>
          <w:rFonts w:hint="eastAsia" w:ascii="仿宋_GB2312" w:eastAsia="仿宋_GB2312"/>
          <w:sz w:val="30"/>
          <w:szCs w:val="30"/>
          <w:highlight w:val="none"/>
        </w:rPr>
        <w:t>（202</w:t>
      </w:r>
      <w:r>
        <w:rPr>
          <w:rFonts w:hint="eastAsia" w:ascii="仿宋_GB2312" w:eastAsia="仿宋_GB2312"/>
          <w:sz w:val="30"/>
          <w:szCs w:val="30"/>
          <w:highlight w:val="none"/>
          <w:lang w:val="en-US" w:eastAsia="zh-CN"/>
        </w:rPr>
        <w:t>5</w:t>
      </w:r>
      <w:r>
        <w:rPr>
          <w:rFonts w:hint="eastAsia" w:ascii="仿宋_GB2312" w:eastAsia="仿宋_GB2312"/>
          <w:sz w:val="30"/>
          <w:szCs w:val="30"/>
          <w:highlight w:val="none"/>
        </w:rPr>
        <w:t>上海市商务高质量发展专项资金（</w:t>
      </w:r>
      <w:r>
        <w:rPr>
          <w:rFonts w:hint="eastAsia" w:ascii="仿宋_GB2312" w:eastAsia="仿宋_GB2312"/>
          <w:sz w:val="30"/>
          <w:szCs w:val="30"/>
          <w:highlight w:val="none"/>
          <w:lang w:eastAsia="zh-CN"/>
        </w:rPr>
        <w:t>会展业促进</w:t>
      </w:r>
      <w:r>
        <w:rPr>
          <w:rFonts w:hint="eastAsia" w:ascii="仿宋_GB2312" w:eastAsia="仿宋_GB2312"/>
          <w:sz w:val="30"/>
          <w:szCs w:val="30"/>
          <w:highlight w:val="none"/>
        </w:rPr>
        <w:t>）除外）；</w:t>
      </w:r>
    </w:p>
    <w:p w14:paraId="473C11C7">
      <w:pPr>
        <w:suppressAutoHyphens/>
        <w:spacing w:line="560" w:lineRule="exact"/>
        <w:ind w:firstLine="600" w:firstLineChars="200"/>
        <w:rPr>
          <w:rFonts w:ascii="仿宋_GB2312" w:eastAsia="仿宋_GB2312"/>
          <w:sz w:val="30"/>
          <w:szCs w:val="30"/>
          <w:highlight w:val="none"/>
        </w:rPr>
      </w:pPr>
      <w:r>
        <w:rPr>
          <w:rFonts w:hint="eastAsia" w:ascii="仿宋_GB2312" w:eastAsia="仿宋_GB2312"/>
          <w:sz w:val="30"/>
          <w:szCs w:val="30"/>
          <w:highlight w:val="none"/>
        </w:rPr>
        <w:t>（2）</w:t>
      </w:r>
      <w:r>
        <w:rPr>
          <w:rFonts w:hint="eastAsia" w:ascii="仿宋_GB2312" w:eastAsia="仿宋_GB2312"/>
          <w:sz w:val="30"/>
          <w:szCs w:val="30"/>
          <w:highlight w:val="none"/>
          <w:lang w:eastAsia="zh-CN"/>
        </w:rPr>
        <w:t>由</w:t>
      </w:r>
      <w:r>
        <w:rPr>
          <w:rFonts w:hint="eastAsia" w:ascii="仿宋_GB2312" w:eastAsia="仿宋_GB2312"/>
          <w:sz w:val="30"/>
          <w:szCs w:val="30"/>
          <w:highlight w:val="none"/>
        </w:rPr>
        <w:t>财政性资金支持</w:t>
      </w:r>
      <w:r>
        <w:rPr>
          <w:rFonts w:hint="eastAsia" w:ascii="仿宋_GB2312" w:eastAsia="仿宋_GB2312"/>
          <w:sz w:val="30"/>
          <w:szCs w:val="30"/>
          <w:highlight w:val="none"/>
          <w:lang w:eastAsia="zh-CN"/>
        </w:rPr>
        <w:t>开展</w:t>
      </w:r>
      <w:r>
        <w:rPr>
          <w:rFonts w:hint="eastAsia" w:ascii="仿宋_GB2312" w:eastAsia="仿宋_GB2312"/>
          <w:sz w:val="30"/>
          <w:szCs w:val="30"/>
          <w:highlight w:val="none"/>
        </w:rPr>
        <w:t>的</w:t>
      </w:r>
      <w:r>
        <w:rPr>
          <w:rFonts w:hint="eastAsia" w:ascii="仿宋_GB2312" w:eastAsia="仿宋_GB2312"/>
          <w:sz w:val="30"/>
          <w:szCs w:val="30"/>
          <w:highlight w:val="none"/>
          <w:lang w:eastAsia="zh-CN"/>
        </w:rPr>
        <w:t>活动，不纳入奖励范围</w:t>
      </w:r>
      <w:r>
        <w:rPr>
          <w:rFonts w:hint="eastAsia" w:ascii="仿宋_GB2312" w:eastAsia="仿宋_GB2312"/>
          <w:sz w:val="30"/>
          <w:szCs w:val="30"/>
          <w:highlight w:val="none"/>
        </w:rPr>
        <w:t>；</w:t>
      </w:r>
    </w:p>
    <w:p w14:paraId="798BFB56">
      <w:pPr>
        <w:suppressAutoHyphens/>
        <w:spacing w:line="560" w:lineRule="exact"/>
        <w:ind w:firstLine="600" w:firstLineChars="200"/>
        <w:rPr>
          <w:rFonts w:ascii="仿宋_GB2312" w:eastAsia="仿宋_GB2312"/>
          <w:sz w:val="30"/>
          <w:szCs w:val="30"/>
          <w:highlight w:val="none"/>
        </w:rPr>
      </w:pPr>
      <w:r>
        <w:rPr>
          <w:rFonts w:hint="eastAsia" w:ascii="仿宋_GB2312" w:eastAsia="仿宋_GB2312"/>
          <w:sz w:val="30"/>
          <w:szCs w:val="30"/>
          <w:highlight w:val="none"/>
        </w:rPr>
        <w:t>（3）项目知识产权有争议的；</w:t>
      </w:r>
    </w:p>
    <w:p w14:paraId="5A259F84">
      <w:pPr>
        <w:suppressAutoHyphens/>
        <w:spacing w:line="560" w:lineRule="exact"/>
        <w:ind w:firstLine="600" w:firstLineChars="200"/>
        <w:rPr>
          <w:rFonts w:ascii="Calibri" w:hAnsi="Calibri"/>
          <w:szCs w:val="24"/>
          <w:highlight w:val="none"/>
        </w:rPr>
      </w:pPr>
      <w:r>
        <w:rPr>
          <w:rFonts w:hint="eastAsia" w:ascii="仿宋_GB2312" w:eastAsia="仿宋_GB2312"/>
          <w:sz w:val="30"/>
          <w:szCs w:val="30"/>
          <w:highlight w:val="none"/>
        </w:rPr>
        <w:t>（4）申报单位因重大违法、违规行为被执法部门依法处罚未满3年的。</w:t>
      </w:r>
    </w:p>
    <w:p w14:paraId="675A62C9">
      <w:pPr>
        <w:suppressAutoHyphens/>
        <w:spacing w:line="560" w:lineRule="exact"/>
        <w:ind w:firstLine="600" w:firstLineChars="200"/>
        <w:outlineLvl w:val="0"/>
        <w:rPr>
          <w:rFonts w:ascii="黑体" w:hAnsi="黑体" w:eastAsia="黑体" w:cs="黑体"/>
          <w:sz w:val="30"/>
          <w:szCs w:val="30"/>
          <w:highlight w:val="none"/>
        </w:rPr>
      </w:pPr>
      <w:r>
        <w:rPr>
          <w:rFonts w:hint="eastAsia" w:ascii="黑体" w:hAnsi="黑体" w:eastAsia="黑体" w:cs="黑体"/>
          <w:sz w:val="30"/>
          <w:szCs w:val="30"/>
          <w:highlight w:val="none"/>
        </w:rPr>
        <w:t>四、申报材料要求</w:t>
      </w:r>
    </w:p>
    <w:p w14:paraId="485D5C49">
      <w:pPr>
        <w:suppressAutoHyphens/>
        <w:spacing w:line="560" w:lineRule="exact"/>
        <w:ind w:firstLine="600" w:firstLineChars="200"/>
        <w:rPr>
          <w:rFonts w:ascii="仿宋_GB2312" w:eastAsia="仿宋_GB2312"/>
          <w:sz w:val="30"/>
          <w:szCs w:val="30"/>
          <w:highlight w:val="none"/>
        </w:rPr>
      </w:pPr>
      <w:r>
        <w:rPr>
          <w:rFonts w:hint="eastAsia" w:ascii="仿宋_GB2312" w:eastAsia="仿宋_GB2312"/>
          <w:sz w:val="30"/>
          <w:szCs w:val="30"/>
          <w:highlight w:val="none"/>
        </w:rPr>
        <w:t>1.上海市</w:t>
      </w:r>
      <w:r>
        <w:rPr>
          <w:rFonts w:hint="eastAsia" w:ascii="仿宋_GB2312" w:eastAsia="仿宋_GB2312"/>
          <w:sz w:val="30"/>
          <w:szCs w:val="30"/>
          <w:highlight w:val="none"/>
          <w:lang w:eastAsia="zh-CN"/>
        </w:rPr>
        <w:t>文旅商体展</w:t>
      </w:r>
      <w:r>
        <w:rPr>
          <w:rFonts w:hint="eastAsia" w:ascii="仿宋_GB2312" w:eastAsia="仿宋_GB2312"/>
          <w:sz w:val="30"/>
          <w:szCs w:val="30"/>
          <w:highlight w:val="none"/>
        </w:rPr>
        <w:t>联动项目（支持高能级展会）（第</w:t>
      </w:r>
      <w:r>
        <w:rPr>
          <w:rFonts w:hint="eastAsia" w:ascii="仿宋_GB2312" w:eastAsia="仿宋_GB2312"/>
          <w:sz w:val="30"/>
          <w:szCs w:val="30"/>
          <w:highlight w:val="none"/>
          <w:lang w:eastAsia="zh-CN"/>
        </w:rPr>
        <w:t>二</w:t>
      </w:r>
      <w:r>
        <w:rPr>
          <w:rFonts w:hint="eastAsia" w:ascii="仿宋_GB2312" w:eastAsia="仿宋_GB2312"/>
          <w:sz w:val="30"/>
          <w:szCs w:val="30"/>
          <w:highlight w:val="none"/>
        </w:rPr>
        <w:t>批次）申报书，需单位法定代表人签字，并加盖单位公章（附件4-1）；</w:t>
      </w:r>
    </w:p>
    <w:p w14:paraId="5BA184EC">
      <w:pPr>
        <w:suppressAutoHyphens/>
        <w:spacing w:line="560" w:lineRule="exact"/>
        <w:ind w:firstLine="600" w:firstLineChars="200"/>
        <w:rPr>
          <w:rFonts w:ascii="仿宋_GB2312" w:eastAsia="仿宋_GB2312"/>
          <w:sz w:val="30"/>
          <w:szCs w:val="30"/>
          <w:highlight w:val="none"/>
        </w:rPr>
      </w:pPr>
      <w:r>
        <w:rPr>
          <w:rFonts w:hint="eastAsia" w:ascii="仿宋_GB2312" w:eastAsia="仿宋_GB2312"/>
          <w:sz w:val="30"/>
          <w:szCs w:val="30"/>
          <w:highlight w:val="none"/>
        </w:rPr>
        <w:t>2.申报主体三证合一的社会信用代码登记证（社团或事业单位法人登记证书）、法定代表人身份证（复印件）；</w:t>
      </w:r>
    </w:p>
    <w:p w14:paraId="12A137AB">
      <w:pPr>
        <w:suppressAutoHyphens/>
        <w:spacing w:line="560" w:lineRule="exact"/>
        <w:ind w:firstLine="600" w:firstLineChars="200"/>
        <w:rPr>
          <w:rFonts w:ascii="仿宋_GB2312" w:eastAsia="仿宋_GB2312"/>
          <w:sz w:val="30"/>
          <w:szCs w:val="30"/>
          <w:highlight w:val="none"/>
        </w:rPr>
      </w:pPr>
      <w:r>
        <w:rPr>
          <w:rFonts w:hint="eastAsia" w:ascii="仿宋_GB2312" w:eastAsia="仿宋_GB2312"/>
          <w:sz w:val="30"/>
          <w:szCs w:val="30"/>
          <w:highlight w:val="none"/>
        </w:rPr>
        <w:t>3.202</w:t>
      </w:r>
      <w:r>
        <w:rPr>
          <w:rFonts w:hint="eastAsia" w:ascii="仿宋_GB2312" w:eastAsia="仿宋_GB2312"/>
          <w:sz w:val="30"/>
          <w:szCs w:val="30"/>
          <w:highlight w:val="none"/>
          <w:lang w:val="en-US" w:eastAsia="zh-CN"/>
        </w:rPr>
        <w:t>4</w:t>
      </w:r>
      <w:r>
        <w:rPr>
          <w:rFonts w:hint="eastAsia" w:ascii="仿宋_GB2312" w:eastAsia="仿宋_GB2312"/>
          <w:sz w:val="30"/>
          <w:szCs w:val="30"/>
          <w:highlight w:val="none"/>
        </w:rPr>
        <w:t>年度经第三方审计机构出具的审计报告；</w:t>
      </w:r>
    </w:p>
    <w:p w14:paraId="52F8335A">
      <w:pPr>
        <w:suppressAutoHyphens/>
        <w:spacing w:line="560" w:lineRule="exact"/>
        <w:ind w:firstLine="600" w:firstLineChars="200"/>
        <w:rPr>
          <w:rFonts w:ascii="仿宋_GB2312" w:eastAsia="仿宋_GB2312"/>
          <w:sz w:val="30"/>
          <w:szCs w:val="30"/>
          <w:highlight w:val="none"/>
        </w:rPr>
      </w:pPr>
      <w:r>
        <w:rPr>
          <w:rFonts w:hint="eastAsia" w:ascii="仿宋_GB2312" w:eastAsia="仿宋_GB2312"/>
          <w:sz w:val="30"/>
          <w:szCs w:val="30"/>
          <w:highlight w:val="none"/>
        </w:rPr>
        <w:t>4.申报主体与展览场馆签订的展会项目场地租赁合同或协议，如存在延期情况，提供相关变更、补充协议（复印件）；</w:t>
      </w:r>
    </w:p>
    <w:p w14:paraId="759EB9B6">
      <w:pPr>
        <w:suppressAutoHyphens/>
        <w:spacing w:line="560" w:lineRule="exact"/>
        <w:ind w:firstLine="600" w:firstLineChars="200"/>
        <w:rPr>
          <w:rFonts w:ascii="仿宋_GB2312" w:eastAsia="仿宋_GB2312"/>
          <w:sz w:val="30"/>
          <w:szCs w:val="30"/>
          <w:highlight w:val="none"/>
        </w:rPr>
      </w:pPr>
      <w:r>
        <w:rPr>
          <w:rFonts w:hint="eastAsia" w:ascii="仿宋_GB2312" w:eastAsia="仿宋_GB2312"/>
          <w:sz w:val="30"/>
          <w:szCs w:val="30"/>
          <w:highlight w:val="none"/>
        </w:rPr>
        <w:t>5</w:t>
      </w:r>
      <w:r>
        <w:rPr>
          <w:rFonts w:hint="eastAsia" w:ascii="仿宋_GB2312" w:eastAsia="仿宋_GB2312"/>
          <w:sz w:val="30"/>
          <w:szCs w:val="30"/>
          <w:highlight w:val="none"/>
          <w:lang w:val="en-US" w:eastAsia="zh-CN"/>
        </w:rPr>
        <w:t>.</w:t>
      </w:r>
      <w:r>
        <w:rPr>
          <w:rFonts w:hint="eastAsia" w:ascii="仿宋_GB2312" w:eastAsia="仿宋_GB2312"/>
          <w:sz w:val="30"/>
          <w:szCs w:val="30"/>
          <w:highlight w:val="none"/>
        </w:rPr>
        <w:t>属于联合举办的，应提供多方的约定证明材料或其他方的授权证明材料（约定或授权一方开展申报、收款等事项）（原件）；</w:t>
      </w:r>
    </w:p>
    <w:p w14:paraId="5A3532CC">
      <w:pPr>
        <w:suppressAutoHyphens/>
        <w:spacing w:line="560" w:lineRule="exact"/>
        <w:ind w:firstLine="600" w:firstLineChars="200"/>
        <w:rPr>
          <w:rFonts w:ascii="仿宋_GB2312" w:eastAsia="仿宋_GB2312"/>
          <w:sz w:val="30"/>
          <w:szCs w:val="30"/>
          <w:highlight w:val="none"/>
        </w:rPr>
      </w:pPr>
      <w:r>
        <w:rPr>
          <w:rFonts w:hint="eastAsia" w:ascii="仿宋_GB2312" w:eastAsia="仿宋_GB2312"/>
          <w:sz w:val="30"/>
          <w:szCs w:val="30"/>
          <w:highlight w:val="none"/>
        </w:rPr>
        <w:t>6.对于引进国际知名展览项目，还需提供展会项目获得国际展览业协会（UFI）等具有全球影响力的权威机构认证证明材料，或曾经入选《进出口经理人》杂志“世界商展</w:t>
      </w:r>
      <w:r>
        <w:rPr>
          <w:rFonts w:hint="eastAsia" w:ascii="仿宋_GB2312" w:eastAsia="仿宋_GB2312"/>
          <w:sz w:val="30"/>
          <w:szCs w:val="30"/>
          <w:highlight w:val="none"/>
          <w:lang w:val="en-US" w:eastAsia="zh-CN"/>
        </w:rPr>
        <w:t>100大</w:t>
      </w:r>
      <w:r>
        <w:rPr>
          <w:rFonts w:hint="eastAsia" w:ascii="仿宋_GB2312" w:eastAsia="仿宋_GB2312"/>
          <w:sz w:val="30"/>
          <w:szCs w:val="30"/>
          <w:highlight w:val="none"/>
        </w:rPr>
        <w:t>排行榜”佐证材料（复印件）；</w:t>
      </w:r>
    </w:p>
    <w:p w14:paraId="093ADDE2">
      <w:pPr>
        <w:suppressAutoHyphens/>
        <w:spacing w:line="560" w:lineRule="exact"/>
        <w:ind w:firstLine="600" w:firstLineChars="200"/>
        <w:rPr>
          <w:rFonts w:ascii="仿宋_GB2312" w:eastAsia="仿宋_GB2312"/>
          <w:sz w:val="30"/>
          <w:szCs w:val="30"/>
          <w:highlight w:val="none"/>
        </w:rPr>
      </w:pPr>
      <w:r>
        <w:rPr>
          <w:rFonts w:hint="eastAsia" w:ascii="仿宋_GB2312" w:eastAsia="仿宋_GB2312"/>
          <w:sz w:val="30"/>
          <w:szCs w:val="30"/>
          <w:highlight w:val="none"/>
        </w:rPr>
        <w:t>7.对于首次在沪举办的规模以上展览项目,还需提供首次举办相关佐证材料（经场馆确认的相关说明、现场图片等）（复印件）；</w:t>
      </w:r>
    </w:p>
    <w:p w14:paraId="56EEF125">
      <w:pPr>
        <w:suppressAutoHyphens/>
        <w:spacing w:line="560" w:lineRule="exact"/>
        <w:ind w:firstLine="600" w:firstLineChars="200"/>
        <w:rPr>
          <w:rFonts w:ascii="仿宋_GB2312" w:eastAsia="仿宋_GB2312"/>
          <w:sz w:val="30"/>
          <w:szCs w:val="30"/>
          <w:highlight w:val="none"/>
        </w:rPr>
      </w:pPr>
      <w:r>
        <w:rPr>
          <w:rFonts w:hint="eastAsia" w:ascii="仿宋_GB2312" w:eastAsia="仿宋_GB2312"/>
          <w:sz w:val="30"/>
          <w:szCs w:val="30"/>
          <w:highlight w:val="none"/>
        </w:rPr>
        <w:t>8.对于在</w:t>
      </w:r>
      <w:r>
        <w:rPr>
          <w:rFonts w:hint="eastAsia" w:ascii="仿宋_GB2312" w:eastAsia="仿宋_GB2312"/>
          <w:sz w:val="30"/>
          <w:szCs w:val="30"/>
          <w:highlight w:val="none"/>
          <w:lang w:val="en-US" w:eastAsia="zh-CN"/>
        </w:rPr>
        <w:t>7月</w:t>
      </w:r>
      <w:r>
        <w:rPr>
          <w:rFonts w:hint="eastAsia" w:ascii="仿宋_GB2312" w:eastAsia="仿宋_GB2312"/>
          <w:sz w:val="30"/>
          <w:szCs w:val="30"/>
          <w:highlight w:val="none"/>
        </w:rPr>
        <w:t>、</w:t>
      </w:r>
      <w:r>
        <w:rPr>
          <w:rFonts w:hint="eastAsia" w:ascii="仿宋_GB2312" w:eastAsia="仿宋_GB2312"/>
          <w:sz w:val="30"/>
          <w:szCs w:val="30"/>
          <w:highlight w:val="none"/>
          <w:lang w:val="en-US" w:eastAsia="zh-CN"/>
        </w:rPr>
        <w:t>8月、1</w:t>
      </w:r>
      <w:r>
        <w:rPr>
          <w:rFonts w:hint="eastAsia" w:ascii="仿宋_GB2312" w:eastAsia="仿宋_GB2312"/>
          <w:sz w:val="30"/>
          <w:szCs w:val="30"/>
          <w:highlight w:val="none"/>
        </w:rPr>
        <w:t>2月份举办规模以上或吸引人流达到一定数量的展览项目，还需提供场馆方出具的展览面积</w:t>
      </w:r>
      <w:r>
        <w:rPr>
          <w:rFonts w:hint="eastAsia" w:ascii="仿宋_GB2312" w:eastAsia="仿宋_GB2312"/>
          <w:sz w:val="30"/>
          <w:szCs w:val="30"/>
          <w:highlight w:val="none"/>
          <w:lang w:eastAsia="zh-CN"/>
        </w:rPr>
        <w:t>证明</w:t>
      </w:r>
      <w:r>
        <w:rPr>
          <w:rFonts w:hint="eastAsia" w:ascii="仿宋_GB2312" w:eastAsia="仿宋_GB2312"/>
          <w:sz w:val="30"/>
          <w:szCs w:val="30"/>
          <w:highlight w:val="none"/>
        </w:rPr>
        <w:t>材料（含场地租赁合同及其变更、补充协议，或结算清单等）或第三方门禁服务商提供的展会入场人次佐证材料（入场人次相关展后报告、每日数据等）（复印件）、举办单位与第三方门禁服务商签订的服务合同（复印件）、对提供的展会入场人次数据真实性承诺书（原件）。</w:t>
      </w:r>
    </w:p>
    <w:p w14:paraId="4BCCC447">
      <w:pPr>
        <w:suppressAutoHyphens/>
        <w:spacing w:line="560" w:lineRule="exact"/>
        <w:ind w:firstLine="600" w:firstLineChars="200"/>
        <w:rPr>
          <w:rFonts w:ascii="仿宋_GB2312" w:eastAsia="仿宋_GB2312"/>
          <w:sz w:val="30"/>
          <w:szCs w:val="30"/>
          <w:highlight w:val="none"/>
        </w:rPr>
      </w:pPr>
    </w:p>
    <w:p w14:paraId="75D886BD">
      <w:pPr>
        <w:suppressAutoHyphens/>
        <w:spacing w:line="560" w:lineRule="exact"/>
        <w:ind w:firstLine="600" w:firstLineChars="200"/>
        <w:rPr>
          <w:rFonts w:hint="default" w:ascii="仿宋_GB2312" w:eastAsia="仿宋_GB2312"/>
          <w:sz w:val="30"/>
          <w:szCs w:val="30"/>
          <w:highlight w:val="none"/>
          <w:lang w:val="en-US" w:eastAsia="zh-CN"/>
        </w:rPr>
      </w:pPr>
      <w:r>
        <w:rPr>
          <w:rFonts w:hint="eastAsia" w:ascii="仿宋_GB2312" w:eastAsia="仿宋_GB2312"/>
          <w:sz w:val="30"/>
          <w:szCs w:val="30"/>
          <w:highlight w:val="none"/>
        </w:rPr>
        <w:t>联系人：柳老师 23110762</w:t>
      </w:r>
    </w:p>
    <w:p w14:paraId="5CE4A671">
      <w:pPr>
        <w:suppressAutoHyphens/>
        <w:spacing w:line="560" w:lineRule="exact"/>
        <w:ind w:firstLine="639" w:firstLineChars="213"/>
        <w:rPr>
          <w:rFonts w:hint="eastAsia" w:ascii="仿宋_GB2312" w:eastAsia="仿宋_GB2312"/>
          <w:sz w:val="30"/>
          <w:szCs w:val="30"/>
          <w:highlight w:val="none"/>
        </w:rPr>
      </w:pPr>
      <w:r>
        <w:rPr>
          <w:rFonts w:hint="eastAsia" w:ascii="仿宋_GB2312" w:eastAsia="仿宋_GB2312"/>
          <w:sz w:val="30"/>
          <w:szCs w:val="30"/>
          <w:highlight w:val="none"/>
        </w:rPr>
        <w:t xml:space="preserve">       </w:t>
      </w:r>
      <w:r>
        <w:rPr>
          <w:rFonts w:hint="eastAsia" w:ascii="仿宋_GB2312" w:eastAsia="仿宋_GB2312"/>
          <w:sz w:val="30"/>
          <w:szCs w:val="30"/>
          <w:highlight w:val="none"/>
          <w:lang w:val="en-US" w:eastAsia="zh-CN"/>
        </w:rPr>
        <w:t xml:space="preserve"> </w:t>
      </w:r>
      <w:r>
        <w:rPr>
          <w:rFonts w:hint="eastAsia" w:ascii="仿宋_GB2312" w:eastAsia="仿宋_GB2312"/>
          <w:sz w:val="30"/>
          <w:szCs w:val="30"/>
          <w:highlight w:val="none"/>
        </w:rPr>
        <w:t>周老师 68385319</w:t>
      </w:r>
    </w:p>
    <w:p w14:paraId="42A4D0A3">
      <w:pPr>
        <w:pStyle w:val="4"/>
        <w:rPr>
          <w:rFonts w:hint="eastAsia" w:ascii="仿宋_GB2312" w:hAnsi="Times New Roman" w:eastAsia="仿宋_GB2312" w:cs="Times New Roman"/>
          <w:sz w:val="30"/>
          <w:szCs w:val="30"/>
          <w:highlight w:val="none"/>
          <w:lang w:val="en-US" w:eastAsia="zh-CN"/>
        </w:rPr>
      </w:pPr>
    </w:p>
    <w:p w14:paraId="1CA471F2">
      <w:pPr>
        <w:pStyle w:val="4"/>
        <w:rPr>
          <w:rFonts w:hint="default" w:ascii="仿宋_GB2312" w:hAnsi="Times New Roman" w:eastAsia="仿宋_GB2312" w:cs="Times New Roman"/>
          <w:sz w:val="30"/>
          <w:szCs w:val="30"/>
          <w:highlight w:val="none"/>
          <w:lang w:val="en-US" w:eastAsia="zh-CN"/>
        </w:rPr>
      </w:pPr>
      <w:r>
        <w:rPr>
          <w:rFonts w:hint="eastAsia" w:ascii="仿宋_GB2312" w:hAnsi="Times New Roman" w:eastAsia="仿宋_GB2312" w:cs="Times New Roman"/>
          <w:sz w:val="30"/>
          <w:szCs w:val="30"/>
          <w:highlight w:val="none"/>
          <w:lang w:val="en-US" w:eastAsia="zh-CN"/>
        </w:rPr>
        <w:t>附件：4-1.上海市文旅商体展联动项目（支持高能级展会）</w:t>
      </w:r>
      <w:r>
        <w:rPr>
          <w:rFonts w:hint="eastAsia" w:ascii="仿宋_GB2312" w:hAnsi="Times New Roman" w:eastAsia="仿宋_GB2312" w:cs="Times New Roman"/>
          <w:sz w:val="30"/>
          <w:szCs w:val="30"/>
          <w:highlight w:val="none"/>
          <w:lang w:eastAsia="zh-CN"/>
        </w:rPr>
        <w:t>（</w:t>
      </w:r>
      <w:r>
        <w:rPr>
          <w:rFonts w:hint="eastAsia" w:ascii="仿宋_GB2312" w:hAnsi="Times New Roman" w:eastAsia="仿宋_GB2312" w:cs="Times New Roman"/>
          <w:sz w:val="30"/>
          <w:szCs w:val="30"/>
          <w:highlight w:val="none"/>
          <w:lang w:val="en-US" w:eastAsia="zh-CN"/>
        </w:rPr>
        <w:t>第二批次</w:t>
      </w:r>
      <w:r>
        <w:rPr>
          <w:rFonts w:hint="eastAsia" w:ascii="仿宋_GB2312" w:hAnsi="Times New Roman" w:eastAsia="仿宋_GB2312" w:cs="Times New Roman"/>
          <w:sz w:val="30"/>
          <w:szCs w:val="30"/>
          <w:highlight w:val="none"/>
          <w:lang w:eastAsia="zh-CN"/>
        </w:rPr>
        <w:t>）</w:t>
      </w:r>
      <w:r>
        <w:rPr>
          <w:rFonts w:hint="eastAsia" w:ascii="仿宋_GB2312" w:hAnsi="Times New Roman" w:eastAsia="仿宋_GB2312" w:cs="Times New Roman"/>
          <w:sz w:val="30"/>
          <w:szCs w:val="30"/>
          <w:highlight w:val="none"/>
          <w:lang w:val="en-US" w:eastAsia="zh-CN"/>
        </w:rPr>
        <w:t>申报书</w:t>
      </w:r>
    </w:p>
    <w:p w14:paraId="587F3748">
      <w:pPr>
        <w:keepNext w:val="0"/>
        <w:keepLines w:val="0"/>
        <w:pageBreakBefore w:val="0"/>
        <w:widowControl w:val="0"/>
        <w:suppressAutoHyphens/>
        <w:kinsoku/>
        <w:wordWrap/>
        <w:overflowPunct/>
        <w:topLinePunct w:val="0"/>
        <w:autoSpaceDE/>
        <w:autoSpaceDN/>
        <w:bidi w:val="0"/>
        <w:adjustRightInd/>
        <w:snapToGrid/>
        <w:spacing w:line="530" w:lineRule="exact"/>
        <w:textAlignment w:val="auto"/>
        <w:outlineLvl w:val="0"/>
        <w:rPr>
          <w:rFonts w:hint="default" w:ascii="黑体" w:hAnsi="方正小标宋简体" w:eastAsia="黑体" w:cs="方正小标宋简体"/>
          <w:bCs/>
          <w:sz w:val="32"/>
          <w:szCs w:val="32"/>
          <w:highlight w:val="none"/>
          <w:lang w:val="en-US" w:eastAsia="zh-CN"/>
        </w:rPr>
      </w:pPr>
      <w:r>
        <w:rPr>
          <w:rFonts w:hint="eastAsia" w:ascii="黑体" w:hAnsi="方正小标宋简体" w:eastAsia="黑体" w:cs="方正小标宋简体"/>
          <w:bCs/>
          <w:sz w:val="32"/>
          <w:szCs w:val="32"/>
          <w:highlight w:val="none"/>
        </w:rPr>
        <w:br w:type="page"/>
      </w:r>
      <w:r>
        <w:rPr>
          <w:rFonts w:hint="eastAsia" w:ascii="黑体" w:hAnsi="方正小标宋简体" w:eastAsia="黑体" w:cs="方正小标宋简体"/>
          <w:bCs/>
          <w:sz w:val="32"/>
          <w:szCs w:val="32"/>
          <w:highlight w:val="none"/>
        </w:rPr>
        <w:t>附件</w:t>
      </w:r>
      <w:r>
        <w:rPr>
          <w:rFonts w:hint="eastAsia" w:ascii="黑体" w:hAnsi="方正小标宋简体" w:eastAsia="黑体" w:cs="方正小标宋简体"/>
          <w:bCs/>
          <w:sz w:val="32"/>
          <w:szCs w:val="32"/>
          <w:highlight w:val="none"/>
          <w:lang w:val="en-US" w:eastAsia="zh-CN"/>
        </w:rPr>
        <w:t>4-1</w:t>
      </w:r>
    </w:p>
    <w:p w14:paraId="48238C5F">
      <w:pPr>
        <w:suppressAutoHyphens/>
        <w:jc w:val="center"/>
        <w:rPr>
          <w:rFonts w:ascii="方正小标宋简体" w:hAnsi="方正小标宋简体" w:eastAsia="方正小标宋简体" w:cs="方正小标宋简体"/>
          <w:bCs/>
          <w:sz w:val="36"/>
          <w:szCs w:val="36"/>
          <w:highlight w:val="none"/>
        </w:rPr>
      </w:pPr>
    </w:p>
    <w:p w14:paraId="1758AFDC">
      <w:pPr>
        <w:suppressAutoHyphens/>
        <w:jc w:val="center"/>
        <w:rPr>
          <w:rFonts w:ascii="方正小标宋简体" w:hAnsi="方正小标宋简体" w:eastAsia="方正小标宋简体" w:cs="方正小标宋简体"/>
          <w:bCs/>
          <w:sz w:val="36"/>
          <w:szCs w:val="36"/>
          <w:highlight w:val="none"/>
        </w:rPr>
      </w:pPr>
      <w:r>
        <w:rPr>
          <w:rFonts w:hint="eastAsia" w:ascii="方正小标宋简体" w:hAnsi="方正小标宋简体" w:eastAsia="方正小标宋简体" w:cs="方正小标宋简体"/>
          <w:bCs/>
          <w:sz w:val="36"/>
          <w:szCs w:val="36"/>
          <w:highlight w:val="none"/>
        </w:rPr>
        <w:t>上海市</w:t>
      </w:r>
      <w:r>
        <w:rPr>
          <w:rFonts w:hint="eastAsia" w:ascii="方正小标宋简体" w:hAnsi="方正小标宋简体" w:eastAsia="方正小标宋简体" w:cs="方正小标宋简体"/>
          <w:sz w:val="36"/>
          <w:szCs w:val="36"/>
          <w:highlight w:val="none"/>
          <w:lang w:eastAsia="zh-CN"/>
        </w:rPr>
        <w:t>文旅商体展</w:t>
      </w:r>
      <w:r>
        <w:rPr>
          <w:rFonts w:hint="eastAsia" w:ascii="方正小标宋简体" w:hAnsi="方正小标宋简体" w:eastAsia="方正小标宋简体" w:cs="方正小标宋简体"/>
          <w:sz w:val="36"/>
          <w:szCs w:val="36"/>
          <w:highlight w:val="none"/>
        </w:rPr>
        <w:t>联动</w:t>
      </w:r>
      <w:r>
        <w:rPr>
          <w:rFonts w:hint="eastAsia" w:ascii="方正小标宋简体" w:hAnsi="方正小标宋简体" w:eastAsia="方正小标宋简体" w:cs="方正小标宋简体"/>
          <w:bCs/>
          <w:sz w:val="36"/>
          <w:szCs w:val="36"/>
          <w:highlight w:val="none"/>
        </w:rPr>
        <w:t>项目</w:t>
      </w:r>
    </w:p>
    <w:p w14:paraId="4C230A97">
      <w:pPr>
        <w:suppressAutoHyphens/>
        <w:jc w:val="center"/>
        <w:rPr>
          <w:rFonts w:ascii="方正小标宋简体" w:hAnsi="方正小标宋简体" w:eastAsia="方正小标宋简体" w:cs="方正小标宋简体"/>
          <w:bCs/>
          <w:sz w:val="36"/>
          <w:szCs w:val="36"/>
          <w:highlight w:val="none"/>
        </w:rPr>
      </w:pPr>
      <w:r>
        <w:rPr>
          <w:rFonts w:hint="eastAsia" w:ascii="方正小标宋简体" w:hAnsi="方正小标宋简体" w:eastAsia="方正小标宋简体" w:cs="方正小标宋简体"/>
          <w:bCs/>
          <w:sz w:val="36"/>
          <w:szCs w:val="36"/>
          <w:highlight w:val="none"/>
        </w:rPr>
        <w:t>（支持高能级展会）（第</w:t>
      </w:r>
      <w:r>
        <w:rPr>
          <w:rFonts w:hint="eastAsia" w:ascii="方正小标宋简体" w:hAnsi="方正小标宋简体" w:eastAsia="方正小标宋简体" w:cs="方正小标宋简体"/>
          <w:bCs/>
          <w:sz w:val="36"/>
          <w:szCs w:val="36"/>
          <w:highlight w:val="none"/>
          <w:lang w:val="en-US" w:eastAsia="zh-CN"/>
        </w:rPr>
        <w:t>二</w:t>
      </w:r>
      <w:r>
        <w:rPr>
          <w:rFonts w:hint="eastAsia" w:ascii="方正小标宋简体" w:hAnsi="方正小标宋简体" w:eastAsia="方正小标宋简体" w:cs="方正小标宋简体"/>
          <w:bCs/>
          <w:sz w:val="36"/>
          <w:szCs w:val="36"/>
          <w:highlight w:val="none"/>
        </w:rPr>
        <w:t>批次）</w:t>
      </w:r>
    </w:p>
    <w:p w14:paraId="6DF4A961">
      <w:pPr>
        <w:suppressAutoHyphens/>
        <w:jc w:val="center"/>
        <w:rPr>
          <w:rFonts w:ascii="宋体" w:hAnsi="宋体"/>
          <w:bCs/>
          <w:sz w:val="24"/>
          <w:szCs w:val="24"/>
          <w:highlight w:val="none"/>
        </w:rPr>
      </w:pPr>
      <w:r>
        <w:rPr>
          <w:rFonts w:hint="eastAsia" w:ascii="方正小标宋简体" w:hAnsi="方正小标宋简体" w:eastAsia="方正小标宋简体" w:cs="方正小标宋简体"/>
          <w:bCs/>
          <w:sz w:val="36"/>
          <w:szCs w:val="36"/>
          <w:highlight w:val="none"/>
        </w:rPr>
        <w:t>申报书</w:t>
      </w:r>
    </w:p>
    <w:p w14:paraId="2EF85D43">
      <w:pPr>
        <w:suppressAutoHyphens/>
        <w:rPr>
          <w:rFonts w:ascii="宋体" w:hAnsi="Courier New" w:cs="Courier New"/>
          <w:szCs w:val="24"/>
          <w:highlight w:val="none"/>
        </w:rPr>
      </w:pPr>
    </w:p>
    <w:p w14:paraId="4E6C3C3A">
      <w:pPr>
        <w:suppressAutoHyphens/>
        <w:jc w:val="center"/>
        <w:rPr>
          <w:rFonts w:ascii="宋体" w:hAnsi="宋体"/>
          <w:sz w:val="24"/>
          <w:szCs w:val="24"/>
          <w:highlight w:val="none"/>
        </w:rPr>
      </w:pPr>
    </w:p>
    <w:tbl>
      <w:tblPr>
        <w:tblStyle w:val="10"/>
        <w:tblpPr w:leftFromText="180" w:rightFromText="180" w:vertAnchor="text" w:horzAnchor="page" w:tblpX="1625" w:tblpY="30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633"/>
        <w:gridCol w:w="2270"/>
        <w:gridCol w:w="1165"/>
        <w:gridCol w:w="1824"/>
        <w:gridCol w:w="915"/>
        <w:gridCol w:w="912"/>
      </w:tblGrid>
      <w:tr w14:paraId="20E23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9" w:hRule="atLeast"/>
        </w:trPr>
        <w:tc>
          <w:tcPr>
            <w:tcW w:w="1633" w:type="dxa"/>
            <w:tcBorders>
              <w:top w:val="nil"/>
              <w:left w:val="nil"/>
              <w:bottom w:val="nil"/>
              <w:right w:val="nil"/>
            </w:tcBorders>
            <w:noWrap/>
            <w:vAlign w:val="bottom"/>
          </w:tcPr>
          <w:p w14:paraId="3E2ED538">
            <w:pPr>
              <w:suppressAutoHyphens/>
              <w:jc w:val="center"/>
              <w:rPr>
                <w:rFonts w:ascii="黑体" w:hAnsi="黑体" w:eastAsia="黑体" w:cs="黑体"/>
                <w:bCs/>
                <w:sz w:val="24"/>
                <w:szCs w:val="24"/>
                <w:highlight w:val="none"/>
              </w:rPr>
            </w:pPr>
            <w:r>
              <w:rPr>
                <w:rFonts w:hint="eastAsia" w:ascii="黑体" w:hAnsi="黑体" w:eastAsia="黑体" w:cs="黑体"/>
                <w:bCs/>
                <w:sz w:val="24"/>
                <w:szCs w:val="24"/>
                <w:highlight w:val="none"/>
              </w:rPr>
              <w:t xml:space="preserve">项 目 名 称： </w:t>
            </w:r>
          </w:p>
        </w:tc>
        <w:tc>
          <w:tcPr>
            <w:tcW w:w="6173" w:type="dxa"/>
            <w:gridSpan w:val="4"/>
            <w:tcBorders>
              <w:top w:val="nil"/>
              <w:left w:val="nil"/>
              <w:right w:val="nil"/>
            </w:tcBorders>
            <w:noWrap/>
            <w:vAlign w:val="bottom"/>
          </w:tcPr>
          <w:p w14:paraId="5C3E1C36">
            <w:pPr>
              <w:suppressAutoHyphens/>
              <w:rPr>
                <w:rFonts w:ascii="黑体" w:hAnsi="黑体" w:eastAsia="黑体" w:cs="黑体"/>
                <w:bCs/>
                <w:sz w:val="24"/>
                <w:szCs w:val="24"/>
                <w:highlight w:val="none"/>
              </w:rPr>
            </w:pPr>
          </w:p>
        </w:tc>
        <w:tc>
          <w:tcPr>
            <w:tcW w:w="912" w:type="dxa"/>
            <w:tcBorders>
              <w:top w:val="nil"/>
              <w:left w:val="nil"/>
              <w:right w:val="nil"/>
            </w:tcBorders>
            <w:noWrap/>
            <w:vAlign w:val="bottom"/>
          </w:tcPr>
          <w:p w14:paraId="77649D98">
            <w:pPr>
              <w:suppressAutoHyphens/>
              <w:rPr>
                <w:rFonts w:ascii="黑体" w:hAnsi="黑体" w:eastAsia="黑体" w:cs="黑体"/>
                <w:bCs/>
                <w:sz w:val="24"/>
                <w:szCs w:val="24"/>
                <w:highlight w:val="none"/>
              </w:rPr>
            </w:pPr>
          </w:p>
        </w:tc>
      </w:tr>
      <w:tr w14:paraId="76EFB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9" w:hRule="atLeast"/>
        </w:trPr>
        <w:tc>
          <w:tcPr>
            <w:tcW w:w="1633" w:type="dxa"/>
            <w:tcBorders>
              <w:top w:val="nil"/>
              <w:left w:val="nil"/>
              <w:bottom w:val="nil"/>
              <w:right w:val="nil"/>
            </w:tcBorders>
            <w:noWrap/>
            <w:vAlign w:val="bottom"/>
          </w:tcPr>
          <w:p w14:paraId="524B23FC">
            <w:pPr>
              <w:suppressAutoHyphens/>
              <w:jc w:val="center"/>
              <w:rPr>
                <w:rFonts w:ascii="黑体" w:hAnsi="黑体" w:eastAsia="黑体" w:cs="黑体"/>
                <w:bCs/>
                <w:sz w:val="24"/>
                <w:szCs w:val="24"/>
                <w:highlight w:val="none"/>
              </w:rPr>
            </w:pPr>
            <w:r>
              <w:rPr>
                <w:rFonts w:hint="eastAsia" w:ascii="黑体" w:hAnsi="黑体" w:eastAsia="黑体" w:cs="黑体"/>
                <w:bCs/>
                <w:sz w:val="24"/>
                <w:szCs w:val="24"/>
                <w:highlight w:val="none"/>
              </w:rPr>
              <w:t>申 请 单 位：</w:t>
            </w:r>
          </w:p>
        </w:tc>
        <w:tc>
          <w:tcPr>
            <w:tcW w:w="5259" w:type="dxa"/>
            <w:gridSpan w:val="3"/>
            <w:tcBorders>
              <w:left w:val="nil"/>
              <w:right w:val="nil"/>
            </w:tcBorders>
            <w:noWrap/>
            <w:vAlign w:val="bottom"/>
          </w:tcPr>
          <w:p w14:paraId="7ADD6E26">
            <w:pPr>
              <w:suppressAutoHyphens/>
              <w:rPr>
                <w:rFonts w:ascii="黑体" w:hAnsi="黑体" w:eastAsia="黑体" w:cs="黑体"/>
                <w:bCs/>
                <w:sz w:val="24"/>
                <w:szCs w:val="24"/>
                <w:highlight w:val="none"/>
              </w:rPr>
            </w:pPr>
          </w:p>
        </w:tc>
        <w:tc>
          <w:tcPr>
            <w:tcW w:w="914" w:type="dxa"/>
            <w:tcBorders>
              <w:left w:val="nil"/>
              <w:right w:val="nil"/>
            </w:tcBorders>
            <w:noWrap/>
            <w:vAlign w:val="bottom"/>
          </w:tcPr>
          <w:p w14:paraId="5080BD56">
            <w:pPr>
              <w:suppressAutoHyphens/>
              <w:rPr>
                <w:rFonts w:ascii="黑体" w:hAnsi="黑体" w:eastAsia="黑体" w:cs="黑体"/>
                <w:bCs/>
                <w:sz w:val="24"/>
                <w:szCs w:val="24"/>
                <w:highlight w:val="none"/>
              </w:rPr>
            </w:pPr>
            <w:r>
              <w:rPr>
                <w:rFonts w:hint="eastAsia" w:ascii="黑体" w:hAnsi="黑体" w:eastAsia="黑体" w:cs="黑体"/>
                <w:bCs/>
                <w:sz w:val="24"/>
                <w:szCs w:val="24"/>
                <w:highlight w:val="none"/>
              </w:rPr>
              <w:t>（盖章）</w:t>
            </w:r>
          </w:p>
        </w:tc>
        <w:tc>
          <w:tcPr>
            <w:tcW w:w="912" w:type="dxa"/>
            <w:tcBorders>
              <w:left w:val="nil"/>
              <w:right w:val="nil"/>
            </w:tcBorders>
            <w:noWrap/>
            <w:vAlign w:val="bottom"/>
          </w:tcPr>
          <w:p w14:paraId="29CBF9B5">
            <w:pPr>
              <w:suppressAutoHyphens/>
              <w:rPr>
                <w:rFonts w:ascii="黑体" w:hAnsi="黑体" w:eastAsia="黑体" w:cs="黑体"/>
                <w:bCs/>
                <w:sz w:val="24"/>
                <w:szCs w:val="24"/>
                <w:highlight w:val="none"/>
              </w:rPr>
            </w:pPr>
          </w:p>
        </w:tc>
      </w:tr>
      <w:tr w14:paraId="4F10A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9" w:hRule="atLeast"/>
        </w:trPr>
        <w:tc>
          <w:tcPr>
            <w:tcW w:w="1633" w:type="dxa"/>
            <w:tcBorders>
              <w:top w:val="nil"/>
              <w:left w:val="nil"/>
              <w:bottom w:val="nil"/>
              <w:right w:val="nil"/>
            </w:tcBorders>
            <w:noWrap/>
            <w:vAlign w:val="bottom"/>
          </w:tcPr>
          <w:p w14:paraId="568565D8">
            <w:pPr>
              <w:suppressAutoHyphens/>
              <w:jc w:val="right"/>
              <w:rPr>
                <w:rFonts w:ascii="黑体" w:hAnsi="黑体" w:eastAsia="黑体" w:cs="黑体"/>
                <w:bCs/>
                <w:sz w:val="24"/>
                <w:szCs w:val="24"/>
                <w:highlight w:val="none"/>
              </w:rPr>
            </w:pPr>
            <w:r>
              <w:rPr>
                <w:rFonts w:hint="eastAsia" w:ascii="黑体" w:hAnsi="黑体" w:eastAsia="黑体" w:cs="黑体"/>
                <w:bCs/>
                <w:sz w:val="24"/>
                <w:szCs w:val="24"/>
                <w:highlight w:val="none"/>
              </w:rPr>
              <w:t>注 册 地 址：</w:t>
            </w:r>
          </w:p>
        </w:tc>
        <w:tc>
          <w:tcPr>
            <w:tcW w:w="6173" w:type="dxa"/>
            <w:gridSpan w:val="4"/>
            <w:tcBorders>
              <w:left w:val="nil"/>
              <w:right w:val="nil"/>
            </w:tcBorders>
            <w:noWrap/>
            <w:vAlign w:val="bottom"/>
          </w:tcPr>
          <w:p w14:paraId="337090DC">
            <w:pPr>
              <w:suppressAutoHyphens/>
              <w:rPr>
                <w:rFonts w:ascii="黑体" w:hAnsi="黑体" w:eastAsia="黑体" w:cs="黑体"/>
                <w:bCs/>
                <w:sz w:val="24"/>
                <w:szCs w:val="24"/>
                <w:highlight w:val="none"/>
              </w:rPr>
            </w:pPr>
          </w:p>
        </w:tc>
        <w:tc>
          <w:tcPr>
            <w:tcW w:w="912" w:type="dxa"/>
            <w:tcBorders>
              <w:left w:val="nil"/>
              <w:right w:val="nil"/>
            </w:tcBorders>
            <w:noWrap/>
            <w:vAlign w:val="bottom"/>
          </w:tcPr>
          <w:p w14:paraId="0A33D074">
            <w:pPr>
              <w:suppressAutoHyphens/>
              <w:rPr>
                <w:rFonts w:ascii="黑体" w:hAnsi="黑体" w:eastAsia="黑体" w:cs="黑体"/>
                <w:bCs/>
                <w:sz w:val="24"/>
                <w:szCs w:val="24"/>
                <w:highlight w:val="none"/>
              </w:rPr>
            </w:pPr>
          </w:p>
        </w:tc>
      </w:tr>
      <w:tr w14:paraId="4E507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9" w:hRule="atLeast"/>
        </w:trPr>
        <w:tc>
          <w:tcPr>
            <w:tcW w:w="1633" w:type="dxa"/>
            <w:tcBorders>
              <w:top w:val="nil"/>
              <w:left w:val="nil"/>
              <w:bottom w:val="nil"/>
              <w:right w:val="nil"/>
            </w:tcBorders>
            <w:noWrap/>
            <w:vAlign w:val="bottom"/>
          </w:tcPr>
          <w:p w14:paraId="01B3F88E">
            <w:pPr>
              <w:suppressAutoHyphens/>
              <w:jc w:val="center"/>
              <w:rPr>
                <w:rFonts w:ascii="黑体" w:hAnsi="黑体" w:eastAsia="黑体" w:cs="黑体"/>
                <w:bCs/>
                <w:sz w:val="24"/>
                <w:szCs w:val="24"/>
                <w:highlight w:val="none"/>
              </w:rPr>
            </w:pPr>
            <w:r>
              <w:rPr>
                <w:rFonts w:hint="eastAsia" w:ascii="黑体" w:hAnsi="黑体" w:eastAsia="黑体" w:cs="黑体"/>
                <w:bCs/>
                <w:sz w:val="24"/>
                <w:szCs w:val="24"/>
                <w:highlight w:val="none"/>
              </w:rPr>
              <w:t>办 公 地 址：</w:t>
            </w:r>
          </w:p>
        </w:tc>
        <w:tc>
          <w:tcPr>
            <w:tcW w:w="6173" w:type="dxa"/>
            <w:gridSpan w:val="4"/>
            <w:tcBorders>
              <w:left w:val="nil"/>
              <w:right w:val="nil"/>
            </w:tcBorders>
            <w:noWrap/>
            <w:vAlign w:val="bottom"/>
          </w:tcPr>
          <w:p w14:paraId="49FC94DF">
            <w:pPr>
              <w:suppressAutoHyphens/>
              <w:rPr>
                <w:rFonts w:ascii="黑体" w:hAnsi="黑体" w:eastAsia="黑体" w:cs="黑体"/>
                <w:bCs/>
                <w:sz w:val="24"/>
                <w:szCs w:val="24"/>
                <w:highlight w:val="none"/>
              </w:rPr>
            </w:pPr>
          </w:p>
        </w:tc>
        <w:tc>
          <w:tcPr>
            <w:tcW w:w="912" w:type="dxa"/>
            <w:tcBorders>
              <w:left w:val="nil"/>
              <w:right w:val="nil"/>
            </w:tcBorders>
            <w:noWrap/>
            <w:vAlign w:val="bottom"/>
          </w:tcPr>
          <w:p w14:paraId="77677F33">
            <w:pPr>
              <w:suppressAutoHyphens/>
              <w:rPr>
                <w:rFonts w:ascii="黑体" w:hAnsi="黑体" w:eastAsia="黑体" w:cs="黑体"/>
                <w:bCs/>
                <w:sz w:val="24"/>
                <w:szCs w:val="24"/>
                <w:highlight w:val="none"/>
              </w:rPr>
            </w:pPr>
          </w:p>
        </w:tc>
      </w:tr>
      <w:tr w14:paraId="0FC4F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9" w:hRule="atLeast"/>
        </w:trPr>
        <w:tc>
          <w:tcPr>
            <w:tcW w:w="1633" w:type="dxa"/>
            <w:tcBorders>
              <w:top w:val="nil"/>
              <w:left w:val="nil"/>
              <w:bottom w:val="nil"/>
              <w:right w:val="nil"/>
            </w:tcBorders>
            <w:noWrap/>
            <w:vAlign w:val="bottom"/>
          </w:tcPr>
          <w:p w14:paraId="7ECB120C">
            <w:pPr>
              <w:suppressAutoHyphens/>
              <w:jc w:val="center"/>
              <w:rPr>
                <w:rFonts w:ascii="黑体" w:hAnsi="黑体" w:eastAsia="黑体" w:cs="黑体"/>
                <w:bCs/>
                <w:sz w:val="24"/>
                <w:szCs w:val="24"/>
                <w:highlight w:val="none"/>
              </w:rPr>
            </w:pPr>
            <w:r>
              <w:rPr>
                <w:rFonts w:hint="eastAsia" w:ascii="黑体" w:hAnsi="黑体" w:eastAsia="黑体" w:cs="黑体"/>
                <w:bCs/>
                <w:sz w:val="24"/>
                <w:szCs w:val="24"/>
                <w:highlight w:val="none"/>
              </w:rPr>
              <w:t>项目负责人：</w:t>
            </w:r>
          </w:p>
        </w:tc>
        <w:tc>
          <w:tcPr>
            <w:tcW w:w="2270" w:type="dxa"/>
            <w:tcBorders>
              <w:left w:val="nil"/>
              <w:right w:val="nil"/>
            </w:tcBorders>
            <w:noWrap/>
            <w:vAlign w:val="bottom"/>
          </w:tcPr>
          <w:p w14:paraId="4BACF294">
            <w:pPr>
              <w:suppressAutoHyphens/>
              <w:rPr>
                <w:rFonts w:ascii="黑体" w:hAnsi="黑体" w:eastAsia="黑体" w:cs="黑体"/>
                <w:bCs/>
                <w:sz w:val="24"/>
                <w:szCs w:val="24"/>
                <w:highlight w:val="none"/>
              </w:rPr>
            </w:pPr>
          </w:p>
        </w:tc>
        <w:tc>
          <w:tcPr>
            <w:tcW w:w="1165" w:type="dxa"/>
            <w:tcBorders>
              <w:top w:val="nil"/>
              <w:left w:val="nil"/>
              <w:bottom w:val="nil"/>
              <w:right w:val="nil"/>
            </w:tcBorders>
            <w:noWrap/>
            <w:vAlign w:val="bottom"/>
          </w:tcPr>
          <w:p w14:paraId="329AEF9B">
            <w:pPr>
              <w:suppressAutoHyphens/>
              <w:jc w:val="right"/>
              <w:rPr>
                <w:rFonts w:ascii="黑体" w:hAnsi="黑体" w:eastAsia="黑体" w:cs="黑体"/>
                <w:bCs/>
                <w:sz w:val="24"/>
                <w:szCs w:val="24"/>
                <w:highlight w:val="none"/>
              </w:rPr>
            </w:pPr>
            <w:r>
              <w:rPr>
                <w:rFonts w:hint="eastAsia" w:ascii="黑体" w:hAnsi="黑体" w:eastAsia="黑体" w:cs="黑体"/>
                <w:bCs/>
                <w:sz w:val="24"/>
                <w:szCs w:val="24"/>
                <w:highlight w:val="none"/>
              </w:rPr>
              <w:t>联系电话：</w:t>
            </w:r>
          </w:p>
        </w:tc>
        <w:tc>
          <w:tcPr>
            <w:tcW w:w="2739" w:type="dxa"/>
            <w:gridSpan w:val="2"/>
            <w:tcBorders>
              <w:left w:val="nil"/>
              <w:right w:val="nil"/>
            </w:tcBorders>
            <w:noWrap/>
            <w:vAlign w:val="bottom"/>
          </w:tcPr>
          <w:p w14:paraId="4DD9E89F">
            <w:pPr>
              <w:suppressAutoHyphens/>
              <w:rPr>
                <w:rFonts w:ascii="黑体" w:hAnsi="黑体" w:eastAsia="黑体" w:cs="黑体"/>
                <w:bCs/>
                <w:sz w:val="24"/>
                <w:szCs w:val="24"/>
                <w:highlight w:val="none"/>
              </w:rPr>
            </w:pPr>
            <w:r>
              <w:rPr>
                <w:rFonts w:hint="eastAsia" w:ascii="黑体" w:hAnsi="黑体" w:eastAsia="黑体" w:cs="黑体"/>
                <w:bCs/>
                <w:sz w:val="24"/>
                <w:szCs w:val="24"/>
                <w:highlight w:val="none"/>
              </w:rPr>
              <w:t>（办公电话+手机）</w:t>
            </w:r>
          </w:p>
        </w:tc>
        <w:tc>
          <w:tcPr>
            <w:tcW w:w="912" w:type="dxa"/>
            <w:tcBorders>
              <w:left w:val="nil"/>
              <w:right w:val="nil"/>
            </w:tcBorders>
            <w:noWrap/>
            <w:vAlign w:val="bottom"/>
          </w:tcPr>
          <w:p w14:paraId="5BE44C20">
            <w:pPr>
              <w:suppressAutoHyphens/>
              <w:rPr>
                <w:rFonts w:ascii="黑体" w:hAnsi="黑体" w:eastAsia="黑体" w:cs="黑体"/>
                <w:bCs/>
                <w:sz w:val="24"/>
                <w:szCs w:val="24"/>
                <w:highlight w:val="none"/>
              </w:rPr>
            </w:pPr>
          </w:p>
        </w:tc>
      </w:tr>
      <w:tr w14:paraId="027DE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9" w:hRule="atLeast"/>
        </w:trPr>
        <w:tc>
          <w:tcPr>
            <w:tcW w:w="1633" w:type="dxa"/>
            <w:tcBorders>
              <w:top w:val="nil"/>
              <w:left w:val="nil"/>
              <w:bottom w:val="nil"/>
              <w:right w:val="nil"/>
            </w:tcBorders>
            <w:noWrap/>
            <w:vAlign w:val="bottom"/>
          </w:tcPr>
          <w:p w14:paraId="63FDBBA9">
            <w:pPr>
              <w:suppressAutoHyphens/>
              <w:jc w:val="center"/>
              <w:rPr>
                <w:rFonts w:ascii="黑体" w:hAnsi="黑体" w:eastAsia="黑体" w:cs="黑体"/>
                <w:bCs/>
                <w:sz w:val="24"/>
                <w:szCs w:val="24"/>
                <w:highlight w:val="none"/>
              </w:rPr>
            </w:pPr>
            <w:r>
              <w:rPr>
                <w:rFonts w:hint="eastAsia" w:ascii="黑体" w:hAnsi="黑体" w:eastAsia="黑体" w:cs="黑体"/>
                <w:bCs/>
                <w:sz w:val="24"/>
                <w:szCs w:val="24"/>
                <w:highlight w:val="none"/>
              </w:rPr>
              <w:t>项目联系人：</w:t>
            </w:r>
          </w:p>
        </w:tc>
        <w:tc>
          <w:tcPr>
            <w:tcW w:w="2270" w:type="dxa"/>
            <w:tcBorders>
              <w:left w:val="nil"/>
              <w:right w:val="nil"/>
            </w:tcBorders>
            <w:noWrap/>
            <w:vAlign w:val="bottom"/>
          </w:tcPr>
          <w:p w14:paraId="03418ED6">
            <w:pPr>
              <w:suppressAutoHyphens/>
              <w:rPr>
                <w:rFonts w:ascii="黑体" w:hAnsi="黑体" w:eastAsia="黑体" w:cs="黑体"/>
                <w:bCs/>
                <w:sz w:val="24"/>
                <w:szCs w:val="24"/>
                <w:highlight w:val="none"/>
              </w:rPr>
            </w:pPr>
          </w:p>
        </w:tc>
        <w:tc>
          <w:tcPr>
            <w:tcW w:w="1165" w:type="dxa"/>
            <w:tcBorders>
              <w:top w:val="nil"/>
              <w:left w:val="nil"/>
              <w:bottom w:val="nil"/>
              <w:right w:val="nil"/>
            </w:tcBorders>
            <w:noWrap/>
            <w:vAlign w:val="bottom"/>
          </w:tcPr>
          <w:p w14:paraId="69831B65">
            <w:pPr>
              <w:suppressAutoHyphens/>
              <w:jc w:val="right"/>
              <w:rPr>
                <w:rFonts w:ascii="黑体" w:hAnsi="黑体" w:eastAsia="黑体" w:cs="黑体"/>
                <w:bCs/>
                <w:sz w:val="24"/>
                <w:szCs w:val="24"/>
                <w:highlight w:val="none"/>
              </w:rPr>
            </w:pPr>
            <w:r>
              <w:rPr>
                <w:rFonts w:hint="eastAsia" w:ascii="黑体" w:hAnsi="黑体" w:eastAsia="黑体" w:cs="黑体"/>
                <w:bCs/>
                <w:sz w:val="24"/>
                <w:szCs w:val="24"/>
                <w:highlight w:val="none"/>
              </w:rPr>
              <w:t>联系电话：</w:t>
            </w:r>
          </w:p>
        </w:tc>
        <w:tc>
          <w:tcPr>
            <w:tcW w:w="2739" w:type="dxa"/>
            <w:gridSpan w:val="2"/>
            <w:tcBorders>
              <w:left w:val="nil"/>
              <w:right w:val="nil"/>
            </w:tcBorders>
            <w:noWrap/>
            <w:vAlign w:val="bottom"/>
          </w:tcPr>
          <w:p w14:paraId="21726BC1">
            <w:pPr>
              <w:suppressAutoHyphens/>
              <w:rPr>
                <w:rFonts w:ascii="黑体" w:hAnsi="黑体" w:eastAsia="黑体" w:cs="黑体"/>
                <w:bCs/>
                <w:sz w:val="24"/>
                <w:szCs w:val="24"/>
                <w:highlight w:val="none"/>
              </w:rPr>
            </w:pPr>
            <w:r>
              <w:rPr>
                <w:rFonts w:hint="eastAsia" w:ascii="黑体" w:hAnsi="黑体" w:eastAsia="黑体" w:cs="黑体"/>
                <w:bCs/>
                <w:sz w:val="24"/>
                <w:szCs w:val="24"/>
                <w:highlight w:val="none"/>
              </w:rPr>
              <w:t>（办公电话+手机）</w:t>
            </w:r>
          </w:p>
        </w:tc>
        <w:tc>
          <w:tcPr>
            <w:tcW w:w="912" w:type="dxa"/>
            <w:tcBorders>
              <w:left w:val="nil"/>
              <w:right w:val="nil"/>
            </w:tcBorders>
            <w:noWrap/>
            <w:vAlign w:val="bottom"/>
          </w:tcPr>
          <w:p w14:paraId="18397B0C">
            <w:pPr>
              <w:suppressAutoHyphens/>
              <w:rPr>
                <w:rFonts w:ascii="黑体" w:hAnsi="黑体" w:eastAsia="黑体" w:cs="黑体"/>
                <w:bCs/>
                <w:sz w:val="24"/>
                <w:szCs w:val="24"/>
                <w:highlight w:val="none"/>
              </w:rPr>
            </w:pPr>
          </w:p>
        </w:tc>
      </w:tr>
      <w:tr w14:paraId="70975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94" w:hRule="atLeast"/>
        </w:trPr>
        <w:tc>
          <w:tcPr>
            <w:tcW w:w="1633" w:type="dxa"/>
            <w:tcBorders>
              <w:top w:val="nil"/>
              <w:left w:val="nil"/>
              <w:bottom w:val="nil"/>
              <w:right w:val="nil"/>
            </w:tcBorders>
            <w:noWrap/>
            <w:vAlign w:val="bottom"/>
          </w:tcPr>
          <w:p w14:paraId="28245E3C">
            <w:pPr>
              <w:suppressAutoHyphens/>
              <w:wordWrap w:val="0"/>
              <w:jc w:val="center"/>
              <w:rPr>
                <w:rFonts w:ascii="黑体" w:hAnsi="黑体" w:eastAsia="黑体" w:cs="黑体"/>
                <w:bCs/>
                <w:sz w:val="24"/>
                <w:szCs w:val="24"/>
                <w:highlight w:val="none"/>
              </w:rPr>
            </w:pPr>
            <w:r>
              <w:rPr>
                <w:rFonts w:hint="eastAsia" w:ascii="黑体" w:hAnsi="黑体" w:eastAsia="黑体" w:cs="黑体"/>
                <w:bCs/>
                <w:sz w:val="24"/>
                <w:szCs w:val="24"/>
                <w:highlight w:val="none"/>
              </w:rPr>
              <w:t>电 子 邮 箱：</w:t>
            </w:r>
          </w:p>
        </w:tc>
        <w:tc>
          <w:tcPr>
            <w:tcW w:w="2270" w:type="dxa"/>
            <w:tcBorders>
              <w:left w:val="nil"/>
              <w:right w:val="nil"/>
            </w:tcBorders>
            <w:noWrap/>
            <w:vAlign w:val="bottom"/>
          </w:tcPr>
          <w:p w14:paraId="137D7DC1">
            <w:pPr>
              <w:suppressAutoHyphens/>
              <w:rPr>
                <w:rFonts w:ascii="黑体" w:hAnsi="黑体" w:eastAsia="黑体" w:cs="黑体"/>
                <w:bCs/>
                <w:sz w:val="24"/>
                <w:szCs w:val="24"/>
                <w:highlight w:val="none"/>
              </w:rPr>
            </w:pPr>
          </w:p>
        </w:tc>
        <w:tc>
          <w:tcPr>
            <w:tcW w:w="1165" w:type="dxa"/>
            <w:tcBorders>
              <w:top w:val="nil"/>
              <w:left w:val="nil"/>
              <w:bottom w:val="nil"/>
              <w:right w:val="nil"/>
            </w:tcBorders>
            <w:noWrap/>
            <w:vAlign w:val="bottom"/>
          </w:tcPr>
          <w:p w14:paraId="08F88419">
            <w:pPr>
              <w:suppressAutoHyphens/>
              <w:jc w:val="right"/>
              <w:rPr>
                <w:rFonts w:ascii="黑体" w:hAnsi="黑体" w:eastAsia="黑体" w:cs="黑体"/>
                <w:bCs/>
                <w:sz w:val="24"/>
                <w:szCs w:val="24"/>
                <w:highlight w:val="none"/>
              </w:rPr>
            </w:pPr>
            <w:r>
              <w:rPr>
                <w:rFonts w:hint="eastAsia" w:ascii="黑体" w:hAnsi="黑体" w:eastAsia="黑体" w:cs="黑体"/>
                <w:bCs/>
                <w:sz w:val="24"/>
                <w:szCs w:val="24"/>
                <w:highlight w:val="none"/>
              </w:rPr>
              <w:t>传    真：</w:t>
            </w:r>
          </w:p>
        </w:tc>
        <w:tc>
          <w:tcPr>
            <w:tcW w:w="2739" w:type="dxa"/>
            <w:gridSpan w:val="2"/>
            <w:tcBorders>
              <w:left w:val="nil"/>
              <w:right w:val="nil"/>
            </w:tcBorders>
            <w:noWrap/>
            <w:vAlign w:val="bottom"/>
          </w:tcPr>
          <w:p w14:paraId="686674B3">
            <w:pPr>
              <w:suppressAutoHyphens/>
              <w:rPr>
                <w:rFonts w:ascii="黑体" w:hAnsi="黑体" w:eastAsia="黑体" w:cs="黑体"/>
                <w:bCs/>
                <w:sz w:val="24"/>
                <w:szCs w:val="24"/>
                <w:highlight w:val="none"/>
              </w:rPr>
            </w:pPr>
          </w:p>
        </w:tc>
        <w:tc>
          <w:tcPr>
            <w:tcW w:w="912" w:type="dxa"/>
            <w:tcBorders>
              <w:left w:val="nil"/>
              <w:right w:val="nil"/>
            </w:tcBorders>
            <w:noWrap/>
            <w:vAlign w:val="bottom"/>
          </w:tcPr>
          <w:p w14:paraId="4107B181">
            <w:pPr>
              <w:suppressAutoHyphens/>
              <w:rPr>
                <w:rFonts w:ascii="黑体" w:hAnsi="黑体" w:eastAsia="黑体" w:cs="黑体"/>
                <w:bCs/>
                <w:sz w:val="24"/>
                <w:szCs w:val="24"/>
                <w:highlight w:val="none"/>
              </w:rPr>
            </w:pPr>
          </w:p>
        </w:tc>
      </w:tr>
      <w:tr w14:paraId="3F9FE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9" w:hRule="atLeast"/>
        </w:trPr>
        <w:tc>
          <w:tcPr>
            <w:tcW w:w="1633" w:type="dxa"/>
            <w:tcBorders>
              <w:top w:val="nil"/>
              <w:left w:val="nil"/>
              <w:bottom w:val="nil"/>
              <w:right w:val="nil"/>
            </w:tcBorders>
            <w:noWrap/>
            <w:vAlign w:val="bottom"/>
          </w:tcPr>
          <w:p w14:paraId="47EAFEE1">
            <w:pPr>
              <w:suppressAutoHyphens/>
              <w:wordWrap w:val="0"/>
              <w:jc w:val="right"/>
              <w:rPr>
                <w:rFonts w:ascii="黑体" w:hAnsi="黑体" w:eastAsia="黑体" w:cs="黑体"/>
                <w:bCs/>
                <w:sz w:val="24"/>
                <w:szCs w:val="24"/>
                <w:highlight w:val="none"/>
              </w:rPr>
            </w:pPr>
            <w:r>
              <w:rPr>
                <w:rFonts w:hint="eastAsia" w:ascii="黑体" w:hAnsi="黑体" w:eastAsia="黑体" w:cs="黑体"/>
                <w:bCs/>
                <w:sz w:val="24"/>
                <w:szCs w:val="24"/>
                <w:highlight w:val="none"/>
              </w:rPr>
              <w:t>单 位 网 址：</w:t>
            </w:r>
          </w:p>
        </w:tc>
        <w:tc>
          <w:tcPr>
            <w:tcW w:w="2270" w:type="dxa"/>
            <w:tcBorders>
              <w:left w:val="nil"/>
              <w:right w:val="nil"/>
            </w:tcBorders>
            <w:noWrap/>
            <w:vAlign w:val="bottom"/>
          </w:tcPr>
          <w:p w14:paraId="0FCBB452">
            <w:pPr>
              <w:suppressAutoHyphens/>
              <w:rPr>
                <w:rFonts w:ascii="黑体" w:hAnsi="黑体" w:eastAsia="黑体" w:cs="黑体"/>
                <w:bCs/>
                <w:sz w:val="24"/>
                <w:szCs w:val="24"/>
                <w:highlight w:val="none"/>
              </w:rPr>
            </w:pPr>
          </w:p>
        </w:tc>
        <w:tc>
          <w:tcPr>
            <w:tcW w:w="1165" w:type="dxa"/>
            <w:tcBorders>
              <w:top w:val="nil"/>
              <w:left w:val="nil"/>
              <w:bottom w:val="nil"/>
              <w:right w:val="nil"/>
            </w:tcBorders>
            <w:noWrap/>
            <w:vAlign w:val="bottom"/>
          </w:tcPr>
          <w:p w14:paraId="534C6C04">
            <w:pPr>
              <w:suppressAutoHyphens/>
              <w:jc w:val="right"/>
              <w:rPr>
                <w:rFonts w:ascii="黑体" w:hAnsi="黑体" w:eastAsia="黑体" w:cs="黑体"/>
                <w:bCs/>
                <w:sz w:val="24"/>
                <w:szCs w:val="24"/>
                <w:highlight w:val="none"/>
              </w:rPr>
            </w:pPr>
            <w:r>
              <w:rPr>
                <w:rFonts w:hint="eastAsia" w:ascii="黑体" w:hAnsi="黑体" w:eastAsia="黑体" w:cs="黑体"/>
                <w:bCs/>
                <w:sz w:val="24"/>
                <w:szCs w:val="24"/>
                <w:highlight w:val="none"/>
              </w:rPr>
              <w:t>申请日期：</w:t>
            </w:r>
          </w:p>
        </w:tc>
        <w:tc>
          <w:tcPr>
            <w:tcW w:w="2739" w:type="dxa"/>
            <w:gridSpan w:val="2"/>
            <w:tcBorders>
              <w:left w:val="nil"/>
              <w:right w:val="nil"/>
            </w:tcBorders>
            <w:noWrap/>
            <w:vAlign w:val="bottom"/>
          </w:tcPr>
          <w:p w14:paraId="17825FE9">
            <w:pPr>
              <w:suppressAutoHyphens/>
              <w:ind w:firstLine="240" w:firstLineChars="100"/>
              <w:rPr>
                <w:rFonts w:ascii="黑体" w:hAnsi="黑体" w:eastAsia="黑体" w:cs="黑体"/>
                <w:bCs/>
                <w:sz w:val="24"/>
                <w:szCs w:val="24"/>
                <w:highlight w:val="none"/>
              </w:rPr>
            </w:pPr>
          </w:p>
        </w:tc>
        <w:tc>
          <w:tcPr>
            <w:tcW w:w="912" w:type="dxa"/>
            <w:tcBorders>
              <w:left w:val="nil"/>
              <w:right w:val="nil"/>
            </w:tcBorders>
            <w:noWrap/>
            <w:vAlign w:val="bottom"/>
          </w:tcPr>
          <w:p w14:paraId="3BF22515">
            <w:pPr>
              <w:suppressAutoHyphens/>
              <w:ind w:firstLine="240" w:firstLineChars="100"/>
              <w:rPr>
                <w:rFonts w:ascii="黑体" w:hAnsi="黑体" w:eastAsia="黑体" w:cs="黑体"/>
                <w:bCs/>
                <w:sz w:val="24"/>
                <w:szCs w:val="24"/>
                <w:highlight w:val="none"/>
              </w:rPr>
            </w:pPr>
          </w:p>
        </w:tc>
      </w:tr>
    </w:tbl>
    <w:p w14:paraId="3B2E4039">
      <w:pPr>
        <w:suppressAutoHyphens/>
        <w:rPr>
          <w:rFonts w:ascii="黑体" w:hAnsi="宋体" w:eastAsia="黑体"/>
          <w:b/>
          <w:szCs w:val="24"/>
          <w:highlight w:val="none"/>
        </w:rPr>
      </w:pPr>
    </w:p>
    <w:p w14:paraId="18217A47">
      <w:pPr>
        <w:suppressAutoHyphens/>
        <w:spacing w:line="480" w:lineRule="auto"/>
        <w:jc w:val="center"/>
        <w:rPr>
          <w:rFonts w:ascii="黑体" w:hAnsi="宋体" w:eastAsia="黑体"/>
          <w:b/>
          <w:sz w:val="24"/>
          <w:szCs w:val="24"/>
          <w:highlight w:val="none"/>
        </w:rPr>
      </w:pPr>
    </w:p>
    <w:p w14:paraId="4BD7CC91">
      <w:pPr>
        <w:suppressAutoHyphens/>
        <w:rPr>
          <w:rFonts w:ascii="黑体" w:hAnsi="宋体" w:eastAsia="黑体"/>
          <w:b/>
          <w:sz w:val="24"/>
          <w:szCs w:val="24"/>
          <w:highlight w:val="none"/>
        </w:rPr>
      </w:pPr>
    </w:p>
    <w:p w14:paraId="263062C1">
      <w:pPr>
        <w:suppressAutoHyphens/>
        <w:jc w:val="center"/>
        <w:rPr>
          <w:rFonts w:ascii="黑体" w:hAnsi="黑体" w:eastAsia="黑体" w:cs="黑体"/>
          <w:bCs/>
          <w:sz w:val="32"/>
          <w:szCs w:val="24"/>
          <w:highlight w:val="none"/>
        </w:rPr>
      </w:pPr>
      <w:r>
        <w:rPr>
          <w:rFonts w:hint="eastAsia" w:ascii="黑体" w:hAnsi="黑体" w:eastAsia="黑体" w:cs="黑体"/>
          <w:bCs/>
          <w:sz w:val="32"/>
          <w:szCs w:val="24"/>
          <w:highlight w:val="none"/>
        </w:rPr>
        <w:t>上海市商务委员会制</w:t>
      </w:r>
    </w:p>
    <w:p w14:paraId="4E3CB45B">
      <w:pPr>
        <w:spacing w:line="560" w:lineRule="exact"/>
        <w:jc w:val="center"/>
        <w:rPr>
          <w:rFonts w:hint="eastAsia" w:ascii="黑体" w:hAnsi="Calibri" w:eastAsia="黑体"/>
          <w:sz w:val="32"/>
          <w:szCs w:val="32"/>
          <w:highlight w:val="none"/>
        </w:rPr>
      </w:pPr>
      <w:r>
        <w:rPr>
          <w:rFonts w:hint="eastAsia" w:ascii="黑体" w:hAnsi="黑体" w:eastAsia="黑体" w:cs="黑体"/>
          <w:bCs/>
          <w:sz w:val="32"/>
          <w:szCs w:val="24"/>
          <w:highlight w:val="none"/>
        </w:rPr>
        <w:t>二○二</w:t>
      </w:r>
      <w:r>
        <w:rPr>
          <w:rFonts w:hint="eastAsia" w:ascii="黑体" w:hAnsi="黑体" w:eastAsia="黑体" w:cs="黑体"/>
          <w:bCs/>
          <w:sz w:val="32"/>
          <w:szCs w:val="24"/>
          <w:highlight w:val="none"/>
          <w:lang w:eastAsia="zh-CN"/>
        </w:rPr>
        <w:t>五</w:t>
      </w:r>
      <w:r>
        <w:rPr>
          <w:rFonts w:hint="eastAsia" w:ascii="黑体" w:hAnsi="黑体" w:eastAsia="黑体" w:cs="黑体"/>
          <w:bCs/>
          <w:sz w:val="32"/>
          <w:szCs w:val="24"/>
          <w:highlight w:val="none"/>
        </w:rPr>
        <w:t>年</w:t>
      </w:r>
      <w:r>
        <w:rPr>
          <w:rFonts w:hint="eastAsia" w:ascii="黑体" w:hAnsi="黑体" w:eastAsia="黑体" w:cs="黑体"/>
          <w:bCs/>
          <w:sz w:val="32"/>
          <w:szCs w:val="24"/>
          <w:highlight w:val="none"/>
          <w:lang w:eastAsia="zh-CN"/>
        </w:rPr>
        <w:t>五</w:t>
      </w:r>
      <w:r>
        <w:rPr>
          <w:rFonts w:hint="eastAsia" w:ascii="黑体" w:hAnsi="黑体" w:eastAsia="黑体" w:cs="黑体"/>
          <w:bCs/>
          <w:sz w:val="32"/>
          <w:szCs w:val="24"/>
          <w:highlight w:val="none"/>
        </w:rPr>
        <w:t>月</w:t>
      </w:r>
    </w:p>
    <w:p w14:paraId="4D70106F">
      <w:pPr>
        <w:rPr>
          <w:rFonts w:hint="eastAsia" w:ascii="方正小标宋简体" w:hAnsi="方正小标宋简体" w:eastAsia="方正小标宋简体" w:cs="方正小标宋简体"/>
          <w:bCs/>
          <w:sz w:val="36"/>
          <w:szCs w:val="36"/>
          <w:highlight w:val="none"/>
        </w:rPr>
      </w:pPr>
      <w:r>
        <w:rPr>
          <w:rFonts w:hint="eastAsia" w:ascii="方正小标宋简体" w:hAnsi="方正小标宋简体" w:eastAsia="方正小标宋简体" w:cs="方正小标宋简体"/>
          <w:bCs/>
          <w:sz w:val="36"/>
          <w:szCs w:val="36"/>
          <w:highlight w:val="none"/>
        </w:rPr>
        <w:br w:type="page"/>
      </w:r>
    </w:p>
    <w:p w14:paraId="344402E4">
      <w:pPr>
        <w:suppressAutoHyphens/>
        <w:jc w:val="center"/>
        <w:rPr>
          <w:rFonts w:ascii="方正小标宋简体" w:hAnsi="方正小标宋简体" w:eastAsia="方正小标宋简体" w:cs="方正小标宋简体"/>
          <w:b/>
          <w:bCs/>
          <w:sz w:val="44"/>
          <w:szCs w:val="44"/>
          <w:highlight w:val="none"/>
        </w:rPr>
      </w:pPr>
      <w:r>
        <w:rPr>
          <w:rFonts w:hint="eastAsia" w:ascii="方正小标宋简体" w:hAnsi="方正小标宋简体" w:eastAsia="方正小标宋简体" w:cs="方正小标宋简体"/>
          <w:bCs/>
          <w:sz w:val="36"/>
          <w:szCs w:val="36"/>
          <w:highlight w:val="none"/>
        </w:rPr>
        <w:t>申请承诺书</w:t>
      </w:r>
    </w:p>
    <w:p w14:paraId="4A58952B">
      <w:pPr>
        <w:widowControl/>
        <w:suppressAutoHyphens/>
        <w:spacing w:before="156" w:beforeLines="50" w:line="320" w:lineRule="exact"/>
        <w:ind w:firstLine="480" w:firstLineChars="200"/>
        <w:rPr>
          <w:rFonts w:ascii="仿宋_GB2312" w:hAnsi="宋体" w:eastAsia="仿宋_GB2312"/>
          <w:color w:val="000000"/>
          <w:kern w:val="0"/>
          <w:sz w:val="24"/>
          <w:szCs w:val="24"/>
          <w:highlight w:val="none"/>
        </w:rPr>
      </w:pPr>
      <w:r>
        <w:rPr>
          <w:rFonts w:hint="eastAsia" w:ascii="仿宋_GB2312" w:hAnsi="宋体" w:eastAsia="仿宋_GB2312"/>
          <w:sz w:val="24"/>
          <w:szCs w:val="24"/>
          <w:highlight w:val="none"/>
        </w:rPr>
        <w:t>本单位（人）承诺遵守《上海市商务高质量发展专项资金管理办法》（沪商规〔2022〕4号）和本项目实施细则或操作规程、</w:t>
      </w:r>
      <w:r>
        <w:rPr>
          <w:rFonts w:hint="eastAsia" w:ascii="仿宋_GB2312" w:hAnsi="宋体" w:eastAsia="仿宋_GB2312"/>
          <w:color w:val="000000"/>
          <w:kern w:val="0"/>
          <w:sz w:val="24"/>
          <w:szCs w:val="24"/>
          <w:highlight w:val="none"/>
        </w:rPr>
        <w:t>申报指南（通知）以及填表说明等相关文件规定，自愿作出以下承诺：</w:t>
      </w:r>
    </w:p>
    <w:p w14:paraId="432D7775">
      <w:pPr>
        <w:suppressAutoHyphens/>
        <w:spacing w:line="320" w:lineRule="exact"/>
        <w:ind w:firstLine="480" w:firstLineChars="200"/>
        <w:rPr>
          <w:rFonts w:ascii="仿宋_GB2312" w:hAnsi="宋体" w:eastAsia="仿宋_GB2312"/>
          <w:color w:val="000000"/>
          <w:kern w:val="0"/>
          <w:sz w:val="24"/>
          <w:szCs w:val="24"/>
          <w:highlight w:val="none"/>
        </w:rPr>
      </w:pPr>
      <w:r>
        <w:rPr>
          <w:rFonts w:hint="eastAsia" w:ascii="仿宋_GB2312" w:hAnsi="宋体" w:eastAsia="仿宋_GB2312"/>
          <w:color w:val="000000"/>
          <w:kern w:val="0"/>
          <w:sz w:val="24"/>
          <w:szCs w:val="24"/>
          <w:highlight w:val="none"/>
        </w:rPr>
        <w:t>一、本单位（人）</w:t>
      </w:r>
      <w:r>
        <w:rPr>
          <w:rFonts w:hint="eastAsia" w:ascii="仿宋_GB2312" w:hAnsi="宋体" w:eastAsia="仿宋_GB2312"/>
          <w:sz w:val="24"/>
          <w:szCs w:val="24"/>
          <w:highlight w:val="none"/>
        </w:rPr>
        <w:t>承诺</w:t>
      </w:r>
      <w:r>
        <w:rPr>
          <w:rFonts w:hint="eastAsia" w:ascii="仿宋_GB2312" w:hAnsi="宋体" w:eastAsia="仿宋_GB2312"/>
          <w:color w:val="000000"/>
          <w:kern w:val="0"/>
          <w:sz w:val="24"/>
          <w:szCs w:val="24"/>
          <w:highlight w:val="none"/>
        </w:rPr>
        <w:t>对本项目申请材料的真实性、合法性、准确性和完整性负责，并与上报市统计部门数据口径一致，配合市商务部门、财政部门和审计部门等有关部门完成相关监督检查、审计验收、绩效评价、调研统计等工作。</w:t>
      </w:r>
    </w:p>
    <w:p w14:paraId="2B97E3A9">
      <w:pPr>
        <w:suppressAutoHyphens/>
        <w:spacing w:line="320" w:lineRule="exact"/>
        <w:ind w:firstLine="480" w:firstLineChars="200"/>
        <w:rPr>
          <w:rFonts w:ascii="仿宋_GB2312" w:hAnsi="宋体" w:eastAsia="仿宋_GB2312"/>
          <w:kern w:val="0"/>
          <w:sz w:val="24"/>
          <w:szCs w:val="24"/>
          <w:highlight w:val="none"/>
        </w:rPr>
      </w:pPr>
      <w:r>
        <w:rPr>
          <w:rFonts w:hint="eastAsia" w:ascii="仿宋_GB2312" w:hAnsi="宋体" w:eastAsia="仿宋_GB2312"/>
          <w:kern w:val="0"/>
          <w:sz w:val="24"/>
          <w:szCs w:val="24"/>
          <w:highlight w:val="none"/>
        </w:rPr>
        <w:t>二、本单位（人）承诺项目计划或实施方案切实可行，项目预期效益或者绩效目标明确清晰、合理、可考核。</w:t>
      </w:r>
    </w:p>
    <w:p w14:paraId="31E85163">
      <w:pPr>
        <w:suppressAutoHyphens/>
        <w:spacing w:line="320" w:lineRule="exact"/>
        <w:ind w:firstLine="480" w:firstLineChars="200"/>
        <w:rPr>
          <w:rFonts w:ascii="仿宋_GB2312" w:hAnsi="宋体" w:eastAsia="仿宋_GB2312"/>
          <w:kern w:val="0"/>
          <w:sz w:val="24"/>
          <w:szCs w:val="24"/>
          <w:highlight w:val="none"/>
        </w:rPr>
      </w:pPr>
      <w:r>
        <w:rPr>
          <w:rFonts w:hint="eastAsia" w:ascii="仿宋_GB2312" w:hAnsi="宋体" w:eastAsia="仿宋_GB2312"/>
          <w:kern w:val="0"/>
          <w:sz w:val="24"/>
          <w:szCs w:val="24"/>
          <w:highlight w:val="none"/>
        </w:rPr>
        <w:t>三、本单位（人）承诺如实提供本单位的信用状况，所申报项目无下列情形之一：</w:t>
      </w:r>
    </w:p>
    <w:p w14:paraId="2E213055">
      <w:pPr>
        <w:suppressAutoHyphens/>
        <w:spacing w:line="320" w:lineRule="exact"/>
        <w:ind w:firstLine="480" w:firstLineChars="200"/>
        <w:rPr>
          <w:rFonts w:ascii="仿宋_GB2312" w:hAnsi="宋体" w:eastAsia="仿宋_GB2312"/>
          <w:kern w:val="0"/>
          <w:sz w:val="24"/>
          <w:szCs w:val="24"/>
          <w:highlight w:val="none"/>
        </w:rPr>
      </w:pPr>
      <w:r>
        <w:rPr>
          <w:rFonts w:hint="eastAsia" w:ascii="仿宋_GB2312" w:hAnsi="宋体" w:eastAsia="仿宋_GB2312"/>
          <w:kern w:val="0"/>
          <w:sz w:val="24"/>
          <w:szCs w:val="24"/>
          <w:highlight w:val="none"/>
        </w:rPr>
        <w:t>（一）存在重复资助情形，因政策允许可申报多项专项资金的，将在申报材料中标注并注明，提供佐证材料；</w:t>
      </w:r>
    </w:p>
    <w:p w14:paraId="3C4CC5B3">
      <w:pPr>
        <w:suppressAutoHyphens/>
        <w:spacing w:line="320" w:lineRule="exact"/>
        <w:ind w:firstLine="480" w:firstLineChars="200"/>
        <w:rPr>
          <w:rFonts w:ascii="仿宋_GB2312" w:hAnsi="宋体" w:eastAsia="仿宋_GB2312"/>
          <w:kern w:val="0"/>
          <w:sz w:val="24"/>
          <w:szCs w:val="24"/>
          <w:highlight w:val="none"/>
        </w:rPr>
      </w:pPr>
      <w:r>
        <w:rPr>
          <w:rFonts w:hint="eastAsia" w:ascii="仿宋_GB2312" w:hAnsi="宋体" w:eastAsia="仿宋_GB2312"/>
          <w:kern w:val="0"/>
          <w:sz w:val="24"/>
          <w:szCs w:val="24"/>
          <w:highlight w:val="none"/>
        </w:rPr>
        <w:t>（二）相关监管部门作出的重大违法违规行为；</w:t>
      </w:r>
    </w:p>
    <w:p w14:paraId="2F586BFA">
      <w:pPr>
        <w:suppressAutoHyphens/>
        <w:spacing w:line="320" w:lineRule="exact"/>
        <w:ind w:firstLine="480" w:firstLineChars="200"/>
        <w:rPr>
          <w:rFonts w:ascii="仿宋_GB2312" w:hAnsi="宋体" w:eastAsia="仿宋_GB2312" w:cs="宋体"/>
          <w:color w:val="000000"/>
          <w:sz w:val="24"/>
          <w:szCs w:val="24"/>
          <w:highlight w:val="none"/>
          <w:shd w:val="clear" w:color="auto" w:fill="FFFFFF"/>
        </w:rPr>
      </w:pPr>
      <w:r>
        <w:rPr>
          <w:rFonts w:hint="eastAsia" w:ascii="仿宋_GB2312" w:hAnsi="宋体" w:eastAsia="仿宋_GB2312"/>
          <w:kern w:val="0"/>
          <w:sz w:val="24"/>
          <w:szCs w:val="24"/>
          <w:highlight w:val="none"/>
        </w:rPr>
        <w:t>（三）被国家、省、市相关部门列入失信联合惩戒名单，</w:t>
      </w:r>
      <w:r>
        <w:rPr>
          <w:rFonts w:hint="eastAsia" w:ascii="仿宋_GB2312" w:hAnsi="宋体" w:eastAsia="仿宋_GB2312" w:cs="宋体"/>
          <w:color w:val="000000"/>
          <w:sz w:val="24"/>
          <w:szCs w:val="24"/>
          <w:highlight w:val="none"/>
          <w:shd w:val="clear" w:color="auto" w:fill="FFFFFF"/>
        </w:rPr>
        <w:t>且在惩戒期内；</w:t>
      </w:r>
    </w:p>
    <w:p w14:paraId="7C68CD2E">
      <w:pPr>
        <w:suppressAutoHyphens/>
        <w:spacing w:line="320" w:lineRule="exact"/>
        <w:ind w:firstLine="480" w:firstLineChars="200"/>
        <w:rPr>
          <w:rFonts w:ascii="仿宋_GB2312" w:hAnsi="宋体" w:eastAsia="仿宋_GB2312" w:cs="宋体"/>
          <w:sz w:val="24"/>
          <w:szCs w:val="24"/>
          <w:highlight w:val="none"/>
        </w:rPr>
      </w:pPr>
      <w:r>
        <w:rPr>
          <w:rFonts w:hint="eastAsia" w:ascii="仿宋_GB2312" w:hAnsi="宋体" w:eastAsia="仿宋_GB2312" w:cs="宋体"/>
          <w:color w:val="000000"/>
          <w:sz w:val="24"/>
          <w:szCs w:val="24"/>
          <w:highlight w:val="none"/>
          <w:shd w:val="clear" w:color="auto" w:fill="FFFFFF"/>
        </w:rPr>
        <w:t>（四）</w:t>
      </w:r>
      <w:r>
        <w:rPr>
          <w:rFonts w:hint="eastAsia" w:ascii="仿宋_GB2312" w:hAnsi="宋体" w:eastAsia="仿宋_GB2312" w:cs="宋体"/>
          <w:sz w:val="24"/>
          <w:szCs w:val="24"/>
          <w:highlight w:val="none"/>
        </w:rPr>
        <w:t>拖欠应缴还的财政性资金；</w:t>
      </w:r>
    </w:p>
    <w:p w14:paraId="4882C72C">
      <w:pPr>
        <w:suppressAutoHyphens/>
        <w:spacing w:line="320" w:lineRule="exact"/>
        <w:ind w:firstLine="480" w:firstLineChars="200"/>
        <w:rPr>
          <w:rFonts w:ascii="仿宋_GB2312" w:hAnsi="宋体" w:eastAsia="仿宋_GB2312" w:cs="宋体"/>
          <w:color w:val="000000"/>
          <w:sz w:val="24"/>
          <w:szCs w:val="24"/>
          <w:highlight w:val="none"/>
          <w:shd w:val="clear" w:color="auto" w:fill="FFFFFF"/>
        </w:rPr>
      </w:pPr>
      <w:r>
        <w:rPr>
          <w:rFonts w:hint="eastAsia" w:ascii="仿宋_GB2312" w:hAnsi="宋体" w:eastAsia="仿宋_GB2312" w:cs="宋体"/>
          <w:sz w:val="24"/>
          <w:szCs w:val="24"/>
          <w:highlight w:val="none"/>
        </w:rPr>
        <w:t>（五）其他申报细则中提到的情形。</w:t>
      </w:r>
      <w:r>
        <w:rPr>
          <w:rFonts w:hint="eastAsia" w:ascii="仿宋_GB2312" w:hAnsi="宋体" w:eastAsia="仿宋_GB2312" w:cs="宋体"/>
          <w:sz w:val="24"/>
          <w:szCs w:val="24"/>
          <w:highlight w:val="none"/>
        </w:rPr>
        <w:tab/>
      </w:r>
    </w:p>
    <w:p w14:paraId="60DAB1BE">
      <w:pPr>
        <w:suppressAutoHyphens/>
        <w:spacing w:line="320" w:lineRule="exact"/>
        <w:ind w:firstLine="520" w:firstLineChars="217"/>
        <w:rPr>
          <w:rFonts w:ascii="仿宋_GB2312" w:hAnsi="宋体" w:eastAsia="仿宋_GB2312"/>
          <w:color w:val="000000"/>
          <w:kern w:val="0"/>
          <w:sz w:val="24"/>
          <w:szCs w:val="24"/>
          <w:highlight w:val="none"/>
        </w:rPr>
      </w:pPr>
      <w:r>
        <w:rPr>
          <w:rFonts w:hint="eastAsia" w:ascii="仿宋_GB2312" w:hAnsi="宋体" w:eastAsia="仿宋_GB2312"/>
          <w:kern w:val="0"/>
          <w:sz w:val="24"/>
          <w:szCs w:val="24"/>
          <w:highlight w:val="none"/>
        </w:rPr>
        <w:t>四、</w:t>
      </w:r>
      <w:r>
        <w:rPr>
          <w:rFonts w:hint="eastAsia" w:ascii="仿宋_GB2312" w:hAnsi="宋体" w:eastAsia="仿宋_GB2312"/>
          <w:color w:val="000000"/>
          <w:kern w:val="0"/>
          <w:sz w:val="24"/>
          <w:szCs w:val="24"/>
          <w:highlight w:val="none"/>
        </w:rPr>
        <w:t>本单位（人）</w:t>
      </w:r>
      <w:r>
        <w:rPr>
          <w:rFonts w:hint="eastAsia" w:ascii="仿宋_GB2312" w:hAnsi="宋体" w:eastAsia="仿宋_GB2312"/>
          <w:sz w:val="24"/>
          <w:szCs w:val="24"/>
          <w:highlight w:val="none"/>
        </w:rPr>
        <w:t>承诺</w:t>
      </w:r>
      <w:r>
        <w:rPr>
          <w:rFonts w:hint="eastAsia" w:ascii="仿宋_GB2312" w:hAnsi="宋体" w:eastAsia="仿宋_GB2312"/>
          <w:color w:val="000000"/>
          <w:kern w:val="0"/>
          <w:sz w:val="24"/>
          <w:szCs w:val="24"/>
          <w:highlight w:val="none"/>
        </w:rPr>
        <w:t>严格遵守税务、环保、劳动、安全生产、知识产权等法律、法规、规章及规范性文件，严格履行主体责任。如因未履行上述承诺导致发生违法违规行为，本单位（人）承担相应责任。</w:t>
      </w:r>
    </w:p>
    <w:p w14:paraId="50ED9700">
      <w:pPr>
        <w:suppressAutoHyphens/>
        <w:spacing w:line="320" w:lineRule="exact"/>
        <w:ind w:firstLine="520" w:firstLineChars="217"/>
        <w:rPr>
          <w:rFonts w:ascii="仿宋_GB2312" w:hAnsi="宋体" w:eastAsia="仿宋_GB2312"/>
          <w:color w:val="000000"/>
          <w:kern w:val="0"/>
          <w:sz w:val="24"/>
          <w:szCs w:val="24"/>
          <w:highlight w:val="none"/>
        </w:rPr>
      </w:pPr>
      <w:r>
        <w:rPr>
          <w:rFonts w:hint="eastAsia" w:ascii="仿宋_GB2312" w:hAnsi="宋体" w:eastAsia="仿宋_GB2312"/>
          <w:kern w:val="0"/>
          <w:sz w:val="24"/>
          <w:szCs w:val="24"/>
          <w:highlight w:val="none"/>
        </w:rPr>
        <w:t>五、本单位（人）不存在涉及重大诉讼、仲裁或严重行政违法被处罚情况，如因诉讼、仲裁或行政处罚执行导致财政资助资金被扣划、冻结的，本单位有义务申请撤销项目将财政资助资金全额退还市财政。</w:t>
      </w:r>
    </w:p>
    <w:p w14:paraId="6FF9FCF8">
      <w:pPr>
        <w:suppressAutoHyphens/>
        <w:spacing w:line="320" w:lineRule="exact"/>
        <w:ind w:firstLine="555"/>
        <w:rPr>
          <w:rFonts w:ascii="仿宋_GB2312" w:hAnsi="宋体" w:eastAsia="仿宋_GB2312"/>
          <w:kern w:val="0"/>
          <w:sz w:val="24"/>
          <w:szCs w:val="24"/>
          <w:highlight w:val="none"/>
        </w:rPr>
      </w:pPr>
      <w:r>
        <w:rPr>
          <w:rFonts w:hint="eastAsia" w:ascii="仿宋_GB2312" w:hAnsi="宋体" w:eastAsia="仿宋_GB2312"/>
          <w:kern w:val="0"/>
          <w:sz w:val="24"/>
          <w:szCs w:val="24"/>
          <w:highlight w:val="none"/>
        </w:rPr>
        <w:t>六、如为联合申报，本单位（人）承诺已与其他所有主办、承办方协商一致，由本单位作为申请主体。因申请主体而可能导致出现的任何纠纷，由本单位承担全部责任。</w:t>
      </w:r>
    </w:p>
    <w:p w14:paraId="73A1C7CD">
      <w:pPr>
        <w:suppressAutoHyphens/>
        <w:spacing w:line="320" w:lineRule="exact"/>
        <w:ind w:firstLine="555"/>
        <w:rPr>
          <w:rFonts w:ascii="仿宋_GB2312" w:hAnsi="宋体" w:eastAsia="仿宋_GB2312"/>
          <w:kern w:val="0"/>
          <w:sz w:val="24"/>
          <w:szCs w:val="24"/>
          <w:highlight w:val="none"/>
        </w:rPr>
      </w:pPr>
      <w:r>
        <w:rPr>
          <w:rFonts w:hint="eastAsia" w:ascii="仿宋_GB2312" w:hAnsi="宋体" w:eastAsia="仿宋_GB2312"/>
          <w:kern w:val="0"/>
          <w:sz w:val="24"/>
          <w:szCs w:val="24"/>
          <w:highlight w:val="none"/>
        </w:rPr>
        <w:t>七、本单位（人）同意将本项目材料向依法依规审核工作人员和评审专家公开，对依法依规审核或者评审过程中公开的信息，由审核工作人员和评审专家承担保密义务，上海市商务委员会免予承担责任。</w:t>
      </w:r>
    </w:p>
    <w:p w14:paraId="6A54003C">
      <w:pPr>
        <w:suppressAutoHyphens/>
        <w:spacing w:line="320" w:lineRule="exact"/>
        <w:ind w:firstLine="555"/>
        <w:rPr>
          <w:rFonts w:ascii="仿宋_GB2312" w:hAnsi="宋体" w:eastAsia="仿宋_GB2312"/>
          <w:kern w:val="0"/>
          <w:sz w:val="24"/>
          <w:szCs w:val="24"/>
          <w:highlight w:val="none"/>
        </w:rPr>
      </w:pPr>
      <w:r>
        <w:rPr>
          <w:rFonts w:hint="eastAsia" w:ascii="仿宋_GB2312" w:hAnsi="宋体" w:eastAsia="仿宋_GB2312"/>
          <w:kern w:val="0"/>
          <w:sz w:val="24"/>
          <w:szCs w:val="24"/>
          <w:highlight w:val="none"/>
        </w:rPr>
        <w:t>八、本项目材料仅为申请本</w:t>
      </w:r>
      <w:r>
        <w:rPr>
          <w:rFonts w:hint="eastAsia" w:ascii="仿宋_GB2312" w:hAnsi="宋体" w:eastAsia="仿宋_GB2312"/>
          <w:color w:val="000000"/>
          <w:kern w:val="0"/>
          <w:sz w:val="24"/>
          <w:szCs w:val="24"/>
          <w:highlight w:val="none"/>
        </w:rPr>
        <w:t>项目</w:t>
      </w:r>
      <w:r>
        <w:rPr>
          <w:rFonts w:hint="eastAsia" w:ascii="仿宋_GB2312" w:hAnsi="宋体" w:eastAsia="仿宋_GB2312"/>
          <w:kern w:val="0"/>
          <w:sz w:val="24"/>
          <w:szCs w:val="24"/>
          <w:highlight w:val="none"/>
        </w:rPr>
        <w:t>制作并已自行备份，不再要求上海市商务委员会予以退还。</w:t>
      </w:r>
    </w:p>
    <w:p w14:paraId="6471B7EE">
      <w:pPr>
        <w:suppressAutoHyphens/>
        <w:spacing w:line="320" w:lineRule="exact"/>
        <w:ind w:firstLine="555"/>
        <w:rPr>
          <w:rFonts w:ascii="仿宋_GB2312" w:hAnsi="宋体" w:eastAsia="仿宋_GB2312"/>
          <w:kern w:val="0"/>
          <w:sz w:val="24"/>
          <w:szCs w:val="24"/>
          <w:highlight w:val="none"/>
        </w:rPr>
      </w:pPr>
      <w:r>
        <w:rPr>
          <w:rFonts w:hint="eastAsia" w:ascii="仿宋_GB2312" w:hAnsi="宋体" w:eastAsia="仿宋_GB2312"/>
          <w:kern w:val="0"/>
          <w:sz w:val="24"/>
          <w:szCs w:val="24"/>
          <w:highlight w:val="none"/>
        </w:rPr>
        <w:t>九、本单位（人）承诺自主申报本项目，电子版与纸质版材料保持一致。</w:t>
      </w:r>
    </w:p>
    <w:p w14:paraId="452F8801">
      <w:pPr>
        <w:widowControl/>
        <w:suppressAutoHyphens/>
        <w:spacing w:line="320" w:lineRule="exact"/>
        <w:ind w:firstLine="480" w:firstLineChars="200"/>
        <w:rPr>
          <w:rFonts w:ascii="仿宋_GB2312" w:hAnsi="仿宋" w:eastAsia="仿宋_GB2312" w:cs="宋体"/>
          <w:kern w:val="0"/>
          <w:sz w:val="24"/>
          <w:szCs w:val="24"/>
          <w:highlight w:val="none"/>
        </w:rPr>
      </w:pPr>
      <w:r>
        <w:rPr>
          <w:rFonts w:hint="eastAsia" w:ascii="仿宋_GB2312" w:hAnsi="宋体" w:eastAsia="仿宋_GB2312"/>
          <w:kern w:val="0"/>
          <w:sz w:val="24"/>
          <w:szCs w:val="24"/>
          <w:highlight w:val="none"/>
        </w:rPr>
        <w:t>上述承诺，</w:t>
      </w:r>
      <w:r>
        <w:rPr>
          <w:rFonts w:hint="eastAsia" w:ascii="仿宋_GB2312" w:hAnsi="宋体" w:eastAsia="仿宋_GB2312"/>
          <w:color w:val="000000"/>
          <w:kern w:val="0"/>
          <w:sz w:val="24"/>
          <w:szCs w:val="24"/>
          <w:highlight w:val="none"/>
        </w:rPr>
        <w:t>如有虚假，本单位（人）依法依规承担相应的法律责任。</w:t>
      </w:r>
    </w:p>
    <w:tbl>
      <w:tblPr>
        <w:tblStyle w:val="10"/>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815"/>
        <w:gridCol w:w="708"/>
        <w:gridCol w:w="342"/>
        <w:gridCol w:w="500"/>
        <w:gridCol w:w="313"/>
        <w:gridCol w:w="536"/>
        <w:gridCol w:w="290"/>
      </w:tblGrid>
      <w:tr w14:paraId="301F7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right"/>
        </w:trPr>
        <w:tc>
          <w:tcPr>
            <w:tcW w:w="5815" w:type="dxa"/>
            <w:tcBorders>
              <w:top w:val="nil"/>
              <w:left w:val="nil"/>
              <w:bottom w:val="nil"/>
              <w:right w:val="nil"/>
            </w:tcBorders>
            <w:noWrap/>
            <w:vAlign w:val="top"/>
          </w:tcPr>
          <w:p w14:paraId="5CBF8138">
            <w:pPr>
              <w:suppressAutoHyphens/>
              <w:spacing w:line="320" w:lineRule="exact"/>
              <w:jc w:val="right"/>
              <w:rPr>
                <w:rFonts w:ascii="仿宋_GB2312" w:hAnsi="宋体" w:eastAsia="仿宋_GB2312"/>
                <w:kern w:val="0"/>
                <w:sz w:val="24"/>
                <w:szCs w:val="24"/>
                <w:highlight w:val="none"/>
              </w:rPr>
            </w:pPr>
            <w:r>
              <w:rPr>
                <w:rFonts w:hint="eastAsia" w:ascii="仿宋_GB2312" w:hAnsi="宋体" w:eastAsia="仿宋_GB2312"/>
                <w:kern w:val="0"/>
                <w:sz w:val="24"/>
                <w:szCs w:val="24"/>
                <w:highlight w:val="none"/>
              </w:rPr>
              <w:t>法定代表人（或授权代表）个人签字：</w:t>
            </w:r>
          </w:p>
        </w:tc>
        <w:tc>
          <w:tcPr>
            <w:tcW w:w="2689" w:type="dxa"/>
            <w:gridSpan w:val="6"/>
            <w:tcBorders>
              <w:top w:val="nil"/>
              <w:left w:val="nil"/>
              <w:bottom w:val="single" w:color="auto" w:sz="4" w:space="0"/>
              <w:right w:val="nil"/>
            </w:tcBorders>
            <w:noWrap/>
            <w:vAlign w:val="top"/>
          </w:tcPr>
          <w:p w14:paraId="60788A47">
            <w:pPr>
              <w:suppressAutoHyphens/>
              <w:spacing w:line="320" w:lineRule="exact"/>
              <w:rPr>
                <w:rFonts w:ascii="仿宋_GB2312" w:hAnsi="宋体" w:eastAsia="仿宋_GB2312"/>
                <w:kern w:val="0"/>
                <w:sz w:val="24"/>
                <w:szCs w:val="24"/>
                <w:highlight w:val="none"/>
              </w:rPr>
            </w:pPr>
          </w:p>
        </w:tc>
      </w:tr>
      <w:tr w14:paraId="2A54D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right"/>
        </w:trPr>
        <w:tc>
          <w:tcPr>
            <w:tcW w:w="5815" w:type="dxa"/>
            <w:tcBorders>
              <w:top w:val="nil"/>
              <w:left w:val="nil"/>
              <w:bottom w:val="nil"/>
              <w:right w:val="nil"/>
            </w:tcBorders>
            <w:noWrap/>
            <w:vAlign w:val="top"/>
          </w:tcPr>
          <w:p w14:paraId="1218FB54">
            <w:pPr>
              <w:suppressAutoHyphens/>
              <w:spacing w:line="320" w:lineRule="exact"/>
              <w:jc w:val="right"/>
              <w:rPr>
                <w:rFonts w:ascii="仿宋_GB2312" w:hAnsi="宋体" w:eastAsia="仿宋_GB2312"/>
                <w:kern w:val="0"/>
                <w:sz w:val="24"/>
                <w:szCs w:val="24"/>
                <w:highlight w:val="none"/>
              </w:rPr>
            </w:pPr>
            <w:r>
              <w:rPr>
                <w:rFonts w:hint="eastAsia" w:ascii="仿宋_GB2312" w:hAnsi="宋体" w:eastAsia="仿宋_GB2312"/>
                <w:color w:val="000000"/>
                <w:kern w:val="0"/>
                <w:sz w:val="24"/>
                <w:szCs w:val="24"/>
                <w:highlight w:val="none"/>
              </w:rPr>
              <w:t>单位盖章</w:t>
            </w:r>
            <w:r>
              <w:rPr>
                <w:rFonts w:hint="eastAsia" w:ascii="仿宋_GB2312" w:hAnsi="宋体" w:eastAsia="仿宋_GB2312"/>
                <w:kern w:val="0"/>
                <w:sz w:val="24"/>
                <w:szCs w:val="24"/>
                <w:highlight w:val="none"/>
              </w:rPr>
              <w:t>：</w:t>
            </w:r>
          </w:p>
        </w:tc>
        <w:tc>
          <w:tcPr>
            <w:tcW w:w="2689" w:type="dxa"/>
            <w:gridSpan w:val="6"/>
            <w:tcBorders>
              <w:top w:val="nil"/>
              <w:left w:val="nil"/>
              <w:bottom w:val="single" w:color="auto" w:sz="4" w:space="0"/>
              <w:right w:val="nil"/>
            </w:tcBorders>
            <w:noWrap/>
            <w:vAlign w:val="top"/>
          </w:tcPr>
          <w:p w14:paraId="00C08689">
            <w:pPr>
              <w:suppressAutoHyphens/>
              <w:spacing w:line="320" w:lineRule="exact"/>
              <w:rPr>
                <w:rFonts w:ascii="仿宋_GB2312" w:hAnsi="宋体" w:eastAsia="仿宋_GB2312"/>
                <w:kern w:val="0"/>
                <w:sz w:val="24"/>
                <w:szCs w:val="24"/>
                <w:highlight w:val="none"/>
              </w:rPr>
            </w:pPr>
          </w:p>
        </w:tc>
      </w:tr>
      <w:tr w14:paraId="3033A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right"/>
        </w:trPr>
        <w:tc>
          <w:tcPr>
            <w:tcW w:w="5815" w:type="dxa"/>
            <w:tcBorders>
              <w:top w:val="nil"/>
              <w:left w:val="nil"/>
              <w:bottom w:val="nil"/>
              <w:right w:val="nil"/>
            </w:tcBorders>
            <w:noWrap/>
            <w:vAlign w:val="top"/>
          </w:tcPr>
          <w:p w14:paraId="32612C30">
            <w:pPr>
              <w:suppressAutoHyphens/>
              <w:spacing w:line="320" w:lineRule="exact"/>
              <w:jc w:val="right"/>
              <w:rPr>
                <w:rFonts w:ascii="仿宋_GB2312" w:hAnsi="宋体" w:eastAsia="仿宋_GB2312"/>
                <w:kern w:val="0"/>
                <w:sz w:val="24"/>
                <w:szCs w:val="24"/>
                <w:highlight w:val="none"/>
              </w:rPr>
            </w:pPr>
            <w:r>
              <w:rPr>
                <w:rFonts w:hint="eastAsia" w:ascii="仿宋_GB2312" w:hAnsi="宋体" w:eastAsia="仿宋_GB2312"/>
                <w:color w:val="000000"/>
                <w:kern w:val="0"/>
                <w:sz w:val="24"/>
                <w:szCs w:val="24"/>
                <w:highlight w:val="none"/>
              </w:rPr>
              <w:t>签字日期</w:t>
            </w:r>
            <w:r>
              <w:rPr>
                <w:rFonts w:hint="eastAsia" w:ascii="仿宋_GB2312" w:hAnsi="宋体" w:eastAsia="仿宋_GB2312"/>
                <w:kern w:val="0"/>
                <w:sz w:val="24"/>
                <w:szCs w:val="24"/>
                <w:highlight w:val="none"/>
              </w:rPr>
              <w:t>：</w:t>
            </w:r>
          </w:p>
        </w:tc>
        <w:tc>
          <w:tcPr>
            <w:tcW w:w="708" w:type="dxa"/>
            <w:tcBorders>
              <w:top w:val="single" w:color="auto" w:sz="4" w:space="0"/>
              <w:left w:val="nil"/>
              <w:bottom w:val="single" w:color="auto" w:sz="4" w:space="0"/>
              <w:right w:val="nil"/>
            </w:tcBorders>
            <w:noWrap/>
            <w:vAlign w:val="top"/>
          </w:tcPr>
          <w:p w14:paraId="1C06012B">
            <w:pPr>
              <w:suppressAutoHyphens/>
              <w:spacing w:line="320" w:lineRule="exact"/>
              <w:rPr>
                <w:rFonts w:ascii="仿宋_GB2312" w:hAnsi="宋体" w:eastAsia="仿宋_GB2312"/>
                <w:kern w:val="0"/>
                <w:sz w:val="24"/>
                <w:szCs w:val="24"/>
                <w:highlight w:val="none"/>
              </w:rPr>
            </w:pPr>
          </w:p>
        </w:tc>
        <w:tc>
          <w:tcPr>
            <w:tcW w:w="342" w:type="dxa"/>
            <w:tcBorders>
              <w:top w:val="nil"/>
              <w:left w:val="nil"/>
              <w:bottom w:val="nil"/>
              <w:right w:val="nil"/>
            </w:tcBorders>
            <w:noWrap/>
            <w:vAlign w:val="top"/>
          </w:tcPr>
          <w:p w14:paraId="3BF169B6">
            <w:pPr>
              <w:suppressAutoHyphens/>
              <w:spacing w:line="320" w:lineRule="exact"/>
              <w:rPr>
                <w:rFonts w:ascii="仿宋_GB2312" w:hAnsi="宋体" w:eastAsia="仿宋_GB2312"/>
                <w:kern w:val="0"/>
                <w:sz w:val="24"/>
                <w:szCs w:val="24"/>
                <w:highlight w:val="none"/>
              </w:rPr>
            </w:pPr>
            <w:r>
              <w:rPr>
                <w:rFonts w:hint="eastAsia" w:ascii="仿宋_GB2312" w:hAnsi="宋体" w:eastAsia="仿宋_GB2312"/>
                <w:kern w:val="0"/>
                <w:sz w:val="24"/>
                <w:szCs w:val="24"/>
                <w:highlight w:val="none"/>
              </w:rPr>
              <w:t>年</w:t>
            </w:r>
          </w:p>
        </w:tc>
        <w:tc>
          <w:tcPr>
            <w:tcW w:w="500" w:type="dxa"/>
            <w:tcBorders>
              <w:top w:val="single" w:color="auto" w:sz="4" w:space="0"/>
              <w:left w:val="nil"/>
              <w:bottom w:val="single" w:color="auto" w:sz="4" w:space="0"/>
              <w:right w:val="nil"/>
            </w:tcBorders>
            <w:noWrap/>
            <w:vAlign w:val="top"/>
          </w:tcPr>
          <w:p w14:paraId="1F8C8810">
            <w:pPr>
              <w:suppressAutoHyphens/>
              <w:spacing w:line="320" w:lineRule="exact"/>
              <w:rPr>
                <w:rFonts w:ascii="仿宋_GB2312" w:hAnsi="宋体" w:eastAsia="仿宋_GB2312"/>
                <w:kern w:val="0"/>
                <w:sz w:val="24"/>
                <w:szCs w:val="24"/>
                <w:highlight w:val="none"/>
              </w:rPr>
            </w:pPr>
          </w:p>
        </w:tc>
        <w:tc>
          <w:tcPr>
            <w:tcW w:w="313" w:type="dxa"/>
            <w:tcBorders>
              <w:top w:val="nil"/>
              <w:left w:val="nil"/>
              <w:bottom w:val="nil"/>
              <w:right w:val="nil"/>
            </w:tcBorders>
            <w:noWrap/>
            <w:vAlign w:val="top"/>
          </w:tcPr>
          <w:p w14:paraId="64B59919">
            <w:pPr>
              <w:suppressAutoHyphens/>
              <w:spacing w:line="320" w:lineRule="exact"/>
              <w:rPr>
                <w:rFonts w:ascii="仿宋_GB2312" w:hAnsi="宋体" w:eastAsia="仿宋_GB2312"/>
                <w:kern w:val="0"/>
                <w:sz w:val="24"/>
                <w:szCs w:val="24"/>
                <w:highlight w:val="none"/>
              </w:rPr>
            </w:pPr>
            <w:r>
              <w:rPr>
                <w:rFonts w:hint="eastAsia" w:ascii="仿宋_GB2312" w:hAnsi="宋体" w:eastAsia="仿宋_GB2312"/>
                <w:kern w:val="0"/>
                <w:sz w:val="24"/>
                <w:szCs w:val="24"/>
                <w:highlight w:val="none"/>
              </w:rPr>
              <w:t>月</w:t>
            </w:r>
          </w:p>
        </w:tc>
        <w:tc>
          <w:tcPr>
            <w:tcW w:w="536" w:type="dxa"/>
            <w:tcBorders>
              <w:top w:val="single" w:color="auto" w:sz="4" w:space="0"/>
              <w:left w:val="nil"/>
              <w:bottom w:val="single" w:color="auto" w:sz="4" w:space="0"/>
              <w:right w:val="nil"/>
            </w:tcBorders>
            <w:noWrap/>
            <w:vAlign w:val="top"/>
          </w:tcPr>
          <w:p w14:paraId="69DDA71B">
            <w:pPr>
              <w:suppressAutoHyphens/>
              <w:spacing w:line="320" w:lineRule="exact"/>
              <w:rPr>
                <w:rFonts w:ascii="仿宋_GB2312" w:hAnsi="宋体" w:eastAsia="仿宋_GB2312"/>
                <w:kern w:val="0"/>
                <w:sz w:val="24"/>
                <w:szCs w:val="24"/>
                <w:highlight w:val="none"/>
              </w:rPr>
            </w:pPr>
          </w:p>
        </w:tc>
        <w:tc>
          <w:tcPr>
            <w:tcW w:w="290" w:type="dxa"/>
            <w:tcBorders>
              <w:top w:val="single" w:color="auto" w:sz="4" w:space="0"/>
              <w:left w:val="nil"/>
              <w:bottom w:val="nil"/>
              <w:right w:val="nil"/>
            </w:tcBorders>
            <w:noWrap/>
            <w:vAlign w:val="top"/>
          </w:tcPr>
          <w:p w14:paraId="41CD1F9C">
            <w:pPr>
              <w:suppressAutoHyphens/>
              <w:spacing w:line="320" w:lineRule="exact"/>
              <w:rPr>
                <w:rFonts w:ascii="仿宋_GB2312" w:hAnsi="宋体" w:eastAsia="仿宋_GB2312"/>
                <w:kern w:val="0"/>
                <w:sz w:val="24"/>
                <w:szCs w:val="24"/>
                <w:highlight w:val="none"/>
              </w:rPr>
            </w:pPr>
            <w:r>
              <w:rPr>
                <w:rFonts w:hint="eastAsia" w:ascii="仿宋_GB2312" w:hAnsi="宋体" w:eastAsia="仿宋_GB2312"/>
                <w:kern w:val="0"/>
                <w:sz w:val="24"/>
                <w:szCs w:val="24"/>
                <w:highlight w:val="none"/>
              </w:rPr>
              <w:t>日</w:t>
            </w:r>
          </w:p>
        </w:tc>
      </w:tr>
    </w:tbl>
    <w:p w14:paraId="369AB5E6">
      <w:pPr>
        <w:spacing w:line="320" w:lineRule="exact"/>
        <w:jc w:val="left"/>
        <w:rPr>
          <w:rFonts w:hint="eastAsia" w:ascii="仿宋_GB2312" w:hAnsi="宋体" w:eastAsia="仿宋_GB2312"/>
          <w:kern w:val="0"/>
          <w:sz w:val="24"/>
          <w:szCs w:val="24"/>
          <w:highlight w:val="none"/>
        </w:rPr>
      </w:pPr>
    </w:p>
    <w:p w14:paraId="798EDA5B">
      <w:pPr>
        <w:spacing w:line="320" w:lineRule="exact"/>
        <w:jc w:val="left"/>
        <w:rPr>
          <w:rFonts w:hint="eastAsia" w:ascii="黑体" w:hAnsi="Calibri" w:eastAsia="黑体"/>
          <w:sz w:val="32"/>
          <w:szCs w:val="32"/>
          <w:highlight w:val="none"/>
        </w:rPr>
      </w:pPr>
      <w:r>
        <w:rPr>
          <w:rFonts w:hint="eastAsia" w:ascii="仿宋_GB2312" w:hAnsi="宋体" w:eastAsia="仿宋_GB2312"/>
          <w:kern w:val="0"/>
          <w:sz w:val="24"/>
          <w:szCs w:val="24"/>
          <w:highlight w:val="none"/>
        </w:rPr>
        <w:t>(单位需加盖公章；授权代表</w:t>
      </w:r>
      <w:r>
        <w:rPr>
          <w:rFonts w:hint="eastAsia" w:ascii="仿宋_GB2312" w:hAnsi="宋体" w:eastAsia="仿宋_GB2312"/>
          <w:color w:val="000000"/>
          <w:kern w:val="0"/>
          <w:sz w:val="24"/>
          <w:szCs w:val="24"/>
          <w:highlight w:val="none"/>
        </w:rPr>
        <w:t>签字的还需提交法定代表人授权委托书，附承诺书后面</w:t>
      </w:r>
      <w:r>
        <w:rPr>
          <w:rFonts w:hint="eastAsia" w:ascii="仿宋_GB2312" w:hAnsi="宋体" w:eastAsia="仿宋_GB2312"/>
          <w:kern w:val="0"/>
          <w:sz w:val="24"/>
          <w:szCs w:val="24"/>
          <w:highlight w:val="none"/>
        </w:rPr>
        <w:t>)</w:t>
      </w:r>
    </w:p>
    <w:p w14:paraId="334E8278">
      <w:pPr>
        <w:rPr>
          <w:rFonts w:hint="eastAsia" w:ascii="黑体" w:eastAsia="黑体"/>
          <w:sz w:val="24"/>
          <w:highlight w:val="none"/>
        </w:rPr>
      </w:pPr>
      <w:r>
        <w:rPr>
          <w:rFonts w:hint="eastAsia" w:ascii="黑体" w:eastAsia="黑体"/>
          <w:sz w:val="24"/>
          <w:highlight w:val="none"/>
        </w:rPr>
        <w:br w:type="page"/>
      </w:r>
    </w:p>
    <w:p w14:paraId="4E46156D">
      <w:pPr>
        <w:spacing w:line="560" w:lineRule="exact"/>
        <w:ind w:firstLine="480" w:firstLineChars="200"/>
        <w:jc w:val="left"/>
        <w:rPr>
          <w:rFonts w:hint="eastAsia" w:ascii="黑体" w:hAnsi="Calibri" w:eastAsia="黑体"/>
          <w:sz w:val="32"/>
          <w:szCs w:val="32"/>
          <w:highlight w:val="none"/>
        </w:rPr>
      </w:pPr>
      <w:r>
        <w:rPr>
          <w:rFonts w:hint="eastAsia" w:ascii="黑体" w:eastAsia="黑体"/>
          <w:sz w:val="24"/>
          <w:highlight w:val="none"/>
        </w:rPr>
        <w:t>一、</w:t>
      </w:r>
      <w:r>
        <w:rPr>
          <w:rFonts w:hint="eastAsia" w:ascii="黑体" w:hAnsi="宋体" w:eastAsia="黑体"/>
          <w:sz w:val="24"/>
          <w:highlight w:val="none"/>
        </w:rPr>
        <w:t>单位基本情况</w:t>
      </w:r>
    </w:p>
    <w:tbl>
      <w:tblPr>
        <w:tblStyle w:val="10"/>
        <w:tblW w:w="8762"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2099"/>
        <w:gridCol w:w="2578"/>
        <w:gridCol w:w="1735"/>
        <w:gridCol w:w="2350"/>
      </w:tblGrid>
      <w:tr w14:paraId="0074A2B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12" w:hRule="atLeast"/>
        </w:trPr>
        <w:tc>
          <w:tcPr>
            <w:tcW w:w="2099" w:type="dxa"/>
            <w:tcBorders>
              <w:top w:val="single" w:color="auto" w:sz="2" w:space="0"/>
              <w:left w:val="single" w:color="auto" w:sz="2" w:space="0"/>
              <w:bottom w:val="single" w:color="auto" w:sz="2" w:space="0"/>
              <w:right w:val="single" w:color="auto" w:sz="2" w:space="0"/>
            </w:tcBorders>
            <w:noWrap/>
            <w:vAlign w:val="center"/>
          </w:tcPr>
          <w:p w14:paraId="65BEFE06">
            <w:pPr>
              <w:suppressAutoHyphens/>
              <w:jc w:val="center"/>
              <w:rPr>
                <w:rFonts w:ascii="宋体" w:hAnsi="宋体"/>
                <w:szCs w:val="24"/>
                <w:highlight w:val="none"/>
              </w:rPr>
            </w:pPr>
            <w:r>
              <w:rPr>
                <w:rFonts w:hint="eastAsia" w:ascii="宋体" w:hAnsi="宋体"/>
                <w:szCs w:val="24"/>
                <w:highlight w:val="none"/>
              </w:rPr>
              <w:t>单位名称</w:t>
            </w:r>
          </w:p>
        </w:tc>
        <w:tc>
          <w:tcPr>
            <w:tcW w:w="6663" w:type="dxa"/>
            <w:gridSpan w:val="3"/>
            <w:tcBorders>
              <w:top w:val="single" w:color="auto" w:sz="2" w:space="0"/>
              <w:left w:val="single" w:color="auto" w:sz="2" w:space="0"/>
              <w:bottom w:val="single" w:color="auto" w:sz="2" w:space="0"/>
              <w:right w:val="single" w:color="auto" w:sz="2" w:space="0"/>
            </w:tcBorders>
            <w:noWrap/>
            <w:vAlign w:val="center"/>
          </w:tcPr>
          <w:p w14:paraId="3F0036AD">
            <w:pPr>
              <w:suppressAutoHyphens/>
              <w:jc w:val="left"/>
              <w:rPr>
                <w:rFonts w:ascii="宋体" w:hAnsi="宋体"/>
                <w:szCs w:val="24"/>
                <w:highlight w:val="none"/>
              </w:rPr>
            </w:pPr>
          </w:p>
        </w:tc>
      </w:tr>
      <w:tr w14:paraId="0ACCFA4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12" w:hRule="atLeast"/>
        </w:trPr>
        <w:tc>
          <w:tcPr>
            <w:tcW w:w="2099" w:type="dxa"/>
            <w:tcBorders>
              <w:top w:val="single" w:color="auto" w:sz="2" w:space="0"/>
              <w:left w:val="single" w:color="auto" w:sz="2" w:space="0"/>
              <w:bottom w:val="single" w:color="auto" w:sz="2" w:space="0"/>
              <w:right w:val="single" w:color="auto" w:sz="2" w:space="0"/>
            </w:tcBorders>
            <w:noWrap/>
            <w:vAlign w:val="center"/>
          </w:tcPr>
          <w:p w14:paraId="315218DE">
            <w:pPr>
              <w:suppressAutoHyphens/>
              <w:jc w:val="center"/>
              <w:rPr>
                <w:rFonts w:ascii="宋体" w:hAnsi="宋体"/>
                <w:szCs w:val="24"/>
                <w:highlight w:val="none"/>
              </w:rPr>
            </w:pPr>
            <w:r>
              <w:rPr>
                <w:rFonts w:hint="eastAsia" w:ascii="宋体" w:hAnsi="宋体"/>
                <w:szCs w:val="24"/>
                <w:highlight w:val="none"/>
              </w:rPr>
              <w:t>统一社会信用代码</w:t>
            </w:r>
          </w:p>
        </w:tc>
        <w:tc>
          <w:tcPr>
            <w:tcW w:w="6663" w:type="dxa"/>
            <w:gridSpan w:val="3"/>
            <w:tcBorders>
              <w:top w:val="single" w:color="auto" w:sz="2" w:space="0"/>
              <w:left w:val="single" w:color="auto" w:sz="2" w:space="0"/>
              <w:bottom w:val="single" w:color="auto" w:sz="2" w:space="0"/>
              <w:right w:val="single" w:color="auto" w:sz="2" w:space="0"/>
            </w:tcBorders>
            <w:noWrap/>
            <w:vAlign w:val="center"/>
          </w:tcPr>
          <w:p w14:paraId="4EB3F9B1">
            <w:pPr>
              <w:suppressAutoHyphens/>
              <w:jc w:val="left"/>
              <w:rPr>
                <w:rFonts w:ascii="宋体" w:hAnsi="宋体"/>
                <w:szCs w:val="24"/>
                <w:highlight w:val="none"/>
              </w:rPr>
            </w:pPr>
          </w:p>
        </w:tc>
      </w:tr>
      <w:tr w14:paraId="76962A9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12" w:hRule="atLeast"/>
        </w:trPr>
        <w:tc>
          <w:tcPr>
            <w:tcW w:w="2099" w:type="dxa"/>
            <w:tcBorders>
              <w:top w:val="single" w:color="auto" w:sz="2" w:space="0"/>
              <w:left w:val="single" w:color="auto" w:sz="2" w:space="0"/>
              <w:bottom w:val="single" w:color="auto" w:sz="2" w:space="0"/>
              <w:right w:val="single" w:color="auto" w:sz="2" w:space="0"/>
            </w:tcBorders>
            <w:noWrap/>
            <w:vAlign w:val="center"/>
          </w:tcPr>
          <w:p w14:paraId="7E89DDA4">
            <w:pPr>
              <w:suppressAutoHyphens/>
              <w:jc w:val="center"/>
              <w:rPr>
                <w:rFonts w:ascii="宋体" w:hAnsi="宋体"/>
                <w:szCs w:val="24"/>
                <w:highlight w:val="none"/>
              </w:rPr>
            </w:pPr>
            <w:r>
              <w:rPr>
                <w:rFonts w:hint="eastAsia" w:ascii="宋体" w:hAnsi="宋体"/>
                <w:szCs w:val="24"/>
                <w:highlight w:val="none"/>
              </w:rPr>
              <w:t>注册地址</w:t>
            </w:r>
          </w:p>
        </w:tc>
        <w:tc>
          <w:tcPr>
            <w:tcW w:w="6663" w:type="dxa"/>
            <w:gridSpan w:val="3"/>
            <w:tcBorders>
              <w:top w:val="single" w:color="auto" w:sz="2" w:space="0"/>
              <w:left w:val="single" w:color="auto" w:sz="2" w:space="0"/>
              <w:bottom w:val="single" w:color="auto" w:sz="2" w:space="0"/>
              <w:right w:val="single" w:color="auto" w:sz="2" w:space="0"/>
            </w:tcBorders>
            <w:noWrap/>
            <w:vAlign w:val="center"/>
          </w:tcPr>
          <w:p w14:paraId="5CB4B0C2">
            <w:pPr>
              <w:suppressAutoHyphens/>
              <w:jc w:val="left"/>
              <w:rPr>
                <w:rFonts w:ascii="宋体" w:hAnsi="宋体"/>
                <w:szCs w:val="24"/>
                <w:highlight w:val="none"/>
              </w:rPr>
            </w:pPr>
          </w:p>
        </w:tc>
      </w:tr>
      <w:tr w14:paraId="38147DD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12" w:hRule="atLeast"/>
        </w:trPr>
        <w:tc>
          <w:tcPr>
            <w:tcW w:w="2099" w:type="dxa"/>
            <w:tcBorders>
              <w:top w:val="single" w:color="auto" w:sz="2" w:space="0"/>
              <w:left w:val="single" w:color="auto" w:sz="2" w:space="0"/>
              <w:bottom w:val="single" w:color="auto" w:sz="2" w:space="0"/>
              <w:right w:val="single" w:color="auto" w:sz="2" w:space="0"/>
            </w:tcBorders>
            <w:noWrap/>
            <w:vAlign w:val="center"/>
          </w:tcPr>
          <w:p w14:paraId="224E56C2">
            <w:pPr>
              <w:suppressAutoHyphens/>
              <w:jc w:val="center"/>
              <w:rPr>
                <w:rFonts w:ascii="宋体" w:hAnsi="宋体"/>
                <w:szCs w:val="24"/>
                <w:highlight w:val="none"/>
              </w:rPr>
            </w:pPr>
            <w:r>
              <w:rPr>
                <w:rFonts w:hint="eastAsia" w:ascii="宋体" w:hAnsi="宋体"/>
                <w:szCs w:val="24"/>
                <w:highlight w:val="none"/>
              </w:rPr>
              <w:t>办公地址</w:t>
            </w:r>
          </w:p>
        </w:tc>
        <w:tc>
          <w:tcPr>
            <w:tcW w:w="6663" w:type="dxa"/>
            <w:gridSpan w:val="3"/>
            <w:tcBorders>
              <w:top w:val="single" w:color="auto" w:sz="2" w:space="0"/>
              <w:left w:val="single" w:color="auto" w:sz="2" w:space="0"/>
              <w:bottom w:val="single" w:color="auto" w:sz="2" w:space="0"/>
              <w:right w:val="single" w:color="auto" w:sz="2" w:space="0"/>
            </w:tcBorders>
            <w:noWrap/>
            <w:vAlign w:val="center"/>
          </w:tcPr>
          <w:p w14:paraId="466E0A03">
            <w:pPr>
              <w:suppressAutoHyphens/>
              <w:jc w:val="left"/>
              <w:rPr>
                <w:rFonts w:ascii="宋体" w:hAnsi="宋体"/>
                <w:szCs w:val="24"/>
                <w:highlight w:val="none"/>
              </w:rPr>
            </w:pPr>
            <w:r>
              <w:rPr>
                <w:rFonts w:hint="eastAsia" w:ascii="宋体" w:hAnsi="宋体"/>
                <w:szCs w:val="24"/>
                <w:highlight w:val="none"/>
              </w:rPr>
              <w:t>行政区+详细地址</w:t>
            </w:r>
          </w:p>
        </w:tc>
      </w:tr>
      <w:tr w14:paraId="1600927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12" w:hRule="atLeast"/>
        </w:trPr>
        <w:tc>
          <w:tcPr>
            <w:tcW w:w="2099" w:type="dxa"/>
            <w:noWrap/>
            <w:vAlign w:val="center"/>
          </w:tcPr>
          <w:p w14:paraId="705758AA">
            <w:pPr>
              <w:suppressAutoHyphens/>
              <w:jc w:val="center"/>
              <w:rPr>
                <w:rFonts w:ascii="宋体" w:hAnsi="宋体"/>
                <w:szCs w:val="24"/>
                <w:highlight w:val="none"/>
              </w:rPr>
            </w:pPr>
            <w:r>
              <w:rPr>
                <w:rFonts w:hint="eastAsia" w:ascii="宋体" w:hAnsi="宋体"/>
                <w:szCs w:val="24"/>
                <w:highlight w:val="none"/>
              </w:rPr>
              <w:t>注册资金</w:t>
            </w:r>
          </w:p>
        </w:tc>
        <w:tc>
          <w:tcPr>
            <w:tcW w:w="2578" w:type="dxa"/>
            <w:noWrap/>
            <w:vAlign w:val="center"/>
          </w:tcPr>
          <w:p w14:paraId="7DD2C09E">
            <w:pPr>
              <w:suppressAutoHyphens/>
              <w:jc w:val="left"/>
              <w:rPr>
                <w:rFonts w:ascii="宋体" w:hAnsi="宋体"/>
                <w:szCs w:val="24"/>
                <w:highlight w:val="none"/>
              </w:rPr>
            </w:pPr>
          </w:p>
        </w:tc>
        <w:tc>
          <w:tcPr>
            <w:tcW w:w="1735" w:type="dxa"/>
            <w:noWrap/>
            <w:vAlign w:val="center"/>
          </w:tcPr>
          <w:p w14:paraId="7BF968C3">
            <w:pPr>
              <w:suppressAutoHyphens/>
              <w:jc w:val="center"/>
              <w:rPr>
                <w:rFonts w:ascii="宋体" w:hAnsi="宋体"/>
                <w:szCs w:val="24"/>
                <w:highlight w:val="none"/>
              </w:rPr>
            </w:pPr>
            <w:r>
              <w:rPr>
                <w:rFonts w:hint="eastAsia" w:ascii="宋体" w:hAnsi="宋体"/>
                <w:szCs w:val="24"/>
                <w:highlight w:val="none"/>
              </w:rPr>
              <w:t>注册时间</w:t>
            </w:r>
          </w:p>
        </w:tc>
        <w:tc>
          <w:tcPr>
            <w:tcW w:w="2350" w:type="dxa"/>
            <w:noWrap/>
            <w:vAlign w:val="center"/>
          </w:tcPr>
          <w:p w14:paraId="4441F701">
            <w:pPr>
              <w:suppressAutoHyphens/>
              <w:jc w:val="left"/>
              <w:rPr>
                <w:rFonts w:ascii="宋体" w:hAnsi="宋体"/>
                <w:szCs w:val="24"/>
                <w:highlight w:val="none"/>
              </w:rPr>
            </w:pPr>
          </w:p>
        </w:tc>
      </w:tr>
      <w:tr w14:paraId="32CD7C8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12" w:hRule="atLeast"/>
        </w:trPr>
        <w:tc>
          <w:tcPr>
            <w:tcW w:w="2099" w:type="dxa"/>
            <w:noWrap/>
            <w:vAlign w:val="center"/>
          </w:tcPr>
          <w:p w14:paraId="6BA69CBD">
            <w:pPr>
              <w:suppressAutoHyphens/>
              <w:jc w:val="center"/>
              <w:rPr>
                <w:rFonts w:ascii="宋体" w:hAnsi="宋体"/>
                <w:szCs w:val="24"/>
                <w:highlight w:val="none"/>
              </w:rPr>
            </w:pPr>
            <w:r>
              <w:rPr>
                <w:rFonts w:hint="eastAsia" w:ascii="宋体" w:hAnsi="宋体"/>
                <w:szCs w:val="24"/>
                <w:highlight w:val="none"/>
              </w:rPr>
              <w:t>所属行业</w:t>
            </w:r>
          </w:p>
        </w:tc>
        <w:tc>
          <w:tcPr>
            <w:tcW w:w="2578" w:type="dxa"/>
            <w:noWrap/>
            <w:vAlign w:val="center"/>
          </w:tcPr>
          <w:p w14:paraId="3BC17A61">
            <w:pPr>
              <w:suppressAutoHyphens/>
              <w:jc w:val="left"/>
              <w:rPr>
                <w:rFonts w:ascii="宋体" w:hAnsi="宋体"/>
                <w:szCs w:val="24"/>
                <w:highlight w:val="none"/>
              </w:rPr>
            </w:pPr>
            <w:r>
              <w:rPr>
                <w:rFonts w:hint="eastAsia" w:ascii="宋体" w:hAnsi="宋体"/>
                <w:szCs w:val="24"/>
                <w:highlight w:val="none"/>
              </w:rPr>
              <w:t>国民经济行业分类</w:t>
            </w:r>
          </w:p>
        </w:tc>
        <w:tc>
          <w:tcPr>
            <w:tcW w:w="1735" w:type="dxa"/>
            <w:noWrap/>
            <w:vAlign w:val="center"/>
          </w:tcPr>
          <w:p w14:paraId="17920785">
            <w:pPr>
              <w:suppressAutoHyphens/>
              <w:jc w:val="center"/>
              <w:rPr>
                <w:rFonts w:ascii="宋体" w:hAnsi="宋体"/>
                <w:szCs w:val="24"/>
                <w:highlight w:val="none"/>
              </w:rPr>
            </w:pPr>
            <w:r>
              <w:rPr>
                <w:rFonts w:hint="eastAsia" w:ascii="宋体" w:hAnsi="宋体"/>
                <w:szCs w:val="24"/>
                <w:highlight w:val="none"/>
              </w:rPr>
              <w:t>所有制性质</w:t>
            </w:r>
          </w:p>
        </w:tc>
        <w:tc>
          <w:tcPr>
            <w:tcW w:w="2350" w:type="dxa"/>
            <w:noWrap/>
            <w:vAlign w:val="center"/>
          </w:tcPr>
          <w:p w14:paraId="71A4B6C1">
            <w:pPr>
              <w:suppressAutoHyphens/>
              <w:jc w:val="left"/>
              <w:rPr>
                <w:rFonts w:ascii="宋体" w:hAnsi="宋体"/>
                <w:szCs w:val="24"/>
                <w:highlight w:val="none"/>
              </w:rPr>
            </w:pPr>
          </w:p>
        </w:tc>
      </w:tr>
      <w:tr w14:paraId="5A94740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535" w:hRule="atLeast"/>
        </w:trPr>
        <w:tc>
          <w:tcPr>
            <w:tcW w:w="2099" w:type="dxa"/>
            <w:noWrap/>
            <w:vAlign w:val="center"/>
          </w:tcPr>
          <w:p w14:paraId="043A2619">
            <w:pPr>
              <w:suppressAutoHyphens/>
              <w:snapToGrid w:val="0"/>
              <w:jc w:val="center"/>
              <w:rPr>
                <w:rFonts w:ascii="宋体" w:hAnsi="宋体"/>
                <w:bCs/>
                <w:iCs/>
                <w:szCs w:val="24"/>
                <w:highlight w:val="none"/>
              </w:rPr>
            </w:pPr>
            <w:r>
              <w:rPr>
                <w:rFonts w:hint="eastAsia" w:ascii="宋体" w:hAnsi="宋体"/>
                <w:bCs/>
                <w:iCs/>
                <w:szCs w:val="24"/>
                <w:highlight w:val="none"/>
              </w:rPr>
              <w:t>经营范围</w:t>
            </w:r>
          </w:p>
        </w:tc>
        <w:tc>
          <w:tcPr>
            <w:tcW w:w="6663" w:type="dxa"/>
            <w:gridSpan w:val="3"/>
            <w:noWrap/>
            <w:vAlign w:val="top"/>
          </w:tcPr>
          <w:p w14:paraId="3D2662FF">
            <w:pPr>
              <w:suppressAutoHyphens/>
              <w:snapToGrid w:val="0"/>
              <w:rPr>
                <w:rFonts w:ascii="宋体" w:hAnsi="宋体"/>
                <w:bCs/>
                <w:iCs/>
                <w:szCs w:val="24"/>
                <w:highlight w:val="none"/>
              </w:rPr>
            </w:pPr>
          </w:p>
          <w:p w14:paraId="1CEC80D9">
            <w:pPr>
              <w:suppressAutoHyphens/>
              <w:snapToGrid w:val="0"/>
              <w:rPr>
                <w:rFonts w:ascii="宋体" w:hAnsi="宋体"/>
                <w:bCs/>
                <w:iCs/>
                <w:szCs w:val="24"/>
                <w:highlight w:val="none"/>
              </w:rPr>
            </w:pPr>
          </w:p>
          <w:p w14:paraId="79A4E9D1">
            <w:pPr>
              <w:suppressAutoHyphens/>
              <w:snapToGrid w:val="0"/>
              <w:rPr>
                <w:rFonts w:ascii="宋体" w:hAnsi="宋体"/>
                <w:bCs/>
                <w:iCs/>
                <w:szCs w:val="24"/>
                <w:highlight w:val="none"/>
              </w:rPr>
            </w:pPr>
          </w:p>
          <w:p w14:paraId="026C1116">
            <w:pPr>
              <w:suppressAutoHyphens/>
              <w:snapToGrid w:val="0"/>
              <w:rPr>
                <w:rFonts w:ascii="宋体" w:hAnsi="宋体"/>
                <w:bCs/>
                <w:iCs/>
                <w:szCs w:val="24"/>
                <w:highlight w:val="none"/>
              </w:rPr>
            </w:pPr>
          </w:p>
          <w:p w14:paraId="7C0BFB68">
            <w:pPr>
              <w:suppressAutoHyphens/>
              <w:snapToGrid w:val="0"/>
              <w:rPr>
                <w:rFonts w:ascii="宋体" w:hAnsi="宋体"/>
                <w:bCs/>
                <w:iCs/>
                <w:szCs w:val="24"/>
                <w:highlight w:val="none"/>
              </w:rPr>
            </w:pPr>
          </w:p>
          <w:p w14:paraId="7D15D9C5">
            <w:pPr>
              <w:suppressAutoHyphens/>
              <w:snapToGrid w:val="0"/>
              <w:rPr>
                <w:rFonts w:ascii="宋体" w:hAnsi="宋体"/>
                <w:bCs/>
                <w:iCs/>
                <w:szCs w:val="24"/>
                <w:highlight w:val="none"/>
              </w:rPr>
            </w:pPr>
          </w:p>
        </w:tc>
      </w:tr>
      <w:tr w14:paraId="391D0BF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658" w:hRule="atLeast"/>
        </w:trPr>
        <w:tc>
          <w:tcPr>
            <w:tcW w:w="2099" w:type="dxa"/>
            <w:noWrap/>
            <w:vAlign w:val="center"/>
          </w:tcPr>
          <w:p w14:paraId="5B0433EC">
            <w:pPr>
              <w:suppressAutoHyphens/>
              <w:jc w:val="center"/>
              <w:rPr>
                <w:rFonts w:ascii="宋体" w:hAnsi="宋体"/>
                <w:bCs/>
                <w:iCs/>
                <w:szCs w:val="24"/>
                <w:highlight w:val="none"/>
              </w:rPr>
            </w:pPr>
            <w:r>
              <w:rPr>
                <w:rFonts w:hint="eastAsia" w:ascii="宋体" w:hAnsi="宋体"/>
                <w:bCs/>
                <w:iCs/>
                <w:szCs w:val="24"/>
                <w:highlight w:val="none"/>
              </w:rPr>
              <w:t>主要产品或服务</w:t>
            </w:r>
          </w:p>
        </w:tc>
        <w:tc>
          <w:tcPr>
            <w:tcW w:w="6663" w:type="dxa"/>
            <w:gridSpan w:val="3"/>
            <w:noWrap/>
            <w:vAlign w:val="top"/>
          </w:tcPr>
          <w:p w14:paraId="26245802">
            <w:pPr>
              <w:suppressAutoHyphens/>
              <w:rPr>
                <w:rFonts w:ascii="宋体" w:hAnsi="宋体"/>
                <w:bCs/>
                <w:iCs/>
                <w:szCs w:val="24"/>
                <w:highlight w:val="none"/>
              </w:rPr>
            </w:pPr>
          </w:p>
        </w:tc>
      </w:tr>
      <w:tr w14:paraId="2B1560B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53" w:hRule="atLeast"/>
        </w:trPr>
        <w:tc>
          <w:tcPr>
            <w:tcW w:w="2099" w:type="dxa"/>
            <w:noWrap/>
            <w:vAlign w:val="center"/>
          </w:tcPr>
          <w:p w14:paraId="67A5C97A">
            <w:pPr>
              <w:suppressAutoHyphens/>
              <w:jc w:val="center"/>
              <w:rPr>
                <w:rFonts w:ascii="宋体" w:hAnsi="宋体"/>
                <w:bCs/>
                <w:iCs/>
                <w:szCs w:val="24"/>
                <w:highlight w:val="none"/>
              </w:rPr>
            </w:pPr>
            <w:r>
              <w:rPr>
                <w:rFonts w:hint="eastAsia" w:ascii="宋体" w:hAnsi="宋体"/>
                <w:bCs/>
                <w:iCs/>
                <w:szCs w:val="24"/>
                <w:highlight w:val="none"/>
              </w:rPr>
              <w:t>单位专业资质</w:t>
            </w:r>
          </w:p>
        </w:tc>
        <w:tc>
          <w:tcPr>
            <w:tcW w:w="6663" w:type="dxa"/>
            <w:gridSpan w:val="3"/>
            <w:noWrap/>
            <w:vAlign w:val="top"/>
          </w:tcPr>
          <w:p w14:paraId="316C1662">
            <w:pPr>
              <w:suppressAutoHyphens/>
              <w:rPr>
                <w:rFonts w:ascii="宋体" w:hAnsi="宋体"/>
                <w:bCs/>
                <w:iCs/>
                <w:szCs w:val="24"/>
                <w:highlight w:val="none"/>
              </w:rPr>
            </w:pPr>
          </w:p>
          <w:p w14:paraId="1C7DCDEA">
            <w:pPr>
              <w:suppressAutoHyphens/>
              <w:rPr>
                <w:rFonts w:ascii="宋体" w:hAnsi="宋体"/>
                <w:bCs/>
                <w:iCs/>
                <w:szCs w:val="24"/>
                <w:highlight w:val="none"/>
              </w:rPr>
            </w:pPr>
          </w:p>
        </w:tc>
      </w:tr>
    </w:tbl>
    <w:p w14:paraId="0DE96A51">
      <w:pPr>
        <w:rPr>
          <w:rFonts w:hint="eastAsia" w:ascii="黑体" w:eastAsia="黑体"/>
          <w:sz w:val="24"/>
          <w:highlight w:val="none"/>
        </w:rPr>
      </w:pPr>
      <w:r>
        <w:rPr>
          <w:rFonts w:hint="eastAsia" w:ascii="黑体" w:eastAsia="黑体"/>
          <w:sz w:val="24"/>
          <w:highlight w:val="none"/>
        </w:rPr>
        <w:br w:type="page"/>
      </w:r>
    </w:p>
    <w:p w14:paraId="0E23F073">
      <w:pPr>
        <w:spacing w:line="560" w:lineRule="exact"/>
        <w:ind w:firstLine="480" w:firstLineChars="200"/>
        <w:jc w:val="left"/>
        <w:rPr>
          <w:rFonts w:hint="eastAsia" w:ascii="黑体" w:hAnsi="Calibri" w:eastAsia="黑体"/>
          <w:sz w:val="32"/>
          <w:szCs w:val="32"/>
          <w:highlight w:val="none"/>
        </w:rPr>
      </w:pPr>
      <w:r>
        <w:rPr>
          <w:rFonts w:hint="eastAsia" w:ascii="黑体" w:eastAsia="黑体"/>
          <w:sz w:val="24"/>
          <w:highlight w:val="none"/>
        </w:rPr>
        <w:t>二、项目基本情况</w:t>
      </w:r>
    </w:p>
    <w:tbl>
      <w:tblPr>
        <w:tblStyle w:val="10"/>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5"/>
        <w:gridCol w:w="1864"/>
        <w:gridCol w:w="392"/>
        <w:gridCol w:w="679"/>
        <w:gridCol w:w="1522"/>
        <w:gridCol w:w="53"/>
        <w:gridCol w:w="927"/>
        <w:gridCol w:w="1339"/>
      </w:tblGrid>
      <w:tr w14:paraId="050E3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8" w:hRule="atLeast"/>
          <w:jc w:val="center"/>
        </w:trPr>
        <w:tc>
          <w:tcPr>
            <w:tcW w:w="1198" w:type="pct"/>
            <w:noWrap/>
            <w:vAlign w:val="center"/>
          </w:tcPr>
          <w:p w14:paraId="5978D0C7">
            <w:pPr>
              <w:suppressAutoHyphens/>
              <w:spacing w:line="360" w:lineRule="auto"/>
              <w:jc w:val="center"/>
              <w:rPr>
                <w:rFonts w:ascii="宋体" w:hAnsi="宋体" w:cs="宋体"/>
                <w:szCs w:val="21"/>
                <w:highlight w:val="none"/>
              </w:rPr>
            </w:pPr>
            <w:r>
              <w:rPr>
                <w:rFonts w:hint="eastAsia" w:ascii="宋体" w:hAnsi="宋体" w:cs="宋体"/>
                <w:szCs w:val="21"/>
                <w:highlight w:val="none"/>
              </w:rPr>
              <w:t>项目联系人</w:t>
            </w:r>
          </w:p>
        </w:tc>
        <w:tc>
          <w:tcPr>
            <w:tcW w:w="1046" w:type="pct"/>
            <w:noWrap/>
            <w:vAlign w:val="center"/>
          </w:tcPr>
          <w:p w14:paraId="40C236B4">
            <w:pPr>
              <w:suppressAutoHyphens/>
              <w:spacing w:line="360" w:lineRule="auto"/>
              <w:rPr>
                <w:rFonts w:ascii="宋体" w:hAnsi="宋体" w:cs="宋体"/>
                <w:szCs w:val="21"/>
                <w:highlight w:val="none"/>
              </w:rPr>
            </w:pPr>
          </w:p>
        </w:tc>
        <w:tc>
          <w:tcPr>
            <w:tcW w:w="601" w:type="pct"/>
            <w:gridSpan w:val="2"/>
            <w:noWrap/>
            <w:vAlign w:val="center"/>
          </w:tcPr>
          <w:p w14:paraId="643689E8">
            <w:pPr>
              <w:suppressAutoHyphens/>
              <w:spacing w:line="360" w:lineRule="auto"/>
              <w:jc w:val="center"/>
              <w:rPr>
                <w:rFonts w:ascii="宋体" w:hAnsi="宋体" w:cs="宋体"/>
                <w:szCs w:val="21"/>
                <w:highlight w:val="none"/>
              </w:rPr>
            </w:pPr>
            <w:r>
              <w:rPr>
                <w:rFonts w:hint="eastAsia" w:ascii="宋体" w:hAnsi="宋体" w:cs="宋体"/>
                <w:szCs w:val="21"/>
                <w:highlight w:val="none"/>
              </w:rPr>
              <w:t>职务</w:t>
            </w:r>
          </w:p>
          <w:p w14:paraId="5E2A4CDB">
            <w:pPr>
              <w:suppressAutoHyphens/>
              <w:spacing w:line="360" w:lineRule="auto"/>
              <w:jc w:val="center"/>
              <w:rPr>
                <w:rFonts w:ascii="宋体" w:hAnsi="宋体" w:cs="宋体"/>
                <w:szCs w:val="21"/>
                <w:highlight w:val="none"/>
              </w:rPr>
            </w:pPr>
            <w:r>
              <w:rPr>
                <w:rFonts w:hint="eastAsia" w:ascii="宋体" w:hAnsi="宋体" w:cs="宋体"/>
                <w:szCs w:val="21"/>
                <w:highlight w:val="none"/>
              </w:rPr>
              <w:t>职称</w:t>
            </w:r>
          </w:p>
        </w:tc>
        <w:tc>
          <w:tcPr>
            <w:tcW w:w="854" w:type="pct"/>
            <w:noWrap/>
            <w:vAlign w:val="center"/>
          </w:tcPr>
          <w:p w14:paraId="1C5A7CA7">
            <w:pPr>
              <w:suppressAutoHyphens/>
              <w:spacing w:line="360" w:lineRule="auto"/>
              <w:rPr>
                <w:rFonts w:ascii="宋体" w:hAnsi="宋体" w:cs="宋体"/>
                <w:szCs w:val="21"/>
                <w:highlight w:val="none"/>
              </w:rPr>
            </w:pPr>
          </w:p>
        </w:tc>
        <w:tc>
          <w:tcPr>
            <w:tcW w:w="550" w:type="pct"/>
            <w:gridSpan w:val="2"/>
            <w:noWrap/>
            <w:vAlign w:val="center"/>
          </w:tcPr>
          <w:p w14:paraId="1D72B8D6">
            <w:pPr>
              <w:suppressAutoHyphens/>
              <w:spacing w:line="360" w:lineRule="auto"/>
              <w:jc w:val="center"/>
              <w:rPr>
                <w:rFonts w:ascii="宋体" w:hAnsi="宋体" w:cs="宋体"/>
                <w:szCs w:val="21"/>
                <w:highlight w:val="none"/>
              </w:rPr>
            </w:pPr>
            <w:r>
              <w:rPr>
                <w:rFonts w:hint="eastAsia" w:ascii="宋体" w:hAnsi="宋体" w:cs="宋体"/>
                <w:szCs w:val="21"/>
                <w:highlight w:val="none"/>
              </w:rPr>
              <w:t>联系</w:t>
            </w:r>
          </w:p>
          <w:p w14:paraId="66187EA7">
            <w:pPr>
              <w:suppressAutoHyphens/>
              <w:spacing w:line="360" w:lineRule="auto"/>
              <w:jc w:val="center"/>
              <w:rPr>
                <w:rFonts w:ascii="宋体" w:hAnsi="宋体" w:cs="宋体"/>
                <w:szCs w:val="21"/>
                <w:highlight w:val="none"/>
              </w:rPr>
            </w:pPr>
            <w:r>
              <w:rPr>
                <w:rFonts w:hint="eastAsia" w:ascii="宋体" w:hAnsi="宋体" w:cs="宋体"/>
                <w:szCs w:val="21"/>
                <w:highlight w:val="none"/>
              </w:rPr>
              <w:t>方式</w:t>
            </w:r>
          </w:p>
        </w:tc>
        <w:tc>
          <w:tcPr>
            <w:tcW w:w="751" w:type="pct"/>
            <w:noWrap/>
            <w:vAlign w:val="center"/>
          </w:tcPr>
          <w:p w14:paraId="5CEC1F21">
            <w:pPr>
              <w:suppressAutoHyphens/>
              <w:spacing w:line="360" w:lineRule="auto"/>
              <w:rPr>
                <w:rFonts w:ascii="宋体" w:hAnsi="宋体" w:cs="宋体"/>
                <w:szCs w:val="21"/>
                <w:highlight w:val="none"/>
              </w:rPr>
            </w:pPr>
          </w:p>
        </w:tc>
      </w:tr>
      <w:tr w14:paraId="2979A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atLeast"/>
          <w:jc w:val="center"/>
        </w:trPr>
        <w:tc>
          <w:tcPr>
            <w:tcW w:w="1198" w:type="pct"/>
            <w:noWrap/>
            <w:vAlign w:val="center"/>
          </w:tcPr>
          <w:p w14:paraId="2D1329DD">
            <w:pPr>
              <w:suppressAutoHyphens/>
              <w:spacing w:before="62" w:beforeLines="20" w:after="62" w:afterLines="20" w:line="360" w:lineRule="auto"/>
              <w:jc w:val="center"/>
              <w:rPr>
                <w:rFonts w:ascii="宋体" w:hAnsi="宋体" w:cs="宋体"/>
                <w:szCs w:val="21"/>
                <w:highlight w:val="none"/>
              </w:rPr>
            </w:pPr>
            <w:r>
              <w:rPr>
                <w:rFonts w:hint="eastAsia" w:ascii="宋体" w:hAnsi="宋体" w:cs="宋体"/>
                <w:szCs w:val="21"/>
                <w:highlight w:val="none"/>
              </w:rPr>
              <w:t>展会名称</w:t>
            </w:r>
          </w:p>
        </w:tc>
        <w:tc>
          <w:tcPr>
            <w:tcW w:w="3802" w:type="pct"/>
            <w:gridSpan w:val="7"/>
            <w:noWrap/>
            <w:vAlign w:val="center"/>
          </w:tcPr>
          <w:p w14:paraId="0EAFAC00">
            <w:pPr>
              <w:suppressAutoHyphens/>
              <w:spacing w:before="62" w:beforeLines="20" w:after="62" w:afterLines="20" w:line="360" w:lineRule="auto"/>
              <w:rPr>
                <w:rFonts w:ascii="宋体" w:hAnsi="宋体" w:cs="宋体"/>
                <w:szCs w:val="21"/>
                <w:highlight w:val="none"/>
              </w:rPr>
            </w:pPr>
          </w:p>
        </w:tc>
      </w:tr>
      <w:tr w14:paraId="60EDF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atLeast"/>
          <w:jc w:val="center"/>
        </w:trPr>
        <w:tc>
          <w:tcPr>
            <w:tcW w:w="1198" w:type="pct"/>
            <w:noWrap/>
            <w:vAlign w:val="center"/>
          </w:tcPr>
          <w:p w14:paraId="668A75DC">
            <w:pPr>
              <w:suppressAutoHyphens/>
              <w:spacing w:before="62" w:beforeLines="20" w:after="62" w:afterLines="20" w:line="360" w:lineRule="auto"/>
              <w:jc w:val="center"/>
              <w:rPr>
                <w:rFonts w:ascii="宋体" w:hAnsi="宋体" w:cs="宋体"/>
                <w:szCs w:val="21"/>
                <w:highlight w:val="none"/>
              </w:rPr>
            </w:pPr>
            <w:r>
              <w:rPr>
                <w:rFonts w:hint="eastAsia" w:ascii="宋体" w:hAnsi="宋体" w:cs="宋体"/>
                <w:szCs w:val="21"/>
                <w:highlight w:val="none"/>
              </w:rPr>
              <w:t>其他举办单位</w:t>
            </w:r>
          </w:p>
        </w:tc>
        <w:tc>
          <w:tcPr>
            <w:tcW w:w="3802" w:type="pct"/>
            <w:gridSpan w:val="7"/>
            <w:noWrap/>
            <w:vAlign w:val="center"/>
          </w:tcPr>
          <w:p w14:paraId="44A2E30E">
            <w:pPr>
              <w:suppressAutoHyphens/>
              <w:spacing w:before="62" w:beforeLines="20" w:after="62" w:afterLines="20" w:line="360" w:lineRule="auto"/>
              <w:rPr>
                <w:rFonts w:ascii="宋体" w:hAnsi="宋体" w:cs="宋体"/>
                <w:szCs w:val="21"/>
                <w:highlight w:val="none"/>
              </w:rPr>
            </w:pPr>
          </w:p>
        </w:tc>
      </w:tr>
      <w:tr w14:paraId="25AFF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atLeast"/>
          <w:jc w:val="center"/>
        </w:trPr>
        <w:tc>
          <w:tcPr>
            <w:tcW w:w="1198" w:type="pct"/>
            <w:noWrap/>
            <w:vAlign w:val="center"/>
          </w:tcPr>
          <w:p w14:paraId="38737C8A">
            <w:pPr>
              <w:suppressAutoHyphens/>
              <w:spacing w:before="62" w:beforeLines="20" w:after="62" w:afterLines="20" w:line="360" w:lineRule="auto"/>
              <w:jc w:val="center"/>
              <w:rPr>
                <w:rFonts w:ascii="宋体" w:hAnsi="宋体" w:cs="宋体"/>
                <w:szCs w:val="21"/>
                <w:highlight w:val="none"/>
              </w:rPr>
            </w:pPr>
            <w:r>
              <w:rPr>
                <w:rFonts w:hint="eastAsia" w:ascii="宋体" w:hAnsi="宋体" w:cs="宋体"/>
                <w:szCs w:val="21"/>
                <w:highlight w:val="none"/>
              </w:rPr>
              <w:t>举办场馆</w:t>
            </w:r>
          </w:p>
        </w:tc>
        <w:tc>
          <w:tcPr>
            <w:tcW w:w="3802" w:type="pct"/>
            <w:gridSpan w:val="7"/>
            <w:noWrap/>
            <w:vAlign w:val="center"/>
          </w:tcPr>
          <w:p w14:paraId="67838583">
            <w:pPr>
              <w:suppressAutoHyphens/>
              <w:spacing w:before="62" w:beforeLines="20" w:after="62" w:afterLines="20" w:line="360" w:lineRule="auto"/>
              <w:rPr>
                <w:rFonts w:ascii="宋体" w:hAnsi="宋体" w:cs="宋体"/>
                <w:szCs w:val="21"/>
                <w:highlight w:val="none"/>
              </w:rPr>
            </w:pPr>
          </w:p>
        </w:tc>
      </w:tr>
      <w:tr w14:paraId="36140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atLeast"/>
          <w:jc w:val="center"/>
        </w:trPr>
        <w:tc>
          <w:tcPr>
            <w:tcW w:w="1198" w:type="pct"/>
            <w:noWrap/>
            <w:vAlign w:val="center"/>
          </w:tcPr>
          <w:p w14:paraId="19992D4E">
            <w:pPr>
              <w:suppressAutoHyphens/>
              <w:spacing w:before="62" w:beforeLines="20" w:after="62" w:afterLines="20" w:line="360" w:lineRule="auto"/>
              <w:jc w:val="center"/>
              <w:rPr>
                <w:rFonts w:ascii="宋体" w:hAnsi="宋体" w:cs="宋体"/>
                <w:szCs w:val="21"/>
                <w:highlight w:val="none"/>
              </w:rPr>
            </w:pPr>
            <w:r>
              <w:rPr>
                <w:rFonts w:hint="eastAsia" w:ascii="宋体" w:hAnsi="宋体" w:cs="宋体"/>
                <w:highlight w:val="none"/>
              </w:rPr>
              <w:t>举办时间</w:t>
            </w:r>
          </w:p>
        </w:tc>
        <w:tc>
          <w:tcPr>
            <w:tcW w:w="3802" w:type="pct"/>
            <w:gridSpan w:val="7"/>
            <w:noWrap/>
            <w:vAlign w:val="center"/>
          </w:tcPr>
          <w:p w14:paraId="3E30B46B">
            <w:pPr>
              <w:suppressAutoHyphens/>
              <w:spacing w:before="62" w:beforeLines="20" w:after="62" w:afterLines="20" w:line="360" w:lineRule="auto"/>
              <w:rPr>
                <w:rFonts w:ascii="宋体" w:hAnsi="宋体" w:cs="宋体"/>
                <w:szCs w:val="21"/>
                <w:highlight w:val="none"/>
              </w:rPr>
            </w:pPr>
            <w:r>
              <w:rPr>
                <w:rFonts w:hint="eastAsia" w:ascii="宋体" w:hAnsi="宋体" w:cs="宋体"/>
                <w:highlight w:val="none"/>
              </w:rPr>
              <w:t>起止时间：    年  月  日 至    年  月  日</w:t>
            </w:r>
          </w:p>
        </w:tc>
      </w:tr>
      <w:tr w14:paraId="7C8AF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atLeast"/>
          <w:jc w:val="center"/>
        </w:trPr>
        <w:tc>
          <w:tcPr>
            <w:tcW w:w="1198" w:type="pct"/>
            <w:noWrap/>
            <w:vAlign w:val="center"/>
          </w:tcPr>
          <w:p w14:paraId="1BE86B15">
            <w:pPr>
              <w:widowControl/>
              <w:suppressAutoHyphens/>
              <w:jc w:val="center"/>
              <w:rPr>
                <w:rFonts w:ascii="宋体" w:hAnsi="宋体" w:cs="宋体"/>
                <w:kern w:val="0"/>
                <w:highlight w:val="none"/>
              </w:rPr>
            </w:pPr>
            <w:r>
              <w:rPr>
                <w:rFonts w:hint="eastAsia" w:ascii="宋体" w:hAnsi="宋体" w:cs="宋体"/>
                <w:kern w:val="0"/>
                <w:szCs w:val="21"/>
                <w:highlight w:val="none"/>
              </w:rPr>
              <w:t>展览面积</w:t>
            </w:r>
          </w:p>
        </w:tc>
        <w:tc>
          <w:tcPr>
            <w:tcW w:w="1266" w:type="pct"/>
            <w:gridSpan w:val="2"/>
            <w:noWrap/>
            <w:vAlign w:val="center"/>
          </w:tcPr>
          <w:p w14:paraId="11BF5DB2">
            <w:pPr>
              <w:widowControl/>
              <w:suppressAutoHyphens/>
              <w:jc w:val="center"/>
              <w:rPr>
                <w:rFonts w:ascii="宋体" w:hAnsi="宋体" w:cs="宋体"/>
                <w:kern w:val="0"/>
                <w:highlight w:val="none"/>
              </w:rPr>
            </w:pPr>
            <w:r>
              <w:rPr>
                <w:rFonts w:hint="eastAsia" w:ascii="宋体" w:hAnsi="宋体" w:cs="宋体"/>
                <w:kern w:val="0"/>
                <w:szCs w:val="21"/>
                <w:highlight w:val="none"/>
              </w:rPr>
              <w:t>万㎡</w:t>
            </w:r>
          </w:p>
        </w:tc>
        <w:tc>
          <w:tcPr>
            <w:tcW w:w="1265" w:type="pct"/>
            <w:gridSpan w:val="3"/>
            <w:noWrap/>
            <w:vAlign w:val="center"/>
          </w:tcPr>
          <w:p w14:paraId="43A7D166">
            <w:pPr>
              <w:widowControl/>
              <w:suppressAutoHyphens/>
              <w:jc w:val="center"/>
              <w:rPr>
                <w:rFonts w:ascii="宋体" w:hAnsi="宋体" w:cs="宋体"/>
                <w:szCs w:val="21"/>
                <w:highlight w:val="none"/>
              </w:rPr>
            </w:pPr>
            <w:r>
              <w:rPr>
                <w:rFonts w:hint="eastAsia" w:ascii="宋体" w:hAnsi="宋体" w:cs="宋体"/>
                <w:kern w:val="0"/>
                <w:szCs w:val="21"/>
                <w:highlight w:val="none"/>
              </w:rPr>
              <w:t>日均入场</w:t>
            </w:r>
          </w:p>
        </w:tc>
        <w:tc>
          <w:tcPr>
            <w:tcW w:w="1271" w:type="pct"/>
            <w:gridSpan w:val="2"/>
            <w:noWrap/>
            <w:vAlign w:val="center"/>
          </w:tcPr>
          <w:p w14:paraId="160E7982">
            <w:pPr>
              <w:widowControl/>
              <w:suppressAutoHyphens/>
              <w:jc w:val="center"/>
              <w:rPr>
                <w:rFonts w:ascii="宋体" w:hAnsi="宋体" w:cs="宋体"/>
                <w:szCs w:val="21"/>
                <w:highlight w:val="none"/>
              </w:rPr>
            </w:pPr>
            <w:r>
              <w:rPr>
                <w:rFonts w:hint="eastAsia" w:ascii="宋体" w:hAnsi="宋体" w:cs="宋体"/>
                <w:kern w:val="0"/>
                <w:szCs w:val="21"/>
                <w:highlight w:val="none"/>
              </w:rPr>
              <w:t>人次</w:t>
            </w:r>
          </w:p>
        </w:tc>
      </w:tr>
      <w:tr w14:paraId="3A115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6" w:hRule="atLeast"/>
          <w:jc w:val="center"/>
        </w:trPr>
        <w:tc>
          <w:tcPr>
            <w:tcW w:w="1198" w:type="pct"/>
            <w:noWrap/>
            <w:vAlign w:val="center"/>
          </w:tcPr>
          <w:p w14:paraId="32820E49">
            <w:pPr>
              <w:widowControl/>
              <w:suppressAutoHyphens/>
              <w:jc w:val="center"/>
              <w:rPr>
                <w:rFonts w:ascii="宋体" w:hAnsi="宋体" w:cs="宋体"/>
                <w:kern w:val="0"/>
                <w:szCs w:val="21"/>
                <w:highlight w:val="none"/>
              </w:rPr>
            </w:pPr>
            <w:r>
              <w:rPr>
                <w:rFonts w:hint="eastAsia" w:ascii="宋体" w:hAnsi="宋体" w:cs="宋体"/>
                <w:kern w:val="0"/>
                <w:szCs w:val="21"/>
                <w:highlight w:val="none"/>
              </w:rPr>
              <w:t>展会届数</w:t>
            </w:r>
          </w:p>
        </w:tc>
        <w:tc>
          <w:tcPr>
            <w:tcW w:w="1266" w:type="pct"/>
            <w:gridSpan w:val="2"/>
            <w:noWrap/>
            <w:vAlign w:val="center"/>
          </w:tcPr>
          <w:p w14:paraId="6B4439A2">
            <w:pPr>
              <w:widowControl/>
              <w:suppressAutoHyphens/>
              <w:jc w:val="center"/>
              <w:rPr>
                <w:rFonts w:ascii="宋体" w:hAnsi="宋体" w:cs="宋体"/>
                <w:kern w:val="0"/>
                <w:szCs w:val="21"/>
                <w:highlight w:val="none"/>
              </w:rPr>
            </w:pPr>
            <w:r>
              <w:rPr>
                <w:rFonts w:hint="eastAsia" w:ascii="宋体" w:hAnsi="宋体" w:cs="宋体"/>
                <w:kern w:val="0"/>
                <w:szCs w:val="21"/>
                <w:highlight w:val="none"/>
              </w:rPr>
              <w:t>项目为第</w:t>
            </w:r>
            <w:r>
              <w:rPr>
                <w:rFonts w:hint="eastAsia" w:ascii="宋体" w:hAnsi="宋体" w:cs="宋体"/>
                <w:kern w:val="0"/>
                <w:szCs w:val="21"/>
                <w:highlight w:val="none"/>
                <w:u w:val="single"/>
                <w:lang w:val="en-US" w:eastAsia="zh-CN"/>
              </w:rPr>
              <w:t xml:space="preserve">   </w:t>
            </w:r>
            <w:r>
              <w:rPr>
                <w:rFonts w:hint="eastAsia" w:ascii="宋体" w:hAnsi="宋体" w:cs="宋体"/>
                <w:kern w:val="0"/>
                <w:szCs w:val="21"/>
                <w:highlight w:val="none"/>
              </w:rPr>
              <w:t>届</w:t>
            </w:r>
          </w:p>
        </w:tc>
        <w:tc>
          <w:tcPr>
            <w:tcW w:w="2536" w:type="pct"/>
            <w:gridSpan w:val="5"/>
            <w:noWrap/>
            <w:vAlign w:val="center"/>
          </w:tcPr>
          <w:p w14:paraId="6F31C7B4">
            <w:pPr>
              <w:widowControl/>
              <w:suppressAutoHyphens/>
              <w:jc w:val="center"/>
              <w:rPr>
                <w:rFonts w:ascii="宋体" w:hAnsi="宋体" w:cs="宋体"/>
                <w:kern w:val="0"/>
                <w:szCs w:val="21"/>
                <w:highlight w:val="none"/>
              </w:rPr>
            </w:pPr>
            <w:r>
              <w:rPr>
                <w:rFonts w:hint="eastAsia" w:ascii="宋体" w:hAnsi="宋体" w:cs="宋体"/>
                <w:kern w:val="0"/>
                <w:szCs w:val="21"/>
                <w:highlight w:val="none"/>
              </w:rPr>
              <w:t>是否首次在沪举办</w:t>
            </w:r>
            <w:r>
              <w:rPr>
                <w:rFonts w:ascii="宋体" w:hAnsi="宋体" w:cs="宋体"/>
                <w:kern w:val="0"/>
                <w:szCs w:val="21"/>
                <w:highlight w:val="none"/>
              </w:rPr>
              <w:t>：</w:t>
            </w:r>
            <w:r>
              <w:rPr>
                <w:rFonts w:hint="eastAsia" w:ascii="宋体" w:hAnsi="宋体" w:cs="宋体"/>
                <w:kern w:val="0"/>
                <w:szCs w:val="21"/>
                <w:highlight w:val="none"/>
              </w:rPr>
              <w:t>□是□否</w:t>
            </w:r>
          </w:p>
        </w:tc>
      </w:tr>
      <w:tr w14:paraId="49C50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4" w:hRule="atLeast"/>
          <w:jc w:val="center"/>
        </w:trPr>
        <w:tc>
          <w:tcPr>
            <w:tcW w:w="1198" w:type="pct"/>
            <w:noWrap/>
            <w:vAlign w:val="center"/>
          </w:tcPr>
          <w:p w14:paraId="020CDC94">
            <w:pPr>
              <w:widowControl/>
              <w:suppressAutoHyphens/>
              <w:jc w:val="center"/>
              <w:rPr>
                <w:rFonts w:ascii="宋体" w:hAnsi="宋体" w:cs="宋体"/>
                <w:kern w:val="0"/>
                <w:szCs w:val="21"/>
                <w:highlight w:val="none"/>
              </w:rPr>
            </w:pPr>
            <w:r>
              <w:rPr>
                <w:rFonts w:hint="eastAsia" w:ascii="宋体" w:hAnsi="宋体" w:cs="宋体"/>
                <w:kern w:val="0"/>
                <w:szCs w:val="21"/>
                <w:highlight w:val="none"/>
              </w:rPr>
              <w:t>境外展商占比</w:t>
            </w:r>
          </w:p>
        </w:tc>
        <w:tc>
          <w:tcPr>
            <w:tcW w:w="1266" w:type="pct"/>
            <w:gridSpan w:val="2"/>
            <w:noWrap/>
            <w:vAlign w:val="center"/>
          </w:tcPr>
          <w:p w14:paraId="22766556">
            <w:pPr>
              <w:widowControl/>
              <w:suppressAutoHyphens/>
              <w:jc w:val="center"/>
              <w:rPr>
                <w:rFonts w:ascii="宋体" w:hAnsi="宋体" w:cs="宋体"/>
                <w:kern w:val="0"/>
                <w:szCs w:val="21"/>
                <w:highlight w:val="none"/>
              </w:rPr>
            </w:pPr>
            <w:r>
              <w:rPr>
                <w:rFonts w:hint="eastAsia" w:ascii="宋体" w:hAnsi="宋体" w:cs="宋体"/>
                <w:kern w:val="0"/>
                <w:szCs w:val="21"/>
                <w:highlight w:val="none"/>
              </w:rPr>
              <w:t xml:space="preserve">   %</w:t>
            </w:r>
          </w:p>
        </w:tc>
        <w:tc>
          <w:tcPr>
            <w:tcW w:w="1265" w:type="pct"/>
            <w:gridSpan w:val="3"/>
            <w:noWrap/>
            <w:vAlign w:val="center"/>
          </w:tcPr>
          <w:p w14:paraId="338723F6">
            <w:pPr>
              <w:widowControl/>
              <w:suppressAutoHyphens/>
              <w:jc w:val="center"/>
              <w:rPr>
                <w:rFonts w:ascii="宋体" w:hAnsi="宋体" w:cs="宋体"/>
                <w:kern w:val="0"/>
                <w:szCs w:val="21"/>
                <w:highlight w:val="none"/>
              </w:rPr>
            </w:pPr>
            <w:r>
              <w:rPr>
                <w:rFonts w:hint="eastAsia" w:ascii="宋体" w:hAnsi="宋体" w:cs="宋体"/>
                <w:kern w:val="0"/>
                <w:szCs w:val="21"/>
                <w:highlight w:val="none"/>
              </w:rPr>
              <w:t>境外展商</w:t>
            </w:r>
          </w:p>
          <w:p w14:paraId="4017A230">
            <w:pPr>
              <w:widowControl/>
              <w:suppressAutoHyphens/>
              <w:jc w:val="center"/>
              <w:rPr>
                <w:rFonts w:ascii="宋体" w:hAnsi="宋体" w:cs="宋体"/>
                <w:kern w:val="0"/>
                <w:szCs w:val="21"/>
                <w:highlight w:val="none"/>
              </w:rPr>
            </w:pPr>
            <w:r>
              <w:rPr>
                <w:rFonts w:hint="eastAsia" w:ascii="宋体" w:hAnsi="宋体" w:cs="宋体"/>
                <w:kern w:val="0"/>
                <w:szCs w:val="21"/>
                <w:highlight w:val="none"/>
              </w:rPr>
              <w:t>主要国家（地区）</w:t>
            </w:r>
          </w:p>
        </w:tc>
        <w:tc>
          <w:tcPr>
            <w:tcW w:w="1271" w:type="pct"/>
            <w:gridSpan w:val="2"/>
            <w:noWrap/>
            <w:vAlign w:val="center"/>
          </w:tcPr>
          <w:p w14:paraId="633D5CE4">
            <w:pPr>
              <w:widowControl/>
              <w:suppressAutoHyphens/>
              <w:jc w:val="center"/>
              <w:rPr>
                <w:rFonts w:ascii="宋体" w:hAnsi="宋体" w:cs="宋体"/>
                <w:kern w:val="0"/>
                <w:szCs w:val="21"/>
                <w:highlight w:val="none"/>
              </w:rPr>
            </w:pPr>
          </w:p>
        </w:tc>
      </w:tr>
      <w:tr w14:paraId="42FFA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2" w:hRule="atLeast"/>
          <w:jc w:val="center"/>
        </w:trPr>
        <w:tc>
          <w:tcPr>
            <w:tcW w:w="5000" w:type="pct"/>
            <w:gridSpan w:val="8"/>
            <w:noWrap/>
            <w:vAlign w:val="center"/>
          </w:tcPr>
          <w:p w14:paraId="3224A025">
            <w:pPr>
              <w:suppressAutoHyphens/>
              <w:spacing w:before="62" w:beforeLines="20" w:after="62" w:afterLines="20" w:line="360" w:lineRule="auto"/>
              <w:rPr>
                <w:rFonts w:ascii="Calibri" w:hAnsi="Calibri"/>
                <w:szCs w:val="24"/>
                <w:highlight w:val="none"/>
              </w:rPr>
            </w:pPr>
            <w:r>
              <w:rPr>
                <w:rFonts w:hint="eastAsia" w:ascii="Calibri" w:hAnsi="Calibri"/>
                <w:szCs w:val="24"/>
                <w:highlight w:val="none"/>
              </w:rPr>
              <w:t>项目简介（另附本届展会展后报告、展商名录）</w:t>
            </w:r>
          </w:p>
          <w:p w14:paraId="62B68230">
            <w:pPr>
              <w:suppressAutoHyphens/>
              <w:ind w:firstLine="420" w:firstLineChars="200"/>
              <w:rPr>
                <w:rFonts w:ascii="宋体" w:hAnsi="宋体" w:cs="宋体"/>
                <w:szCs w:val="21"/>
                <w:highlight w:val="none"/>
              </w:rPr>
            </w:pPr>
          </w:p>
          <w:p w14:paraId="73264622">
            <w:pPr>
              <w:suppressAutoHyphens/>
              <w:ind w:firstLine="420" w:firstLineChars="200"/>
              <w:rPr>
                <w:rFonts w:ascii="宋体" w:hAnsi="宋体" w:cs="宋体"/>
                <w:szCs w:val="21"/>
                <w:highlight w:val="none"/>
              </w:rPr>
            </w:pPr>
          </w:p>
        </w:tc>
      </w:tr>
    </w:tbl>
    <w:p w14:paraId="2AAF3813">
      <w:pPr>
        <w:spacing w:line="560" w:lineRule="exact"/>
        <w:ind w:firstLine="480" w:firstLineChars="200"/>
        <w:jc w:val="left"/>
        <w:rPr>
          <w:rFonts w:hint="eastAsia" w:ascii="黑体" w:hAnsi="Calibri" w:eastAsia="黑体"/>
          <w:sz w:val="32"/>
          <w:szCs w:val="32"/>
          <w:highlight w:val="none"/>
        </w:rPr>
      </w:pPr>
      <w:r>
        <w:rPr>
          <w:rFonts w:hint="eastAsia" w:ascii="黑体" w:eastAsia="黑体"/>
          <w:sz w:val="24"/>
          <w:highlight w:val="none"/>
        </w:rPr>
        <w:t>三、</w:t>
      </w:r>
      <w:r>
        <w:rPr>
          <w:rFonts w:hint="eastAsia" w:ascii="黑体" w:hAnsi="宋体" w:eastAsia="黑体"/>
          <w:sz w:val="24"/>
          <w:highlight w:val="none"/>
        </w:rPr>
        <w:t>单位账户信息</w:t>
      </w:r>
    </w:p>
    <w:tbl>
      <w:tblPr>
        <w:tblStyle w:val="10"/>
        <w:tblW w:w="5436" w:type="pct"/>
        <w:jc w:val="center"/>
        <w:tblLayout w:type="autofit"/>
        <w:tblCellMar>
          <w:top w:w="0" w:type="dxa"/>
          <w:left w:w="0" w:type="dxa"/>
          <w:bottom w:w="0" w:type="dxa"/>
          <w:right w:w="0" w:type="dxa"/>
        </w:tblCellMar>
      </w:tblPr>
      <w:tblGrid>
        <w:gridCol w:w="1316"/>
        <w:gridCol w:w="5522"/>
        <w:gridCol w:w="896"/>
        <w:gridCol w:w="1952"/>
      </w:tblGrid>
      <w:tr w14:paraId="5C47E698">
        <w:tblPrEx>
          <w:tblCellMar>
            <w:top w:w="0" w:type="dxa"/>
            <w:left w:w="0" w:type="dxa"/>
            <w:bottom w:w="0" w:type="dxa"/>
            <w:right w:w="0" w:type="dxa"/>
          </w:tblCellMar>
        </w:tblPrEx>
        <w:trPr>
          <w:trHeight w:val="727" w:hRule="atLeast"/>
          <w:jc w:val="center"/>
        </w:trPr>
        <w:tc>
          <w:tcPr>
            <w:tcW w:w="5000" w:type="pct"/>
            <w:gridSpan w:val="4"/>
            <w:tcBorders>
              <w:top w:val="single" w:color="auto" w:sz="4" w:space="0"/>
              <w:left w:val="single" w:color="auto" w:sz="4" w:space="0"/>
              <w:bottom w:val="single" w:color="auto" w:sz="4" w:space="0"/>
              <w:right w:val="single" w:color="auto" w:sz="4" w:space="0"/>
            </w:tcBorders>
            <w:noWrap/>
            <w:tcMar>
              <w:left w:w="28" w:type="dxa"/>
              <w:right w:w="28" w:type="dxa"/>
            </w:tcMar>
            <w:vAlign w:val="center"/>
          </w:tcPr>
          <w:p w14:paraId="072CDB07">
            <w:pPr>
              <w:widowControl/>
              <w:suppressAutoHyphens/>
              <w:jc w:val="left"/>
              <w:rPr>
                <w:rFonts w:ascii="宋体" w:hAnsi="宋体" w:cs="宋体"/>
                <w:color w:val="000000"/>
                <w:kern w:val="0"/>
                <w:szCs w:val="21"/>
                <w:highlight w:val="none"/>
              </w:rPr>
            </w:pPr>
            <w:r>
              <w:rPr>
                <w:rFonts w:hint="eastAsia" w:ascii="宋体" w:hAnsi="宋体" w:cs="宋体"/>
                <w:color w:val="000000"/>
                <w:kern w:val="0"/>
                <w:szCs w:val="21"/>
                <w:highlight w:val="none"/>
              </w:rPr>
              <w:t>拨款银行账户信息（请准确填写，避免填写错误导致无法拨款到账）</w:t>
            </w:r>
          </w:p>
        </w:tc>
      </w:tr>
      <w:tr w14:paraId="0E60A9E9">
        <w:tblPrEx>
          <w:tblCellMar>
            <w:top w:w="0" w:type="dxa"/>
            <w:left w:w="0" w:type="dxa"/>
            <w:bottom w:w="0" w:type="dxa"/>
            <w:right w:w="0" w:type="dxa"/>
          </w:tblCellMar>
        </w:tblPrEx>
        <w:trPr>
          <w:trHeight w:val="549" w:hRule="atLeast"/>
          <w:jc w:val="center"/>
        </w:trPr>
        <w:tc>
          <w:tcPr>
            <w:tcW w:w="680" w:type="pct"/>
            <w:tcBorders>
              <w:top w:val="single" w:color="auto" w:sz="4" w:space="0"/>
              <w:left w:val="single" w:color="auto" w:sz="4" w:space="0"/>
              <w:bottom w:val="single" w:color="auto" w:sz="4" w:space="0"/>
              <w:right w:val="single" w:color="auto" w:sz="4" w:space="0"/>
            </w:tcBorders>
            <w:noWrap/>
            <w:tcMar>
              <w:left w:w="28" w:type="dxa"/>
              <w:right w:w="28" w:type="dxa"/>
            </w:tcMar>
            <w:vAlign w:val="center"/>
          </w:tcPr>
          <w:p w14:paraId="1DCAC5CD">
            <w:pPr>
              <w:widowControl/>
              <w:suppressAutoHyphens/>
              <w:jc w:val="center"/>
              <w:rPr>
                <w:rFonts w:ascii="宋体" w:hAnsi="宋体" w:cs="宋体"/>
                <w:color w:val="000000"/>
                <w:kern w:val="0"/>
                <w:szCs w:val="21"/>
                <w:highlight w:val="none"/>
              </w:rPr>
            </w:pPr>
            <w:r>
              <w:rPr>
                <w:rFonts w:hint="eastAsia" w:ascii="宋体" w:hAnsi="宋体" w:cs="宋体"/>
                <w:color w:val="000000"/>
                <w:kern w:val="0"/>
                <w:szCs w:val="21"/>
                <w:highlight w:val="none"/>
              </w:rPr>
              <w:t>单位全称</w:t>
            </w:r>
          </w:p>
        </w:tc>
        <w:tc>
          <w:tcPr>
            <w:tcW w:w="4320" w:type="pct"/>
            <w:gridSpan w:val="3"/>
            <w:tcBorders>
              <w:top w:val="single" w:color="auto" w:sz="4" w:space="0"/>
              <w:left w:val="nil"/>
              <w:bottom w:val="single" w:color="auto" w:sz="4" w:space="0"/>
              <w:right w:val="single" w:color="auto" w:sz="4" w:space="0"/>
            </w:tcBorders>
            <w:noWrap/>
            <w:tcMar>
              <w:left w:w="57" w:type="dxa"/>
            </w:tcMar>
            <w:vAlign w:val="center"/>
          </w:tcPr>
          <w:p w14:paraId="0B5A508C">
            <w:pPr>
              <w:widowControl/>
              <w:suppressAutoHyphens/>
              <w:jc w:val="left"/>
              <w:rPr>
                <w:rFonts w:ascii="宋体" w:hAnsi="宋体" w:cs="宋体"/>
                <w:color w:val="000000"/>
                <w:kern w:val="0"/>
                <w:szCs w:val="21"/>
                <w:highlight w:val="none"/>
              </w:rPr>
            </w:pPr>
          </w:p>
        </w:tc>
      </w:tr>
      <w:tr w14:paraId="534041C5">
        <w:tblPrEx>
          <w:tblCellMar>
            <w:top w:w="0" w:type="dxa"/>
            <w:left w:w="0" w:type="dxa"/>
            <w:bottom w:w="0" w:type="dxa"/>
            <w:right w:w="0" w:type="dxa"/>
          </w:tblCellMar>
        </w:tblPrEx>
        <w:trPr>
          <w:trHeight w:val="794" w:hRule="atLeast"/>
          <w:jc w:val="center"/>
        </w:trPr>
        <w:tc>
          <w:tcPr>
            <w:tcW w:w="680" w:type="pct"/>
            <w:vMerge w:val="restart"/>
            <w:tcBorders>
              <w:top w:val="nil"/>
              <w:left w:val="single" w:color="auto" w:sz="4" w:space="0"/>
              <w:right w:val="single" w:color="auto" w:sz="4" w:space="0"/>
            </w:tcBorders>
            <w:noWrap/>
            <w:tcMar>
              <w:left w:w="28" w:type="dxa"/>
              <w:right w:w="28" w:type="dxa"/>
            </w:tcMar>
            <w:vAlign w:val="center"/>
          </w:tcPr>
          <w:p w14:paraId="66E7686A">
            <w:pPr>
              <w:widowControl/>
              <w:suppressAutoHyphens/>
              <w:jc w:val="center"/>
              <w:rPr>
                <w:rFonts w:ascii="宋体" w:hAnsi="宋体" w:cs="宋体"/>
                <w:color w:val="000000"/>
                <w:kern w:val="0"/>
                <w:szCs w:val="21"/>
                <w:highlight w:val="none"/>
              </w:rPr>
            </w:pPr>
            <w:r>
              <w:rPr>
                <w:rFonts w:hint="eastAsia" w:ascii="宋体" w:hAnsi="宋体" w:cs="宋体"/>
                <w:color w:val="000000"/>
                <w:kern w:val="0"/>
                <w:szCs w:val="21"/>
                <w:highlight w:val="none"/>
              </w:rPr>
              <w:t>开户</w:t>
            </w:r>
            <w:r>
              <w:rPr>
                <w:rFonts w:hint="eastAsia" w:ascii="宋体" w:hAnsi="宋体" w:cs="宋体"/>
                <w:color w:val="000000"/>
                <w:kern w:val="0"/>
                <w:szCs w:val="21"/>
                <w:highlight w:val="none"/>
              </w:rPr>
              <w:br w:type="textWrapping"/>
            </w:r>
            <w:r>
              <w:rPr>
                <w:rFonts w:hint="eastAsia" w:ascii="宋体" w:hAnsi="宋体" w:cs="宋体"/>
                <w:color w:val="000000"/>
                <w:kern w:val="0"/>
                <w:szCs w:val="21"/>
                <w:highlight w:val="none"/>
              </w:rPr>
              <w:t>银行名称</w:t>
            </w:r>
          </w:p>
        </w:tc>
        <w:tc>
          <w:tcPr>
            <w:tcW w:w="2851" w:type="pct"/>
            <w:tcBorders>
              <w:top w:val="single" w:color="auto" w:sz="4" w:space="0"/>
              <w:left w:val="nil"/>
              <w:bottom w:val="single" w:color="auto" w:sz="4" w:space="0"/>
              <w:right w:val="single" w:color="000000" w:sz="4" w:space="0"/>
            </w:tcBorders>
            <w:noWrap/>
            <w:tcMar>
              <w:left w:w="57" w:type="dxa"/>
            </w:tcMar>
            <w:vAlign w:val="center"/>
          </w:tcPr>
          <w:p w14:paraId="079C9A63">
            <w:pPr>
              <w:widowControl/>
              <w:suppressAutoHyphens/>
              <w:jc w:val="left"/>
              <w:rPr>
                <w:rFonts w:ascii="宋体" w:hAnsi="宋体" w:cs="宋体"/>
                <w:color w:val="000000"/>
                <w:kern w:val="0"/>
                <w:szCs w:val="21"/>
                <w:highlight w:val="none"/>
              </w:rPr>
            </w:pPr>
            <w:r>
              <w:rPr>
                <w:rFonts w:hint="eastAsia" w:ascii="宋体" w:hAnsi="宋体" w:cs="宋体"/>
                <w:color w:val="000000"/>
                <w:kern w:val="0"/>
                <w:szCs w:val="21"/>
                <w:highlight w:val="none"/>
              </w:rPr>
              <w:t>(请规范填写,如“××银行上海××支行（或营业部）”）</w:t>
            </w:r>
          </w:p>
        </w:tc>
        <w:tc>
          <w:tcPr>
            <w:tcW w:w="463" w:type="pct"/>
            <w:vMerge w:val="restart"/>
            <w:tcBorders>
              <w:top w:val="nil"/>
              <w:left w:val="nil"/>
              <w:right w:val="single" w:color="auto" w:sz="4" w:space="0"/>
            </w:tcBorders>
            <w:noWrap/>
            <w:tcMar>
              <w:left w:w="28" w:type="dxa"/>
              <w:right w:w="28" w:type="dxa"/>
            </w:tcMar>
            <w:vAlign w:val="center"/>
          </w:tcPr>
          <w:p w14:paraId="52EA6888">
            <w:pPr>
              <w:widowControl/>
              <w:suppressAutoHyphens/>
              <w:jc w:val="center"/>
              <w:rPr>
                <w:rFonts w:ascii="宋体" w:hAnsi="宋体" w:cs="宋体"/>
                <w:color w:val="000000"/>
                <w:kern w:val="0"/>
                <w:szCs w:val="21"/>
                <w:highlight w:val="none"/>
              </w:rPr>
            </w:pPr>
            <w:r>
              <w:rPr>
                <w:rFonts w:hint="eastAsia" w:ascii="宋体" w:hAnsi="宋体" w:cs="宋体"/>
                <w:color w:val="000000"/>
                <w:kern w:val="0"/>
                <w:szCs w:val="21"/>
                <w:highlight w:val="none"/>
              </w:rPr>
              <w:t>开户</w:t>
            </w:r>
            <w:r>
              <w:rPr>
                <w:rFonts w:hint="eastAsia" w:ascii="宋体" w:hAnsi="宋体" w:cs="宋体"/>
                <w:color w:val="000000"/>
                <w:kern w:val="0"/>
                <w:szCs w:val="21"/>
                <w:highlight w:val="none"/>
              </w:rPr>
              <w:br w:type="textWrapping"/>
            </w:r>
            <w:r>
              <w:rPr>
                <w:rFonts w:hint="eastAsia" w:ascii="宋体" w:hAnsi="宋体" w:cs="宋体"/>
                <w:color w:val="000000"/>
                <w:kern w:val="0"/>
                <w:szCs w:val="21"/>
                <w:highlight w:val="none"/>
              </w:rPr>
              <w:t>银行账号</w:t>
            </w:r>
          </w:p>
        </w:tc>
        <w:tc>
          <w:tcPr>
            <w:tcW w:w="1006" w:type="pct"/>
            <w:tcBorders>
              <w:top w:val="nil"/>
              <w:left w:val="nil"/>
              <w:bottom w:val="single" w:color="auto" w:sz="4" w:space="0"/>
              <w:right w:val="single" w:color="auto" w:sz="4" w:space="0"/>
            </w:tcBorders>
            <w:noWrap/>
            <w:tcMar>
              <w:left w:w="57" w:type="dxa"/>
            </w:tcMar>
            <w:vAlign w:val="center"/>
          </w:tcPr>
          <w:p w14:paraId="502960C2">
            <w:pPr>
              <w:widowControl/>
              <w:suppressAutoHyphens/>
              <w:jc w:val="left"/>
              <w:rPr>
                <w:rFonts w:ascii="宋体" w:hAnsi="宋体" w:cs="宋体"/>
                <w:color w:val="000000"/>
                <w:kern w:val="0"/>
                <w:szCs w:val="21"/>
                <w:highlight w:val="none"/>
              </w:rPr>
            </w:pPr>
            <w:r>
              <w:rPr>
                <w:rFonts w:hint="eastAsia" w:ascii="宋体" w:hAnsi="宋体" w:cs="宋体"/>
                <w:color w:val="000000"/>
                <w:kern w:val="0"/>
                <w:szCs w:val="21"/>
                <w:highlight w:val="none"/>
              </w:rPr>
              <w:t>(请填写人民币账户)</w:t>
            </w:r>
          </w:p>
        </w:tc>
      </w:tr>
      <w:tr w14:paraId="4BB620DB">
        <w:tblPrEx>
          <w:tblCellMar>
            <w:top w:w="0" w:type="dxa"/>
            <w:left w:w="0" w:type="dxa"/>
            <w:bottom w:w="0" w:type="dxa"/>
            <w:right w:w="0" w:type="dxa"/>
          </w:tblCellMar>
        </w:tblPrEx>
        <w:trPr>
          <w:trHeight w:val="469" w:hRule="atLeast"/>
          <w:jc w:val="center"/>
        </w:trPr>
        <w:tc>
          <w:tcPr>
            <w:tcW w:w="680" w:type="pct"/>
            <w:vMerge w:val="continue"/>
            <w:tcBorders>
              <w:left w:val="single" w:color="auto" w:sz="4" w:space="0"/>
              <w:bottom w:val="single" w:color="auto" w:sz="4" w:space="0"/>
              <w:right w:val="single" w:color="auto" w:sz="4" w:space="0"/>
            </w:tcBorders>
            <w:noWrap/>
            <w:tcMar>
              <w:left w:w="28" w:type="dxa"/>
              <w:right w:w="28" w:type="dxa"/>
            </w:tcMar>
            <w:vAlign w:val="center"/>
          </w:tcPr>
          <w:p w14:paraId="7F188F6C">
            <w:pPr>
              <w:widowControl/>
              <w:suppressAutoHyphens/>
              <w:jc w:val="center"/>
              <w:rPr>
                <w:rFonts w:ascii="宋体" w:hAnsi="宋体" w:cs="宋体"/>
                <w:color w:val="000000"/>
                <w:kern w:val="0"/>
                <w:szCs w:val="21"/>
                <w:highlight w:val="none"/>
              </w:rPr>
            </w:pPr>
          </w:p>
        </w:tc>
        <w:tc>
          <w:tcPr>
            <w:tcW w:w="2851" w:type="pct"/>
            <w:tcBorders>
              <w:top w:val="single" w:color="auto" w:sz="4" w:space="0"/>
              <w:left w:val="nil"/>
              <w:bottom w:val="single" w:color="auto" w:sz="4" w:space="0"/>
              <w:right w:val="single" w:color="000000" w:sz="4" w:space="0"/>
            </w:tcBorders>
            <w:noWrap/>
            <w:tcMar>
              <w:left w:w="57" w:type="dxa"/>
            </w:tcMar>
            <w:vAlign w:val="center"/>
          </w:tcPr>
          <w:p w14:paraId="6A2B4F3D">
            <w:pPr>
              <w:widowControl/>
              <w:suppressAutoHyphens/>
              <w:jc w:val="left"/>
              <w:rPr>
                <w:rFonts w:ascii="宋体" w:hAnsi="宋体" w:cs="宋体"/>
                <w:color w:val="000000"/>
                <w:kern w:val="0"/>
                <w:szCs w:val="21"/>
                <w:highlight w:val="none"/>
              </w:rPr>
            </w:pPr>
          </w:p>
        </w:tc>
        <w:tc>
          <w:tcPr>
            <w:tcW w:w="463" w:type="pct"/>
            <w:vMerge w:val="continue"/>
            <w:tcBorders>
              <w:left w:val="nil"/>
              <w:bottom w:val="single" w:color="auto" w:sz="4" w:space="0"/>
              <w:right w:val="single" w:color="auto" w:sz="4" w:space="0"/>
            </w:tcBorders>
            <w:noWrap/>
            <w:tcMar>
              <w:left w:w="28" w:type="dxa"/>
              <w:right w:w="28" w:type="dxa"/>
            </w:tcMar>
            <w:vAlign w:val="center"/>
          </w:tcPr>
          <w:p w14:paraId="249394D9">
            <w:pPr>
              <w:widowControl/>
              <w:suppressAutoHyphens/>
              <w:jc w:val="center"/>
              <w:rPr>
                <w:rFonts w:ascii="宋体" w:hAnsi="宋体" w:cs="宋体"/>
                <w:color w:val="000000"/>
                <w:kern w:val="0"/>
                <w:szCs w:val="21"/>
                <w:highlight w:val="none"/>
              </w:rPr>
            </w:pPr>
          </w:p>
        </w:tc>
        <w:tc>
          <w:tcPr>
            <w:tcW w:w="1006" w:type="pct"/>
            <w:tcBorders>
              <w:top w:val="nil"/>
              <w:left w:val="nil"/>
              <w:bottom w:val="single" w:color="auto" w:sz="4" w:space="0"/>
              <w:right w:val="single" w:color="auto" w:sz="4" w:space="0"/>
            </w:tcBorders>
            <w:noWrap/>
            <w:tcMar>
              <w:left w:w="57" w:type="dxa"/>
            </w:tcMar>
            <w:vAlign w:val="center"/>
          </w:tcPr>
          <w:p w14:paraId="62A2C793">
            <w:pPr>
              <w:widowControl/>
              <w:suppressAutoHyphens/>
              <w:jc w:val="left"/>
              <w:rPr>
                <w:rFonts w:ascii="宋体" w:hAnsi="宋体" w:cs="宋体"/>
                <w:color w:val="000000"/>
                <w:kern w:val="0"/>
                <w:szCs w:val="21"/>
                <w:highlight w:val="none"/>
              </w:rPr>
            </w:pPr>
          </w:p>
        </w:tc>
      </w:tr>
      <w:tr w14:paraId="360CACE0">
        <w:tblPrEx>
          <w:tblCellMar>
            <w:top w:w="0" w:type="dxa"/>
            <w:left w:w="0" w:type="dxa"/>
            <w:bottom w:w="0" w:type="dxa"/>
            <w:right w:w="0" w:type="dxa"/>
          </w:tblCellMar>
        </w:tblPrEx>
        <w:trPr>
          <w:trHeight w:val="1398" w:hRule="atLeast"/>
          <w:jc w:val="center"/>
        </w:trPr>
        <w:tc>
          <w:tcPr>
            <w:tcW w:w="680" w:type="pct"/>
            <w:tcBorders>
              <w:top w:val="single" w:color="auto" w:sz="4" w:space="0"/>
              <w:left w:val="single" w:color="auto" w:sz="4" w:space="0"/>
              <w:bottom w:val="single" w:color="auto" w:sz="4" w:space="0"/>
              <w:right w:val="single" w:color="auto" w:sz="4" w:space="0"/>
            </w:tcBorders>
            <w:noWrap/>
            <w:tcMar>
              <w:left w:w="28" w:type="dxa"/>
              <w:right w:w="28" w:type="dxa"/>
            </w:tcMar>
            <w:vAlign w:val="center"/>
          </w:tcPr>
          <w:p w14:paraId="71B579FB">
            <w:pPr>
              <w:widowControl/>
              <w:suppressAutoHyphens/>
              <w:ind w:left="105" w:hanging="105" w:hangingChars="50"/>
              <w:jc w:val="center"/>
              <w:rPr>
                <w:rFonts w:ascii="Calibri" w:hAnsi="Calibri"/>
                <w:szCs w:val="24"/>
                <w:highlight w:val="none"/>
              </w:rPr>
            </w:pPr>
            <w:r>
              <w:rPr>
                <w:rFonts w:hint="eastAsia" w:ascii="Calibri" w:hAnsi="Calibri"/>
                <w:szCs w:val="24"/>
                <w:highlight w:val="none"/>
              </w:rPr>
              <w:t>申请类型</w:t>
            </w:r>
          </w:p>
          <w:p w14:paraId="04C1B6EA">
            <w:pPr>
              <w:suppressAutoHyphens/>
              <w:ind w:firstLine="420" w:firstLineChars="200"/>
              <w:rPr>
                <w:rFonts w:ascii="Calibri" w:hAnsi="Calibri"/>
                <w:szCs w:val="24"/>
                <w:highlight w:val="none"/>
              </w:rPr>
            </w:pPr>
            <w:r>
              <w:rPr>
                <w:rFonts w:ascii="宋体" w:hAnsi="宋体" w:cs="宋体"/>
                <w:szCs w:val="21"/>
                <w:highlight w:val="none"/>
              </w:rPr>
              <w:t>（</w:t>
            </w:r>
            <w:r>
              <w:rPr>
                <w:rFonts w:hint="eastAsia" w:ascii="宋体" w:hAnsi="宋体" w:cs="宋体"/>
                <w:szCs w:val="21"/>
                <w:highlight w:val="none"/>
              </w:rPr>
              <w:t>单选</w:t>
            </w:r>
            <w:r>
              <w:rPr>
                <w:rFonts w:ascii="宋体" w:hAnsi="宋体" w:cs="宋体"/>
                <w:szCs w:val="21"/>
                <w:highlight w:val="none"/>
              </w:rPr>
              <w:t>）</w:t>
            </w:r>
          </w:p>
        </w:tc>
        <w:tc>
          <w:tcPr>
            <w:tcW w:w="4320" w:type="pct"/>
            <w:gridSpan w:val="3"/>
            <w:tcBorders>
              <w:top w:val="single" w:color="auto" w:sz="4" w:space="0"/>
              <w:left w:val="nil"/>
              <w:bottom w:val="single" w:color="auto" w:sz="4" w:space="0"/>
              <w:right w:val="single" w:color="auto" w:sz="4" w:space="0"/>
            </w:tcBorders>
            <w:noWrap/>
            <w:tcMar>
              <w:left w:w="57" w:type="dxa"/>
            </w:tcMar>
            <w:vAlign w:val="center"/>
          </w:tcPr>
          <w:p w14:paraId="357C93E1">
            <w:pPr>
              <w:widowControl/>
              <w:suppressAutoHyphens/>
              <w:jc w:val="left"/>
              <w:rPr>
                <w:rFonts w:ascii="宋体" w:hAnsi="宋体" w:cs="宋体"/>
                <w:b/>
                <w:bCs/>
                <w:color w:val="000000"/>
                <w:kern w:val="0"/>
                <w:szCs w:val="21"/>
                <w:highlight w:val="none"/>
              </w:rPr>
            </w:pPr>
            <w:r>
              <w:rPr>
                <w:rFonts w:hint="eastAsia" w:ascii="宋体" w:hAnsi="宋体" w:cs="宋体"/>
                <w:b/>
                <w:bCs/>
                <w:color w:val="000000"/>
                <w:kern w:val="0"/>
                <w:szCs w:val="21"/>
                <w:highlight w:val="none"/>
              </w:rPr>
              <w:t>支持高能级展会项目</w:t>
            </w:r>
          </w:p>
          <w:p w14:paraId="3C6CB63A">
            <w:pPr>
              <w:widowControl/>
              <w:suppressAutoHyphens/>
              <w:jc w:val="left"/>
              <w:rPr>
                <w:rFonts w:ascii="宋体" w:hAnsi="宋体" w:cs="宋体"/>
                <w:kern w:val="0"/>
                <w:szCs w:val="21"/>
                <w:highlight w:val="none"/>
              </w:rPr>
            </w:pPr>
            <w:r>
              <w:rPr>
                <w:rFonts w:hint="eastAsia" w:ascii="宋体" w:hAnsi="宋体" w:cs="宋体"/>
                <w:kern w:val="0"/>
                <w:szCs w:val="21"/>
                <w:highlight w:val="none"/>
              </w:rPr>
              <w:t>□支持引进国际知名展览项目</w:t>
            </w:r>
          </w:p>
          <w:p w14:paraId="44EDCF95">
            <w:pPr>
              <w:widowControl/>
              <w:suppressAutoHyphens/>
              <w:jc w:val="left"/>
              <w:rPr>
                <w:rFonts w:ascii="宋体" w:hAnsi="宋体" w:cs="宋体"/>
                <w:kern w:val="0"/>
                <w:szCs w:val="21"/>
                <w:highlight w:val="none"/>
              </w:rPr>
            </w:pPr>
            <w:r>
              <w:rPr>
                <w:rFonts w:hint="eastAsia" w:ascii="宋体" w:hAnsi="宋体" w:cs="宋体"/>
                <w:kern w:val="0"/>
                <w:szCs w:val="21"/>
                <w:highlight w:val="none"/>
              </w:rPr>
              <w:t>□支持首次在沪举办具有一定规模的展览项目</w:t>
            </w:r>
          </w:p>
          <w:p w14:paraId="162DE363">
            <w:pPr>
              <w:widowControl/>
              <w:suppressAutoHyphens/>
              <w:jc w:val="left"/>
              <w:rPr>
                <w:rFonts w:ascii="宋体" w:hAnsi="宋体" w:cs="宋体"/>
                <w:color w:val="000000"/>
                <w:kern w:val="0"/>
                <w:szCs w:val="21"/>
                <w:highlight w:val="none"/>
              </w:rPr>
            </w:pPr>
            <w:r>
              <w:rPr>
                <w:rFonts w:hint="eastAsia" w:ascii="宋体" w:hAnsi="宋体" w:cs="宋体"/>
                <w:szCs w:val="21"/>
                <w:highlight w:val="none"/>
              </w:rPr>
              <w:t>□支持在</w:t>
            </w:r>
            <w:r>
              <w:rPr>
                <w:rFonts w:hint="eastAsia" w:ascii="宋体" w:hAnsi="宋体" w:cs="宋体"/>
                <w:szCs w:val="21"/>
                <w:highlight w:val="none"/>
                <w:lang w:val="en-US" w:eastAsia="zh-CN"/>
              </w:rPr>
              <w:t>7月</w:t>
            </w:r>
            <w:r>
              <w:rPr>
                <w:rFonts w:hint="eastAsia" w:ascii="宋体" w:hAnsi="宋体" w:cs="宋体"/>
                <w:szCs w:val="21"/>
                <w:highlight w:val="none"/>
              </w:rPr>
              <w:t>、</w:t>
            </w:r>
            <w:r>
              <w:rPr>
                <w:rFonts w:hint="eastAsia" w:ascii="宋体" w:hAnsi="宋体" w:cs="宋体"/>
                <w:szCs w:val="21"/>
                <w:highlight w:val="none"/>
                <w:lang w:val="en-US" w:eastAsia="zh-CN"/>
              </w:rPr>
              <w:t>8月、1</w:t>
            </w:r>
            <w:r>
              <w:rPr>
                <w:rFonts w:hint="eastAsia" w:ascii="宋体" w:hAnsi="宋体" w:cs="宋体"/>
                <w:szCs w:val="21"/>
                <w:highlight w:val="none"/>
              </w:rPr>
              <w:t>2月份举办规模以上或吸引人流达到一定数量的展览项目</w:t>
            </w:r>
          </w:p>
        </w:tc>
      </w:tr>
      <w:tr w14:paraId="74AB0161">
        <w:tblPrEx>
          <w:tblCellMar>
            <w:top w:w="0" w:type="dxa"/>
            <w:left w:w="0" w:type="dxa"/>
            <w:bottom w:w="0" w:type="dxa"/>
            <w:right w:w="0" w:type="dxa"/>
          </w:tblCellMar>
        </w:tblPrEx>
        <w:trPr>
          <w:trHeight w:val="556" w:hRule="atLeast"/>
          <w:jc w:val="center"/>
        </w:trPr>
        <w:tc>
          <w:tcPr>
            <w:tcW w:w="680" w:type="pct"/>
            <w:tcBorders>
              <w:top w:val="single" w:color="auto" w:sz="4" w:space="0"/>
              <w:left w:val="single" w:color="auto" w:sz="4" w:space="0"/>
              <w:bottom w:val="single" w:color="auto" w:sz="4" w:space="0"/>
              <w:right w:val="single" w:color="auto" w:sz="4" w:space="0"/>
            </w:tcBorders>
            <w:noWrap/>
            <w:tcMar>
              <w:left w:w="28" w:type="dxa"/>
              <w:right w:w="28" w:type="dxa"/>
            </w:tcMar>
            <w:vAlign w:val="center"/>
          </w:tcPr>
          <w:p w14:paraId="2FC86DEC">
            <w:pPr>
              <w:widowControl/>
              <w:suppressAutoHyphens/>
              <w:ind w:left="105" w:hanging="105" w:hangingChars="50"/>
              <w:jc w:val="center"/>
              <w:rPr>
                <w:rFonts w:ascii="宋体" w:hAnsi="宋体" w:cs="宋体"/>
                <w:color w:val="000000"/>
                <w:kern w:val="0"/>
                <w:szCs w:val="21"/>
                <w:highlight w:val="none"/>
              </w:rPr>
            </w:pPr>
            <w:r>
              <w:rPr>
                <w:rFonts w:hint="eastAsia" w:ascii="宋体" w:hAnsi="宋体" w:cs="宋体"/>
                <w:color w:val="000000"/>
                <w:kern w:val="0"/>
                <w:szCs w:val="21"/>
                <w:highlight w:val="none"/>
              </w:rPr>
              <w:t>申请</w:t>
            </w:r>
            <w:r>
              <w:rPr>
                <w:rFonts w:hint="eastAsia" w:ascii="宋体" w:hAnsi="宋体" w:cs="宋体"/>
                <w:szCs w:val="21"/>
                <w:highlight w:val="none"/>
              </w:rPr>
              <w:t>支持</w:t>
            </w:r>
            <w:r>
              <w:rPr>
                <w:rFonts w:hint="eastAsia" w:ascii="宋体" w:hAnsi="宋体" w:cs="宋体"/>
                <w:color w:val="000000"/>
                <w:kern w:val="0"/>
                <w:szCs w:val="21"/>
                <w:highlight w:val="none"/>
              </w:rPr>
              <w:t>金额</w:t>
            </w:r>
          </w:p>
        </w:tc>
        <w:tc>
          <w:tcPr>
            <w:tcW w:w="4320" w:type="pct"/>
            <w:gridSpan w:val="3"/>
            <w:tcBorders>
              <w:top w:val="single" w:color="auto" w:sz="4" w:space="0"/>
              <w:left w:val="nil"/>
              <w:bottom w:val="single" w:color="auto" w:sz="4" w:space="0"/>
              <w:right w:val="single" w:color="auto" w:sz="4" w:space="0"/>
            </w:tcBorders>
            <w:noWrap/>
            <w:tcMar>
              <w:left w:w="57" w:type="dxa"/>
            </w:tcMar>
            <w:vAlign w:val="center"/>
          </w:tcPr>
          <w:p w14:paraId="70829003">
            <w:pPr>
              <w:widowControl/>
              <w:suppressAutoHyphens/>
              <w:ind w:firstLine="840" w:firstLineChars="400"/>
              <w:jc w:val="left"/>
              <w:rPr>
                <w:rFonts w:ascii="宋体" w:hAnsi="宋体" w:cs="宋体"/>
                <w:color w:val="000000"/>
                <w:kern w:val="0"/>
                <w:szCs w:val="21"/>
                <w:highlight w:val="none"/>
              </w:rPr>
            </w:pPr>
            <w:r>
              <w:rPr>
                <w:rFonts w:hint="eastAsia" w:ascii="宋体" w:hAnsi="宋体" w:cs="宋体"/>
                <w:color w:val="000000"/>
                <w:kern w:val="0"/>
                <w:szCs w:val="21"/>
                <w:highlight w:val="none"/>
              </w:rPr>
              <w:t>（以万元为单位）</w:t>
            </w:r>
          </w:p>
        </w:tc>
      </w:tr>
    </w:tbl>
    <w:p w14:paraId="4B0826B6">
      <w:pPr>
        <w:rPr>
          <w:rFonts w:hint="eastAsia" w:ascii="黑体" w:hAnsi="宋体" w:eastAsia="黑体" w:cs="宋体"/>
          <w:bCs/>
          <w:sz w:val="24"/>
          <w:highlight w:val="none"/>
        </w:rPr>
      </w:pPr>
      <w:r>
        <w:rPr>
          <w:rFonts w:hint="eastAsia" w:ascii="黑体" w:hAnsi="宋体" w:eastAsia="黑体" w:cs="宋体"/>
          <w:bCs/>
          <w:sz w:val="24"/>
          <w:highlight w:val="none"/>
        </w:rPr>
        <w:br w:type="page"/>
      </w:r>
    </w:p>
    <w:p w14:paraId="552CA13D">
      <w:pPr>
        <w:spacing w:line="560" w:lineRule="exact"/>
        <w:ind w:firstLine="480" w:firstLineChars="200"/>
        <w:jc w:val="left"/>
        <w:rPr>
          <w:rFonts w:hint="eastAsia" w:ascii="黑体" w:hAnsi="Calibri" w:eastAsia="黑体"/>
          <w:sz w:val="32"/>
          <w:szCs w:val="32"/>
          <w:highlight w:val="none"/>
        </w:rPr>
      </w:pPr>
      <w:r>
        <w:rPr>
          <w:rFonts w:hint="eastAsia" w:ascii="黑体" w:hAnsi="宋体" w:eastAsia="黑体" w:cs="宋体"/>
          <w:bCs/>
          <w:sz w:val="24"/>
          <w:highlight w:val="none"/>
        </w:rPr>
        <w:t>四、材料清单</w:t>
      </w:r>
    </w:p>
    <w:tbl>
      <w:tblPr>
        <w:tblStyle w:val="1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9"/>
        <w:gridCol w:w="8147"/>
      </w:tblGrid>
      <w:tr w14:paraId="03EC1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431" w:type="pct"/>
            <w:noWrap/>
            <w:vAlign w:val="center"/>
          </w:tcPr>
          <w:p w14:paraId="39267EF6">
            <w:pPr>
              <w:suppressAutoHyphens/>
              <w:spacing w:line="400" w:lineRule="exact"/>
              <w:jc w:val="center"/>
              <w:rPr>
                <w:rFonts w:ascii="宋体" w:hAnsi="宋体"/>
                <w:b/>
                <w:szCs w:val="24"/>
                <w:highlight w:val="none"/>
              </w:rPr>
            </w:pPr>
            <w:r>
              <w:rPr>
                <w:rFonts w:hint="eastAsia" w:ascii="宋体" w:hAnsi="宋体"/>
                <w:b/>
                <w:szCs w:val="24"/>
                <w:highlight w:val="none"/>
              </w:rPr>
              <w:t>序号</w:t>
            </w:r>
          </w:p>
        </w:tc>
        <w:tc>
          <w:tcPr>
            <w:tcW w:w="4568" w:type="pct"/>
            <w:noWrap/>
            <w:vAlign w:val="center"/>
          </w:tcPr>
          <w:p w14:paraId="139B819D">
            <w:pPr>
              <w:suppressAutoHyphens/>
              <w:spacing w:line="400" w:lineRule="exact"/>
              <w:rPr>
                <w:rFonts w:ascii="宋体" w:hAnsi="宋体"/>
                <w:b/>
                <w:szCs w:val="24"/>
                <w:highlight w:val="none"/>
              </w:rPr>
            </w:pPr>
            <w:r>
              <w:rPr>
                <w:rFonts w:hint="eastAsia" w:ascii="宋体" w:hAnsi="宋体"/>
                <w:b/>
                <w:szCs w:val="24"/>
                <w:highlight w:val="none"/>
              </w:rPr>
              <w:t>附件名称</w:t>
            </w:r>
          </w:p>
        </w:tc>
      </w:tr>
      <w:tr w14:paraId="7246B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431" w:type="pct"/>
            <w:noWrap/>
            <w:vAlign w:val="center"/>
          </w:tcPr>
          <w:p w14:paraId="4938C293">
            <w:pPr>
              <w:suppressAutoHyphens/>
              <w:spacing w:line="400" w:lineRule="exact"/>
              <w:jc w:val="center"/>
              <w:rPr>
                <w:rFonts w:ascii="宋体"/>
                <w:szCs w:val="24"/>
                <w:highlight w:val="none"/>
              </w:rPr>
            </w:pPr>
            <w:r>
              <w:rPr>
                <w:rFonts w:ascii="宋体" w:hAnsi="宋体"/>
                <w:szCs w:val="24"/>
                <w:highlight w:val="none"/>
              </w:rPr>
              <w:t>1</w:t>
            </w:r>
          </w:p>
        </w:tc>
        <w:tc>
          <w:tcPr>
            <w:tcW w:w="4568" w:type="pct"/>
            <w:noWrap/>
            <w:vAlign w:val="center"/>
          </w:tcPr>
          <w:p w14:paraId="5E421EF3">
            <w:pPr>
              <w:suppressAutoHyphens/>
              <w:spacing w:line="400" w:lineRule="exact"/>
              <w:rPr>
                <w:rFonts w:ascii="宋体" w:hAnsi="宋体"/>
                <w:szCs w:val="24"/>
                <w:highlight w:val="none"/>
              </w:rPr>
            </w:pPr>
            <w:r>
              <w:rPr>
                <w:rFonts w:hint="eastAsia" w:ascii="宋体" w:hAnsi="宋体"/>
                <w:color w:val="000000"/>
                <w:szCs w:val="24"/>
                <w:highlight w:val="none"/>
              </w:rPr>
              <w:t>上海市</w:t>
            </w:r>
            <w:r>
              <w:rPr>
                <w:rFonts w:hint="eastAsia" w:ascii="宋体" w:hAnsi="宋体"/>
                <w:color w:val="000000"/>
                <w:szCs w:val="24"/>
                <w:highlight w:val="none"/>
                <w:lang w:eastAsia="zh-CN"/>
              </w:rPr>
              <w:t>文旅商体展</w:t>
            </w:r>
            <w:r>
              <w:rPr>
                <w:rFonts w:hint="eastAsia" w:ascii="宋体" w:hAnsi="宋体"/>
                <w:color w:val="000000"/>
                <w:szCs w:val="24"/>
                <w:highlight w:val="none"/>
              </w:rPr>
              <w:t>联动项目（支持高能级展会）（第</w:t>
            </w:r>
            <w:r>
              <w:rPr>
                <w:rFonts w:hint="eastAsia" w:ascii="宋体" w:hAnsi="宋体"/>
                <w:color w:val="000000"/>
                <w:szCs w:val="24"/>
                <w:highlight w:val="none"/>
                <w:lang w:eastAsia="zh-CN"/>
              </w:rPr>
              <w:t>二</w:t>
            </w:r>
            <w:r>
              <w:rPr>
                <w:rFonts w:hint="eastAsia" w:ascii="宋体" w:hAnsi="宋体"/>
                <w:color w:val="000000"/>
                <w:szCs w:val="24"/>
                <w:highlight w:val="none"/>
              </w:rPr>
              <w:t>批次）申报书</w:t>
            </w:r>
          </w:p>
        </w:tc>
      </w:tr>
      <w:tr w14:paraId="5048A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431" w:type="pct"/>
            <w:noWrap/>
            <w:vAlign w:val="center"/>
          </w:tcPr>
          <w:p w14:paraId="1AC1B682">
            <w:pPr>
              <w:suppressAutoHyphens/>
              <w:spacing w:line="400" w:lineRule="exact"/>
              <w:jc w:val="center"/>
              <w:rPr>
                <w:rFonts w:ascii="宋体" w:hAnsi="宋体"/>
                <w:szCs w:val="24"/>
                <w:highlight w:val="none"/>
              </w:rPr>
            </w:pPr>
            <w:r>
              <w:rPr>
                <w:rFonts w:hint="eastAsia" w:ascii="宋体" w:hAnsi="宋体"/>
                <w:szCs w:val="24"/>
                <w:highlight w:val="none"/>
              </w:rPr>
              <w:t>2</w:t>
            </w:r>
          </w:p>
        </w:tc>
        <w:tc>
          <w:tcPr>
            <w:tcW w:w="4568" w:type="pct"/>
            <w:noWrap/>
            <w:vAlign w:val="center"/>
          </w:tcPr>
          <w:p w14:paraId="6B5AF85E">
            <w:pPr>
              <w:suppressAutoHyphens/>
              <w:spacing w:line="400" w:lineRule="exact"/>
              <w:rPr>
                <w:rFonts w:ascii="宋体" w:hAnsi="宋体" w:cs="宋体"/>
                <w:szCs w:val="24"/>
                <w:highlight w:val="none"/>
              </w:rPr>
            </w:pPr>
            <w:r>
              <w:rPr>
                <w:rFonts w:hint="eastAsia" w:ascii="宋体" w:hAnsi="宋体"/>
                <w:color w:val="000000"/>
                <w:szCs w:val="24"/>
                <w:highlight w:val="none"/>
              </w:rPr>
              <w:t>申报主体三证合一的社会信用代码登记证（社团或事业单位法人登记证书）、法定代表人身份证</w:t>
            </w:r>
          </w:p>
        </w:tc>
      </w:tr>
      <w:tr w14:paraId="6B0FD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431" w:type="pct"/>
            <w:noWrap/>
            <w:vAlign w:val="center"/>
          </w:tcPr>
          <w:p w14:paraId="47D2F11B">
            <w:pPr>
              <w:suppressAutoHyphens/>
              <w:spacing w:line="400" w:lineRule="exact"/>
              <w:jc w:val="center"/>
              <w:rPr>
                <w:rFonts w:ascii="宋体" w:hAnsi="宋体"/>
                <w:szCs w:val="24"/>
                <w:highlight w:val="none"/>
              </w:rPr>
            </w:pPr>
            <w:r>
              <w:rPr>
                <w:rFonts w:hint="eastAsia" w:ascii="宋体" w:hAnsi="宋体"/>
                <w:szCs w:val="24"/>
                <w:highlight w:val="none"/>
              </w:rPr>
              <w:t>3</w:t>
            </w:r>
          </w:p>
        </w:tc>
        <w:tc>
          <w:tcPr>
            <w:tcW w:w="4568" w:type="pct"/>
            <w:noWrap/>
            <w:vAlign w:val="center"/>
          </w:tcPr>
          <w:p w14:paraId="7EE88A5B">
            <w:pPr>
              <w:suppressAutoHyphens/>
              <w:spacing w:line="400" w:lineRule="exact"/>
              <w:rPr>
                <w:rFonts w:ascii="宋体" w:hAnsi="宋体" w:cs="宋体"/>
                <w:szCs w:val="24"/>
                <w:highlight w:val="none"/>
              </w:rPr>
            </w:pPr>
            <w:r>
              <w:rPr>
                <w:rFonts w:hint="eastAsia" w:ascii="宋体" w:hAnsi="宋体" w:cs="宋体"/>
                <w:szCs w:val="24"/>
                <w:highlight w:val="none"/>
              </w:rPr>
              <w:t>202</w:t>
            </w:r>
            <w:r>
              <w:rPr>
                <w:rFonts w:hint="eastAsia" w:ascii="宋体" w:hAnsi="宋体" w:cs="宋体"/>
                <w:szCs w:val="24"/>
                <w:highlight w:val="none"/>
                <w:lang w:val="en-US" w:eastAsia="zh-CN"/>
              </w:rPr>
              <w:t>4</w:t>
            </w:r>
            <w:r>
              <w:rPr>
                <w:rFonts w:hint="eastAsia" w:ascii="宋体" w:hAnsi="宋体" w:cs="宋体"/>
                <w:szCs w:val="24"/>
                <w:highlight w:val="none"/>
              </w:rPr>
              <w:t>年度经第三方审计机构出具的审计报告</w:t>
            </w:r>
          </w:p>
        </w:tc>
      </w:tr>
      <w:tr w14:paraId="15F42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431" w:type="pct"/>
            <w:noWrap/>
            <w:vAlign w:val="center"/>
          </w:tcPr>
          <w:p w14:paraId="28C47573">
            <w:pPr>
              <w:suppressAutoHyphens/>
              <w:spacing w:line="400" w:lineRule="exact"/>
              <w:jc w:val="center"/>
              <w:rPr>
                <w:rFonts w:ascii="宋体" w:hAnsi="宋体"/>
                <w:szCs w:val="24"/>
                <w:highlight w:val="none"/>
              </w:rPr>
            </w:pPr>
            <w:r>
              <w:rPr>
                <w:rFonts w:hint="eastAsia" w:ascii="宋体" w:hAnsi="宋体"/>
                <w:szCs w:val="24"/>
                <w:highlight w:val="none"/>
              </w:rPr>
              <w:t>4</w:t>
            </w:r>
          </w:p>
        </w:tc>
        <w:tc>
          <w:tcPr>
            <w:tcW w:w="4568" w:type="pct"/>
            <w:noWrap/>
            <w:vAlign w:val="center"/>
          </w:tcPr>
          <w:p w14:paraId="1208723C">
            <w:pPr>
              <w:suppressAutoHyphens/>
              <w:spacing w:line="400" w:lineRule="exact"/>
              <w:rPr>
                <w:rFonts w:ascii="宋体" w:hAnsi="宋体" w:cs="宋体"/>
                <w:szCs w:val="24"/>
                <w:highlight w:val="none"/>
              </w:rPr>
            </w:pPr>
            <w:r>
              <w:rPr>
                <w:rFonts w:hint="eastAsia" w:ascii="宋体" w:hAnsi="宋体" w:cs="宋体"/>
                <w:szCs w:val="24"/>
                <w:highlight w:val="none"/>
              </w:rPr>
              <w:t>申报主体与展览场馆签订的展会项目场地租赁合同或协议，如存在延期情况，提供相关变更、补充协议（复印件）</w:t>
            </w:r>
          </w:p>
        </w:tc>
      </w:tr>
      <w:tr w14:paraId="6A63C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431" w:type="pct"/>
            <w:noWrap/>
            <w:vAlign w:val="center"/>
          </w:tcPr>
          <w:p w14:paraId="172E88E7">
            <w:pPr>
              <w:suppressAutoHyphens/>
              <w:spacing w:line="400" w:lineRule="exact"/>
              <w:jc w:val="center"/>
              <w:rPr>
                <w:rFonts w:ascii="宋体" w:hAnsi="宋体"/>
                <w:szCs w:val="24"/>
                <w:highlight w:val="none"/>
              </w:rPr>
            </w:pPr>
            <w:r>
              <w:rPr>
                <w:rFonts w:hint="eastAsia" w:ascii="宋体" w:hAnsi="宋体"/>
                <w:szCs w:val="24"/>
                <w:highlight w:val="none"/>
              </w:rPr>
              <w:t>5</w:t>
            </w:r>
          </w:p>
        </w:tc>
        <w:tc>
          <w:tcPr>
            <w:tcW w:w="4568" w:type="pct"/>
            <w:noWrap/>
            <w:vAlign w:val="center"/>
          </w:tcPr>
          <w:p w14:paraId="395C911C">
            <w:pPr>
              <w:suppressAutoHyphens/>
              <w:spacing w:line="400" w:lineRule="exact"/>
              <w:rPr>
                <w:rFonts w:ascii="宋体" w:hAnsi="宋体" w:cs="宋体"/>
                <w:szCs w:val="24"/>
                <w:highlight w:val="none"/>
              </w:rPr>
            </w:pPr>
            <w:r>
              <w:rPr>
                <w:rFonts w:hint="eastAsia" w:ascii="宋体" w:hAnsi="宋体" w:cs="宋体"/>
                <w:szCs w:val="24"/>
                <w:highlight w:val="none"/>
              </w:rPr>
              <w:t>属于联合举办的，应提供多方的约定证明材料或其他方的授权证明材料（约定或授权一方开展申报、收款等事项）</w:t>
            </w:r>
            <w:r>
              <w:rPr>
                <w:rFonts w:ascii="宋体" w:hAnsi="宋体" w:cs="宋体"/>
                <w:szCs w:val="24"/>
                <w:highlight w:val="none"/>
              </w:rPr>
              <w:t>（</w:t>
            </w:r>
            <w:r>
              <w:rPr>
                <w:rFonts w:hint="eastAsia" w:ascii="宋体" w:hAnsi="宋体" w:cs="宋体"/>
                <w:szCs w:val="24"/>
                <w:highlight w:val="none"/>
              </w:rPr>
              <w:t>原件</w:t>
            </w:r>
            <w:r>
              <w:rPr>
                <w:rFonts w:ascii="宋体" w:hAnsi="宋体" w:cs="宋体"/>
                <w:szCs w:val="24"/>
                <w:highlight w:val="none"/>
              </w:rPr>
              <w:t>）</w:t>
            </w:r>
          </w:p>
        </w:tc>
      </w:tr>
      <w:tr w14:paraId="13FB0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431" w:type="pct"/>
            <w:noWrap/>
            <w:vAlign w:val="center"/>
          </w:tcPr>
          <w:p w14:paraId="3FE1EE10">
            <w:pPr>
              <w:suppressAutoHyphens/>
              <w:spacing w:line="400" w:lineRule="exact"/>
              <w:jc w:val="center"/>
              <w:rPr>
                <w:rFonts w:ascii="宋体" w:hAnsi="宋体"/>
                <w:szCs w:val="24"/>
                <w:highlight w:val="none"/>
              </w:rPr>
            </w:pPr>
            <w:r>
              <w:rPr>
                <w:rFonts w:hint="eastAsia" w:ascii="宋体" w:hAnsi="宋体"/>
                <w:szCs w:val="24"/>
                <w:highlight w:val="none"/>
              </w:rPr>
              <w:t>6</w:t>
            </w:r>
          </w:p>
        </w:tc>
        <w:tc>
          <w:tcPr>
            <w:tcW w:w="4568" w:type="pct"/>
            <w:noWrap/>
            <w:vAlign w:val="center"/>
          </w:tcPr>
          <w:p w14:paraId="6196D16D">
            <w:pPr>
              <w:suppressAutoHyphens/>
              <w:spacing w:line="400" w:lineRule="exact"/>
              <w:rPr>
                <w:rFonts w:ascii="宋体" w:hAnsi="宋体" w:cs="宋体"/>
                <w:szCs w:val="24"/>
                <w:highlight w:val="none"/>
              </w:rPr>
            </w:pPr>
            <w:r>
              <w:rPr>
                <w:rFonts w:hint="eastAsia" w:ascii="宋体" w:hAnsi="宋体" w:cs="宋体"/>
                <w:szCs w:val="24"/>
                <w:highlight w:val="none"/>
              </w:rPr>
              <w:t>对于引进国际知名展览项目，提供展会项目获得国际展览业协会（UFI）等具有全球影响力的权威机构认证证明材料，或曾经入选《进出口经理人》杂志“世界商展</w:t>
            </w:r>
            <w:r>
              <w:rPr>
                <w:rFonts w:hint="eastAsia" w:ascii="宋体" w:hAnsi="宋体" w:cs="宋体"/>
                <w:szCs w:val="24"/>
                <w:highlight w:val="none"/>
                <w:lang w:val="en-US" w:eastAsia="zh-CN"/>
              </w:rPr>
              <w:t>100大</w:t>
            </w:r>
            <w:r>
              <w:rPr>
                <w:rFonts w:hint="eastAsia" w:ascii="宋体" w:hAnsi="宋体" w:cs="宋体"/>
                <w:szCs w:val="24"/>
                <w:highlight w:val="none"/>
              </w:rPr>
              <w:t>排行榜”佐证材料（复印件）</w:t>
            </w:r>
          </w:p>
        </w:tc>
      </w:tr>
      <w:tr w14:paraId="034AD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431" w:type="pct"/>
            <w:noWrap/>
            <w:vAlign w:val="center"/>
          </w:tcPr>
          <w:p w14:paraId="63661F0A">
            <w:pPr>
              <w:suppressAutoHyphens/>
              <w:spacing w:line="400" w:lineRule="exact"/>
              <w:jc w:val="center"/>
              <w:rPr>
                <w:rFonts w:ascii="宋体" w:hAnsi="宋体"/>
                <w:szCs w:val="24"/>
                <w:highlight w:val="none"/>
              </w:rPr>
            </w:pPr>
            <w:r>
              <w:rPr>
                <w:rFonts w:hint="eastAsia" w:ascii="宋体" w:hAnsi="宋体"/>
                <w:szCs w:val="24"/>
                <w:highlight w:val="none"/>
              </w:rPr>
              <w:t>7</w:t>
            </w:r>
          </w:p>
        </w:tc>
        <w:tc>
          <w:tcPr>
            <w:tcW w:w="4568" w:type="pct"/>
            <w:noWrap/>
            <w:vAlign w:val="center"/>
          </w:tcPr>
          <w:p w14:paraId="02EC6565">
            <w:pPr>
              <w:suppressAutoHyphens/>
              <w:spacing w:line="400" w:lineRule="exact"/>
              <w:rPr>
                <w:rFonts w:ascii="宋体" w:hAnsi="宋体" w:cs="宋体"/>
                <w:szCs w:val="24"/>
                <w:highlight w:val="none"/>
              </w:rPr>
            </w:pPr>
            <w:r>
              <w:rPr>
                <w:rFonts w:hint="eastAsia" w:ascii="宋体" w:hAnsi="宋体" w:cs="宋体"/>
                <w:szCs w:val="24"/>
                <w:highlight w:val="none"/>
              </w:rPr>
              <w:t>对于首次在沪举办的规模以上展览项目,提供首次举办相关佐证材料（经场馆确认的相关说明、现场图片等）（复印件）</w:t>
            </w:r>
          </w:p>
        </w:tc>
      </w:tr>
      <w:tr w14:paraId="6CF25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431" w:type="pct"/>
            <w:noWrap/>
            <w:vAlign w:val="center"/>
          </w:tcPr>
          <w:p w14:paraId="16FDC0F0">
            <w:pPr>
              <w:suppressAutoHyphens/>
              <w:spacing w:line="400" w:lineRule="exact"/>
              <w:jc w:val="center"/>
              <w:rPr>
                <w:rFonts w:ascii="宋体" w:hAnsi="宋体"/>
                <w:szCs w:val="24"/>
                <w:highlight w:val="none"/>
              </w:rPr>
            </w:pPr>
            <w:r>
              <w:rPr>
                <w:rFonts w:hint="eastAsia" w:ascii="宋体" w:hAnsi="宋体"/>
                <w:szCs w:val="24"/>
                <w:highlight w:val="none"/>
              </w:rPr>
              <w:t>8</w:t>
            </w:r>
          </w:p>
        </w:tc>
        <w:tc>
          <w:tcPr>
            <w:tcW w:w="4568" w:type="pct"/>
            <w:noWrap/>
            <w:vAlign w:val="center"/>
          </w:tcPr>
          <w:p w14:paraId="2452A19C">
            <w:pPr>
              <w:suppressAutoHyphens/>
              <w:spacing w:line="400" w:lineRule="exact"/>
              <w:rPr>
                <w:rFonts w:ascii="宋体" w:hAnsi="宋体" w:cs="宋体"/>
                <w:szCs w:val="24"/>
                <w:highlight w:val="none"/>
              </w:rPr>
            </w:pPr>
            <w:r>
              <w:rPr>
                <w:rFonts w:hint="eastAsia" w:ascii="宋体" w:hAnsi="宋体" w:cs="宋体"/>
                <w:szCs w:val="24"/>
                <w:highlight w:val="none"/>
              </w:rPr>
              <w:t>对于在</w:t>
            </w:r>
            <w:r>
              <w:rPr>
                <w:rFonts w:hint="eastAsia" w:ascii="宋体" w:hAnsi="宋体" w:cs="宋体"/>
                <w:szCs w:val="24"/>
                <w:highlight w:val="none"/>
                <w:lang w:val="en-US" w:eastAsia="zh-CN"/>
              </w:rPr>
              <w:t>7</w:t>
            </w:r>
            <w:r>
              <w:rPr>
                <w:rFonts w:hint="eastAsia" w:ascii="宋体" w:hAnsi="宋体" w:cs="宋体"/>
                <w:szCs w:val="24"/>
                <w:highlight w:val="none"/>
              </w:rPr>
              <w:t>、</w:t>
            </w:r>
            <w:r>
              <w:rPr>
                <w:rFonts w:hint="eastAsia" w:ascii="宋体" w:hAnsi="宋体" w:cs="宋体"/>
                <w:szCs w:val="24"/>
                <w:highlight w:val="none"/>
                <w:lang w:val="en-US" w:eastAsia="zh-CN"/>
              </w:rPr>
              <w:t>8、12</w:t>
            </w:r>
            <w:r>
              <w:rPr>
                <w:rFonts w:hint="eastAsia" w:ascii="宋体" w:hAnsi="宋体" w:cs="宋体"/>
                <w:szCs w:val="24"/>
                <w:highlight w:val="none"/>
                <w:lang w:eastAsia="zh-CN"/>
              </w:rPr>
              <w:t>月</w:t>
            </w:r>
            <w:r>
              <w:rPr>
                <w:rFonts w:hint="eastAsia" w:ascii="宋体" w:hAnsi="宋体" w:cs="宋体"/>
                <w:szCs w:val="24"/>
                <w:highlight w:val="none"/>
              </w:rPr>
              <w:t>份举办规模以上或吸引人流达到一定数量的展览项目，提供场馆方出具的展览面积</w:t>
            </w:r>
            <w:r>
              <w:rPr>
                <w:rFonts w:hint="eastAsia" w:ascii="宋体" w:hAnsi="宋体" w:cs="宋体"/>
                <w:szCs w:val="24"/>
                <w:highlight w:val="none"/>
                <w:lang w:eastAsia="zh-CN"/>
              </w:rPr>
              <w:t>证明材料（含场地租赁合同及其变更、补充协议，或结算清单等）或</w:t>
            </w:r>
            <w:r>
              <w:rPr>
                <w:rFonts w:hint="eastAsia" w:ascii="宋体" w:hAnsi="宋体" w:cs="宋体"/>
                <w:szCs w:val="24"/>
                <w:highlight w:val="none"/>
              </w:rPr>
              <w:t>第三方门禁服务商提供的展会入场人次佐证材料（入场人次相关展后报告、每日数据等）（复印件</w:t>
            </w:r>
            <w:r>
              <w:rPr>
                <w:rFonts w:ascii="宋体" w:hAnsi="宋体" w:cs="宋体"/>
                <w:szCs w:val="24"/>
                <w:highlight w:val="none"/>
              </w:rPr>
              <w:t>）</w:t>
            </w:r>
            <w:r>
              <w:rPr>
                <w:rFonts w:hint="eastAsia" w:ascii="宋体" w:hAnsi="宋体" w:cs="宋体"/>
                <w:szCs w:val="24"/>
                <w:highlight w:val="none"/>
              </w:rPr>
              <w:t>、举办单位与第三方门禁服务商签订的服务合同（复印件）、对提供的展会入场人次数据真实性承诺书</w:t>
            </w:r>
            <w:r>
              <w:rPr>
                <w:rFonts w:ascii="宋体" w:hAnsi="宋体" w:cs="宋体"/>
                <w:szCs w:val="24"/>
                <w:highlight w:val="none"/>
              </w:rPr>
              <w:t>（</w:t>
            </w:r>
            <w:r>
              <w:rPr>
                <w:rFonts w:hint="eastAsia" w:ascii="宋体" w:hAnsi="宋体" w:cs="宋体"/>
                <w:szCs w:val="24"/>
                <w:highlight w:val="none"/>
              </w:rPr>
              <w:t>原件</w:t>
            </w:r>
            <w:r>
              <w:rPr>
                <w:rFonts w:ascii="宋体" w:hAnsi="宋体" w:cs="宋体"/>
                <w:szCs w:val="24"/>
                <w:highlight w:val="none"/>
              </w:rPr>
              <w:t>）</w:t>
            </w:r>
          </w:p>
        </w:tc>
      </w:tr>
      <w:tr w14:paraId="13561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431" w:type="pct"/>
            <w:noWrap/>
            <w:vAlign w:val="center"/>
          </w:tcPr>
          <w:p w14:paraId="0E75822B">
            <w:pPr>
              <w:suppressAutoHyphens/>
              <w:spacing w:line="400" w:lineRule="exact"/>
              <w:jc w:val="center"/>
              <w:rPr>
                <w:rFonts w:ascii="宋体" w:hAnsi="宋体"/>
                <w:szCs w:val="24"/>
                <w:highlight w:val="none"/>
              </w:rPr>
            </w:pPr>
            <w:r>
              <w:rPr>
                <w:rFonts w:hint="eastAsia" w:ascii="宋体" w:hAnsi="宋体"/>
                <w:szCs w:val="24"/>
                <w:highlight w:val="none"/>
              </w:rPr>
              <w:t>9</w:t>
            </w:r>
          </w:p>
        </w:tc>
        <w:tc>
          <w:tcPr>
            <w:tcW w:w="4568" w:type="pct"/>
            <w:noWrap/>
            <w:vAlign w:val="center"/>
          </w:tcPr>
          <w:p w14:paraId="20DEE3F8">
            <w:pPr>
              <w:suppressAutoHyphens/>
              <w:spacing w:line="400" w:lineRule="exact"/>
              <w:rPr>
                <w:rFonts w:ascii="宋体" w:hAnsi="宋体" w:cs="宋体"/>
                <w:szCs w:val="24"/>
                <w:highlight w:val="none"/>
              </w:rPr>
            </w:pPr>
            <w:r>
              <w:rPr>
                <w:rFonts w:hint="eastAsia" w:ascii="宋体" w:hAnsi="宋体" w:cs="宋体"/>
                <w:szCs w:val="24"/>
                <w:highlight w:val="none"/>
              </w:rPr>
              <w:t>其他材料（如有）</w:t>
            </w:r>
          </w:p>
        </w:tc>
      </w:tr>
    </w:tbl>
    <w:p w14:paraId="61204D37">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eastAsia="宋体"/>
          <w:highlight w:val="none"/>
          <w:lang w:eastAsia="zh-CN"/>
        </w:rPr>
      </w:pPr>
    </w:p>
    <w:p w14:paraId="757CEB4C">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outlineLvl w:val="9"/>
        <w:rPr>
          <w:rFonts w:hint="default" w:ascii="Times New Roman" w:hAnsi="Times New Roman" w:eastAsia="方正小标宋简体"/>
          <w:b w:val="0"/>
          <w:bCs w:val="0"/>
          <w:color w:val="auto"/>
          <w:sz w:val="36"/>
          <w:szCs w:val="36"/>
          <w:highlight w:val="none"/>
          <w:lang w:val="en-US" w:eastAsia="zh-CN"/>
        </w:rPr>
      </w:pPr>
    </w:p>
    <w:p w14:paraId="2A7F30C3">
      <w:pPr>
        <w:rPr>
          <w:rFonts w:hint="eastAsia" w:ascii="仿宋_GB2312" w:hAnsi="仿宋_GB2312" w:eastAsia="仿宋_GB2312" w:cs="仿宋_GB2312"/>
          <w:b/>
          <w:bCs/>
          <w:sz w:val="30"/>
          <w:szCs w:val="30"/>
          <w:highlight w:val="none"/>
          <w:lang w:val="en-US" w:eastAsia="zh-CN"/>
        </w:rPr>
      </w:pPr>
      <w:r>
        <w:rPr>
          <w:rFonts w:hint="eastAsia" w:ascii="仿宋_GB2312" w:hAnsi="仿宋_GB2312" w:eastAsia="仿宋_GB2312" w:cs="仿宋_GB2312"/>
          <w:b/>
          <w:bCs/>
          <w:sz w:val="30"/>
          <w:szCs w:val="30"/>
          <w:highlight w:val="none"/>
          <w:lang w:val="en-US" w:eastAsia="zh-CN"/>
        </w:rPr>
        <w:br w:type="page"/>
      </w:r>
    </w:p>
    <w:p w14:paraId="35A569B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0" w:firstLineChars="0"/>
        <w:jc w:val="left"/>
        <w:textAlignment w:val="auto"/>
        <w:outlineLvl w:val="0"/>
        <w:rPr>
          <w:rFonts w:hint="default" w:ascii="仿宋_GB2312" w:hAnsi="仿宋_GB2312" w:eastAsia="仿宋_GB2312" w:cs="仿宋_GB2312"/>
          <w:bCs/>
          <w:sz w:val="32"/>
          <w:szCs w:val="32"/>
          <w:highlight w:val="none"/>
          <w:lang w:val="en-US" w:eastAsia="zh-CN"/>
        </w:rPr>
      </w:pPr>
      <w:r>
        <w:rPr>
          <w:rFonts w:hint="eastAsia" w:ascii="仿宋_GB2312" w:hAnsi="仿宋_GB2312" w:eastAsia="仿宋_GB2312" w:cs="仿宋_GB2312"/>
          <w:bCs/>
          <w:sz w:val="32"/>
          <w:szCs w:val="32"/>
          <w:highlight w:val="none"/>
          <w:lang w:eastAsia="zh-CN"/>
        </w:rPr>
        <w:t>附件</w:t>
      </w:r>
      <w:r>
        <w:rPr>
          <w:rFonts w:hint="eastAsia" w:ascii="仿宋_GB2312" w:hAnsi="仿宋_GB2312" w:eastAsia="仿宋_GB2312" w:cs="仿宋_GB2312"/>
          <w:bCs/>
          <w:sz w:val="32"/>
          <w:szCs w:val="32"/>
          <w:highlight w:val="none"/>
          <w:lang w:val="en-US" w:eastAsia="zh-CN"/>
        </w:rPr>
        <w:t>5</w:t>
      </w:r>
    </w:p>
    <w:p w14:paraId="0B019A6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200"/>
        <w:jc w:val="center"/>
        <w:textAlignment w:val="auto"/>
        <w:outlineLvl w:val="9"/>
        <w:rPr>
          <w:rFonts w:hint="eastAsia" w:ascii="方正小标宋简体" w:hAnsi="方正小标宋简体" w:eastAsia="方正小标宋简体" w:cs="方正小标宋简体"/>
          <w:bCs/>
          <w:sz w:val="36"/>
          <w:szCs w:val="36"/>
          <w:highlight w:val="none"/>
          <w:lang w:eastAsia="zh-CN"/>
        </w:rPr>
      </w:pPr>
    </w:p>
    <w:p w14:paraId="16922C8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200"/>
        <w:jc w:val="center"/>
        <w:textAlignment w:val="auto"/>
        <w:outlineLvl w:val="9"/>
        <w:rPr>
          <w:rFonts w:hint="default" w:ascii="楷体_GB2312" w:hAnsi="楷体_GB2312" w:eastAsia="楷体_GB2312" w:cs="楷体_GB2312"/>
          <w:b/>
          <w:bCs/>
          <w:color w:val="auto"/>
          <w:kern w:val="2"/>
          <w:sz w:val="30"/>
          <w:szCs w:val="30"/>
          <w:highlight w:val="none"/>
          <w:u w:val="none"/>
          <w:lang w:val="en-US" w:eastAsia="zh-CN"/>
        </w:rPr>
      </w:pPr>
      <w:r>
        <w:rPr>
          <w:rFonts w:hint="eastAsia" w:ascii="方正小标宋简体" w:hAnsi="方正小标宋简体" w:eastAsia="方正小标宋简体" w:cs="方正小标宋简体"/>
          <w:bCs/>
          <w:sz w:val="36"/>
          <w:szCs w:val="36"/>
          <w:highlight w:val="none"/>
          <w:lang w:eastAsia="zh-CN"/>
        </w:rPr>
        <w:t>支付服务体系优化项目申报</w:t>
      </w:r>
      <w:r>
        <w:rPr>
          <w:rFonts w:hint="eastAsia" w:ascii="方正小标宋简体" w:hAnsi="方正小标宋简体" w:eastAsia="方正小标宋简体" w:cs="方正小标宋简体"/>
          <w:bCs/>
          <w:sz w:val="36"/>
          <w:szCs w:val="36"/>
          <w:highlight w:val="none"/>
          <w:lang w:val="en-US" w:eastAsia="zh-CN"/>
        </w:rPr>
        <w:t>细则</w:t>
      </w:r>
    </w:p>
    <w:p w14:paraId="406A8F53">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200"/>
        <w:textAlignment w:val="auto"/>
        <w:outlineLvl w:val="9"/>
        <w:rPr>
          <w:rFonts w:hint="eastAsia" w:ascii="楷体_GB2312" w:hAnsi="楷体_GB2312" w:eastAsia="楷体_GB2312" w:cs="楷体_GB2312"/>
          <w:b/>
          <w:bCs/>
          <w:color w:val="auto"/>
          <w:kern w:val="2"/>
          <w:sz w:val="30"/>
          <w:szCs w:val="30"/>
          <w:highlight w:val="none"/>
          <w:u w:val="none"/>
          <w:lang w:val="en-US" w:eastAsia="zh-CN"/>
        </w:rPr>
      </w:pPr>
    </w:p>
    <w:p w14:paraId="6EB70D42">
      <w:pPr>
        <w:widowControl w:val="0"/>
        <w:ind w:firstLine="600" w:firstLineChars="200"/>
        <w:jc w:val="both"/>
        <w:outlineLvl w:val="0"/>
        <w:rPr>
          <w:rFonts w:hint="eastAsia" w:ascii="黑体" w:hAnsi="黑体" w:eastAsia="黑体" w:cs="黑体"/>
          <w:b w:val="0"/>
          <w:bCs w:val="0"/>
          <w:kern w:val="2"/>
          <w:sz w:val="30"/>
          <w:szCs w:val="30"/>
          <w:highlight w:val="none"/>
          <w:lang w:val="en-US" w:eastAsia="zh-CN" w:bidi="ar-SA"/>
        </w:rPr>
      </w:pPr>
      <w:r>
        <w:rPr>
          <w:rFonts w:hint="eastAsia" w:ascii="黑体" w:hAnsi="黑体" w:eastAsia="黑体" w:cs="黑体"/>
          <w:b w:val="0"/>
          <w:bCs w:val="0"/>
          <w:kern w:val="2"/>
          <w:sz w:val="30"/>
          <w:szCs w:val="30"/>
          <w:highlight w:val="none"/>
          <w:lang w:val="en-US" w:eastAsia="zh-CN" w:bidi="ar-SA"/>
        </w:rPr>
        <w:t>一、资金支持范围</w:t>
      </w:r>
    </w:p>
    <w:p w14:paraId="52874746">
      <w:pPr>
        <w:keepNext w:val="0"/>
        <w:keepLines w:val="0"/>
        <w:pageBreakBefore w:val="0"/>
        <w:widowControl w:val="0"/>
        <w:suppressAutoHyphens/>
        <w:kinsoku/>
        <w:wordWrap/>
        <w:overflowPunct/>
        <w:topLinePunct w:val="0"/>
        <w:autoSpaceDE/>
        <w:autoSpaceDN/>
        <w:bidi w:val="0"/>
        <w:adjustRightInd/>
        <w:snapToGrid/>
        <w:spacing w:line="600" w:lineRule="exact"/>
        <w:ind w:left="0" w:firstLine="600" w:firstLineChars="200"/>
        <w:textAlignment w:val="auto"/>
        <w:rPr>
          <w:rFonts w:hint="eastAsia" w:ascii="仿宋_GB2312" w:hAnsi="Times New Roman" w:eastAsia="仿宋_GB2312" w:cs="Times New Roman"/>
          <w:sz w:val="30"/>
          <w:szCs w:val="30"/>
          <w:highlight w:val="none"/>
          <w:lang w:val="en-US" w:eastAsia="zh-CN"/>
        </w:rPr>
      </w:pPr>
      <w:r>
        <w:rPr>
          <w:rFonts w:hint="eastAsia" w:ascii="仿宋_GB2312" w:hAnsi="仿宋_GB2312" w:eastAsia="仿宋_GB2312" w:cs="仿宋_GB2312"/>
          <w:i w:val="0"/>
          <w:iCs w:val="0"/>
          <w:caps w:val="0"/>
          <w:color w:val="auto"/>
          <w:spacing w:val="0"/>
          <w:kern w:val="2"/>
          <w:sz w:val="30"/>
          <w:szCs w:val="30"/>
          <w:highlight w:val="none"/>
          <w:u w:val="none"/>
          <w:shd w:val="clear" w:color="auto" w:fill="auto"/>
          <w:lang w:val="en-US" w:eastAsia="zh-CN"/>
        </w:rPr>
        <w:t>支持</w:t>
      </w:r>
      <w:r>
        <w:rPr>
          <w:rFonts w:hint="eastAsia" w:ascii="仿宋_GB2312" w:hAnsi="Times New Roman" w:eastAsia="仿宋_GB2312" w:cs="Times New Roman"/>
          <w:sz w:val="30"/>
          <w:szCs w:val="30"/>
          <w:highlight w:val="none"/>
          <w:lang w:val="en-US" w:eastAsia="zh-CN"/>
        </w:rPr>
        <w:t>在本市商圈、旅游景区（点）、特色街区、机场车站等境外人士在沪重点消费场所拓展外卡受理商户、开通外卡POS机。</w:t>
      </w:r>
    </w:p>
    <w:p w14:paraId="501F44AC">
      <w:pPr>
        <w:keepNext w:val="0"/>
        <w:keepLines w:val="0"/>
        <w:pageBreakBefore w:val="0"/>
        <w:widowControl w:val="0"/>
        <w:numPr>
          <w:ilvl w:val="0"/>
          <w:numId w:val="0"/>
        </w:numPr>
        <w:suppressAutoHyphens/>
        <w:kinsoku/>
        <w:wordWrap/>
        <w:overflowPunct/>
        <w:topLinePunct w:val="0"/>
        <w:autoSpaceDE/>
        <w:autoSpaceDN/>
        <w:bidi w:val="0"/>
        <w:adjustRightInd/>
        <w:snapToGrid/>
        <w:spacing w:line="600" w:lineRule="exact"/>
        <w:ind w:left="0" w:firstLine="600" w:firstLineChars="200"/>
        <w:textAlignment w:val="auto"/>
        <w:outlineLvl w:val="0"/>
        <w:rPr>
          <w:rFonts w:hint="default" w:ascii="黑体" w:hAnsi="黑体" w:eastAsia="黑体" w:cs="黑体"/>
          <w:sz w:val="30"/>
          <w:szCs w:val="30"/>
          <w:highlight w:val="none"/>
        </w:rPr>
      </w:pPr>
      <w:r>
        <w:rPr>
          <w:rFonts w:hint="eastAsia" w:ascii="黑体" w:hAnsi="黑体" w:eastAsia="黑体" w:cs="黑体"/>
          <w:sz w:val="30"/>
          <w:szCs w:val="30"/>
          <w:highlight w:val="none"/>
          <w:lang w:val="en-US" w:eastAsia="zh-CN"/>
        </w:rPr>
        <w:t>二、资金支持标准和方式</w:t>
      </w:r>
    </w:p>
    <w:p w14:paraId="2F96CFC4">
      <w:pPr>
        <w:widowControl w:val="0"/>
        <w:ind w:firstLine="600" w:firstLineChars="200"/>
        <w:jc w:val="both"/>
        <w:rPr>
          <w:rFonts w:hint="eastAsia" w:ascii="仿宋_GB2312" w:hAnsi="Times New Roman" w:eastAsia="仿宋_GB2312" w:cs="Times New Roman"/>
          <w:b/>
          <w:bCs/>
          <w:kern w:val="2"/>
          <w:sz w:val="30"/>
          <w:szCs w:val="30"/>
          <w:highlight w:val="none"/>
          <w:lang w:val="en-US" w:eastAsia="zh-CN" w:bidi="ar-SA"/>
        </w:rPr>
      </w:pPr>
      <w:r>
        <w:rPr>
          <w:rFonts w:hint="eastAsia" w:ascii="仿宋_GB2312" w:hAnsi="仿宋_GB2312" w:eastAsia="仿宋_GB2312" w:cs="仿宋_GB2312"/>
          <w:color w:val="auto"/>
          <w:kern w:val="0"/>
          <w:sz w:val="30"/>
          <w:szCs w:val="30"/>
          <w:highlight w:val="none"/>
          <w:u w:val="none"/>
          <w:lang w:val="en-US" w:eastAsia="zh-CN" w:bidi="ar-SA"/>
        </w:rPr>
        <w:t>对收单机构为商户新增的POS机设备，予以每台购置成本50%、最高400元支持。</w:t>
      </w:r>
    </w:p>
    <w:p w14:paraId="52B74D5C">
      <w:pPr>
        <w:keepNext w:val="0"/>
        <w:keepLines w:val="0"/>
        <w:pageBreakBefore w:val="0"/>
        <w:widowControl w:val="0"/>
        <w:numPr>
          <w:ilvl w:val="0"/>
          <w:numId w:val="0"/>
        </w:numPr>
        <w:suppressAutoHyphens/>
        <w:kinsoku/>
        <w:wordWrap/>
        <w:overflowPunct/>
        <w:topLinePunct w:val="0"/>
        <w:autoSpaceDE/>
        <w:autoSpaceDN/>
        <w:bidi w:val="0"/>
        <w:adjustRightInd/>
        <w:snapToGrid/>
        <w:spacing w:line="600" w:lineRule="exact"/>
        <w:ind w:left="0" w:firstLine="600" w:firstLineChars="200"/>
        <w:textAlignment w:val="auto"/>
        <w:outlineLvl w:val="0"/>
        <w:rPr>
          <w:rFonts w:hint="default" w:ascii="黑体" w:hAnsi="黑体" w:eastAsia="黑体" w:cs="黑体"/>
          <w:sz w:val="30"/>
          <w:szCs w:val="30"/>
          <w:highlight w:val="none"/>
        </w:rPr>
      </w:pPr>
      <w:r>
        <w:rPr>
          <w:rFonts w:hint="eastAsia" w:ascii="黑体" w:hAnsi="黑体" w:eastAsia="黑体" w:cs="黑体"/>
          <w:sz w:val="30"/>
          <w:szCs w:val="30"/>
          <w:highlight w:val="none"/>
          <w:lang w:val="en-US" w:eastAsia="zh-CN"/>
        </w:rPr>
        <w:t>三、</w:t>
      </w:r>
      <w:r>
        <w:rPr>
          <w:rFonts w:hint="eastAsia" w:ascii="黑体" w:hAnsi="黑体" w:eastAsia="黑体" w:cs="黑体"/>
          <w:sz w:val="30"/>
          <w:szCs w:val="30"/>
          <w:highlight w:val="none"/>
        </w:rPr>
        <w:t>申报主体与条件</w:t>
      </w:r>
    </w:p>
    <w:p w14:paraId="35EFB9BC">
      <w:pPr>
        <w:widowControl w:val="0"/>
        <w:ind w:firstLine="600" w:firstLineChars="200"/>
        <w:jc w:val="both"/>
        <w:rPr>
          <w:rFonts w:hint="eastAsia" w:ascii="仿宋_GB2312" w:hAnsi="Times New Roman" w:eastAsia="仿宋_GB2312" w:cs="Times New Roman"/>
          <w:kern w:val="2"/>
          <w:sz w:val="30"/>
          <w:szCs w:val="30"/>
          <w:highlight w:val="none"/>
          <w:lang w:val="en-US" w:eastAsia="zh-CN" w:bidi="ar-SA"/>
        </w:rPr>
      </w:pPr>
      <w:r>
        <w:rPr>
          <w:rFonts w:hint="eastAsia" w:ascii="仿宋_GB2312" w:hAnsi="Times New Roman" w:eastAsia="仿宋_GB2312" w:cs="Times New Roman"/>
          <w:kern w:val="2"/>
          <w:sz w:val="30"/>
          <w:szCs w:val="30"/>
          <w:highlight w:val="none"/>
          <w:lang w:val="en-US" w:eastAsia="zh-CN" w:bidi="ar-SA"/>
        </w:rPr>
        <w:t>1．注册在本市且具有收单业务资质的收单机构（与商户签订协议提供相关POS刷卡支付服务，并进行交易结算的金融机构或支付机构）；</w:t>
      </w:r>
    </w:p>
    <w:p w14:paraId="5002FD11">
      <w:pPr>
        <w:widowControl w:val="0"/>
        <w:ind w:firstLine="600" w:firstLineChars="200"/>
        <w:jc w:val="both"/>
        <w:rPr>
          <w:rFonts w:hint="eastAsia" w:ascii="仿宋_GB2312" w:hAnsi="Times New Roman" w:eastAsia="仿宋_GB2312" w:cs="Times New Roman"/>
          <w:kern w:val="2"/>
          <w:sz w:val="30"/>
          <w:szCs w:val="30"/>
          <w:highlight w:val="none"/>
          <w:lang w:val="en-US" w:eastAsia="zh-CN" w:bidi="ar-SA"/>
        </w:rPr>
      </w:pPr>
      <w:r>
        <w:rPr>
          <w:rFonts w:hint="eastAsia" w:ascii="仿宋_GB2312" w:hAnsi="Times New Roman" w:eastAsia="仿宋_GB2312" w:cs="Times New Roman"/>
          <w:kern w:val="2"/>
          <w:sz w:val="30"/>
          <w:szCs w:val="30"/>
          <w:highlight w:val="none"/>
          <w:lang w:val="en-US" w:eastAsia="zh-CN" w:bidi="ar-SA"/>
        </w:rPr>
        <w:t>2．项目在2024年1月1日至2024年12月31日间实施；</w:t>
      </w:r>
    </w:p>
    <w:p w14:paraId="13CE5524">
      <w:pPr>
        <w:keepNext w:val="0"/>
        <w:keepLines w:val="0"/>
        <w:pageBreakBefore w:val="0"/>
        <w:widowControl w:val="0"/>
        <w:suppressAutoHyphens/>
        <w:kinsoku/>
        <w:wordWrap/>
        <w:overflowPunct/>
        <w:topLinePunct w:val="0"/>
        <w:autoSpaceDE/>
        <w:autoSpaceDN/>
        <w:bidi w:val="0"/>
        <w:adjustRightInd/>
        <w:snapToGrid/>
        <w:spacing w:line="600" w:lineRule="exact"/>
        <w:ind w:left="0" w:firstLine="600" w:firstLineChars="200"/>
        <w:textAlignment w:val="auto"/>
        <w:rPr>
          <w:rFonts w:hint="eastAsia" w:ascii="仿宋_GB2312" w:hAnsi="Times New Roman" w:eastAsia="仿宋_GB2312" w:cs="Times New Roman"/>
          <w:sz w:val="30"/>
          <w:szCs w:val="30"/>
          <w:highlight w:val="none"/>
        </w:rPr>
      </w:pPr>
      <w:r>
        <w:rPr>
          <w:rFonts w:hint="eastAsia" w:ascii="仿宋_GB2312" w:hAnsi="Times New Roman" w:eastAsia="仿宋_GB2312" w:cs="Times New Roman"/>
          <w:sz w:val="30"/>
          <w:szCs w:val="30"/>
          <w:highlight w:val="none"/>
          <w:lang w:val="en-US" w:eastAsia="zh-CN"/>
        </w:rPr>
        <w:t>3．</w:t>
      </w:r>
      <w:r>
        <w:rPr>
          <w:rFonts w:hint="eastAsia" w:ascii="仿宋_GB2312" w:hAnsi="Times New Roman" w:eastAsia="仿宋_GB2312" w:cs="Times New Roman"/>
          <w:sz w:val="30"/>
          <w:szCs w:val="30"/>
          <w:highlight w:val="none"/>
        </w:rPr>
        <w:t>申报企业应当符合以下要求：</w:t>
      </w:r>
    </w:p>
    <w:p w14:paraId="1432E96D">
      <w:pPr>
        <w:keepNext w:val="0"/>
        <w:keepLines w:val="0"/>
        <w:pageBreakBefore w:val="0"/>
        <w:widowControl w:val="0"/>
        <w:suppressAutoHyphens/>
        <w:kinsoku/>
        <w:wordWrap/>
        <w:overflowPunct/>
        <w:topLinePunct w:val="0"/>
        <w:autoSpaceDE/>
        <w:autoSpaceDN/>
        <w:bidi w:val="0"/>
        <w:adjustRightInd/>
        <w:snapToGrid/>
        <w:spacing w:line="600" w:lineRule="exact"/>
        <w:ind w:left="0" w:firstLine="600" w:firstLineChars="200"/>
        <w:textAlignment w:val="auto"/>
        <w:rPr>
          <w:rFonts w:hint="eastAsia" w:ascii="仿宋_GB2312" w:hAnsi="Times New Roman" w:eastAsia="仿宋_GB2312" w:cs="Times New Roman"/>
          <w:sz w:val="30"/>
          <w:szCs w:val="30"/>
          <w:highlight w:val="none"/>
        </w:rPr>
      </w:pPr>
      <w:r>
        <w:rPr>
          <w:rFonts w:hint="eastAsia" w:ascii="仿宋_GB2312" w:hAnsi="Times New Roman" w:eastAsia="仿宋_GB2312" w:cs="Times New Roman"/>
          <w:sz w:val="30"/>
          <w:szCs w:val="30"/>
          <w:highlight w:val="none"/>
          <w:lang w:eastAsia="zh-CN"/>
        </w:rPr>
        <w:t>（</w:t>
      </w:r>
      <w:r>
        <w:rPr>
          <w:rFonts w:hint="eastAsia" w:ascii="仿宋_GB2312" w:hAnsi="Times New Roman" w:eastAsia="仿宋_GB2312" w:cs="Times New Roman"/>
          <w:sz w:val="30"/>
          <w:szCs w:val="30"/>
          <w:highlight w:val="none"/>
          <w:lang w:val="en-US" w:eastAsia="zh-CN"/>
        </w:rPr>
        <w:t>1</w:t>
      </w:r>
      <w:r>
        <w:rPr>
          <w:rFonts w:hint="eastAsia" w:ascii="仿宋_GB2312" w:hAnsi="Times New Roman" w:eastAsia="仿宋_GB2312" w:cs="Times New Roman"/>
          <w:sz w:val="30"/>
          <w:szCs w:val="30"/>
          <w:highlight w:val="none"/>
          <w:lang w:eastAsia="zh-CN"/>
        </w:rPr>
        <w:t>）</w:t>
      </w:r>
      <w:r>
        <w:rPr>
          <w:rFonts w:hint="eastAsia" w:ascii="仿宋_GB2312" w:hAnsi="Times New Roman" w:eastAsia="仿宋_GB2312" w:cs="Times New Roman"/>
          <w:sz w:val="30"/>
          <w:szCs w:val="30"/>
          <w:highlight w:val="none"/>
        </w:rPr>
        <w:t>资金和纳税信用良好、财务管理制度健全，未被国家、省、市相关部门列入失信联合惩治对象名单，在本市公共信用信息服务平台未记载3年内严重失信信息；</w:t>
      </w:r>
    </w:p>
    <w:p w14:paraId="74D3382F">
      <w:pPr>
        <w:widowControl w:val="0"/>
        <w:ind w:firstLine="600" w:firstLineChars="200"/>
        <w:jc w:val="both"/>
        <w:rPr>
          <w:rFonts w:hint="eastAsia" w:ascii="仿宋_GB2312" w:hAnsi="Times New Roman" w:eastAsia="仿宋_GB2312" w:cs="Times New Roman"/>
          <w:kern w:val="2"/>
          <w:sz w:val="30"/>
          <w:szCs w:val="30"/>
          <w:highlight w:val="none"/>
          <w:lang w:val="en-US" w:eastAsia="zh-CN" w:bidi="ar-SA"/>
        </w:rPr>
      </w:pPr>
      <w:r>
        <w:rPr>
          <w:rFonts w:hint="eastAsia" w:ascii="仿宋_GB2312" w:hAnsi="Times New Roman" w:eastAsia="仿宋_GB2312" w:cs="Times New Roman"/>
          <w:kern w:val="2"/>
          <w:sz w:val="30"/>
          <w:szCs w:val="30"/>
          <w:highlight w:val="none"/>
          <w:lang w:val="en-US" w:eastAsia="zh-CN" w:bidi="ar-SA"/>
        </w:rPr>
        <w:t>（2）对申报材料的真实性、准确性和完整性负责；</w:t>
      </w:r>
    </w:p>
    <w:p w14:paraId="3803256E">
      <w:pPr>
        <w:widowControl w:val="0"/>
        <w:ind w:firstLine="600" w:firstLineChars="200"/>
        <w:jc w:val="both"/>
        <w:rPr>
          <w:rFonts w:hint="eastAsia" w:ascii="仿宋_GB2312" w:hAnsi="Times New Roman" w:eastAsia="仿宋_GB2312" w:cs="Times New Roman"/>
          <w:kern w:val="2"/>
          <w:sz w:val="30"/>
          <w:szCs w:val="30"/>
          <w:highlight w:val="none"/>
          <w:lang w:val="en-US" w:eastAsia="zh-CN" w:bidi="ar-SA"/>
        </w:rPr>
      </w:pPr>
      <w:r>
        <w:rPr>
          <w:rFonts w:hint="eastAsia" w:ascii="仿宋_GB2312" w:hAnsi="Times New Roman" w:eastAsia="仿宋_GB2312" w:cs="Times New Roman"/>
          <w:kern w:val="2"/>
          <w:sz w:val="30"/>
          <w:szCs w:val="30"/>
          <w:highlight w:val="none"/>
          <w:lang w:val="en-US" w:eastAsia="zh-CN" w:bidi="ar-SA"/>
        </w:rPr>
        <w:t>4．存在以下情形之一的项目，不得申报：</w:t>
      </w:r>
    </w:p>
    <w:p w14:paraId="41AA59C7">
      <w:pPr>
        <w:widowControl w:val="0"/>
        <w:ind w:firstLine="600" w:firstLineChars="200"/>
        <w:jc w:val="both"/>
        <w:rPr>
          <w:rFonts w:hint="eastAsia" w:ascii="仿宋_GB2312" w:hAnsi="Times New Roman" w:eastAsia="仿宋_GB2312" w:cs="Times New Roman"/>
          <w:kern w:val="2"/>
          <w:sz w:val="30"/>
          <w:szCs w:val="30"/>
          <w:highlight w:val="none"/>
          <w:lang w:val="en-US" w:eastAsia="zh-CN" w:bidi="ar-SA"/>
        </w:rPr>
      </w:pPr>
      <w:r>
        <w:rPr>
          <w:rFonts w:hint="eastAsia" w:ascii="仿宋_GB2312" w:hAnsi="Times New Roman" w:eastAsia="仿宋_GB2312" w:cs="Times New Roman"/>
          <w:kern w:val="2"/>
          <w:sz w:val="30"/>
          <w:szCs w:val="30"/>
          <w:highlight w:val="none"/>
          <w:lang w:val="en-US" w:eastAsia="zh-CN" w:bidi="ar-SA"/>
        </w:rPr>
        <w:t>（1）已获国家及其他市级财政专项资金支持的项目；</w:t>
      </w:r>
    </w:p>
    <w:p w14:paraId="767B2D0B">
      <w:pPr>
        <w:widowControl w:val="0"/>
        <w:ind w:firstLine="600" w:firstLineChars="200"/>
        <w:jc w:val="both"/>
        <w:rPr>
          <w:rFonts w:hint="eastAsia" w:ascii="仿宋_GB2312" w:hAnsi="Times New Roman" w:eastAsia="仿宋_GB2312" w:cs="Times New Roman"/>
          <w:kern w:val="2"/>
          <w:sz w:val="30"/>
          <w:szCs w:val="30"/>
          <w:highlight w:val="none"/>
          <w:lang w:val="en-US" w:eastAsia="zh-CN" w:bidi="ar-SA"/>
        </w:rPr>
      </w:pPr>
      <w:r>
        <w:rPr>
          <w:rFonts w:hint="eastAsia" w:ascii="仿宋_GB2312" w:hAnsi="Times New Roman" w:eastAsia="仿宋_GB2312" w:cs="Times New Roman"/>
          <w:kern w:val="2"/>
          <w:sz w:val="30"/>
          <w:szCs w:val="30"/>
          <w:highlight w:val="none"/>
          <w:lang w:val="en-US" w:eastAsia="zh-CN" w:bidi="ar-SA"/>
        </w:rPr>
        <w:t>（2）项目知识产权有争议的；</w:t>
      </w:r>
    </w:p>
    <w:p w14:paraId="38936276">
      <w:pPr>
        <w:widowControl w:val="0"/>
        <w:ind w:firstLine="600" w:firstLineChars="200"/>
        <w:jc w:val="both"/>
        <w:rPr>
          <w:rFonts w:hint="eastAsia" w:ascii="仿宋_GB2312" w:hAnsi="Times New Roman" w:eastAsia="仿宋_GB2312" w:cs="Times New Roman"/>
          <w:kern w:val="2"/>
          <w:sz w:val="30"/>
          <w:szCs w:val="30"/>
          <w:highlight w:val="none"/>
          <w:lang w:val="en-US" w:eastAsia="zh-CN" w:bidi="ar-SA"/>
        </w:rPr>
      </w:pPr>
      <w:r>
        <w:rPr>
          <w:rFonts w:hint="eastAsia" w:ascii="仿宋_GB2312" w:hAnsi="Times New Roman" w:eastAsia="仿宋_GB2312" w:cs="Times New Roman"/>
          <w:kern w:val="2"/>
          <w:sz w:val="30"/>
          <w:szCs w:val="30"/>
          <w:highlight w:val="none"/>
          <w:lang w:val="en-US" w:eastAsia="zh-CN" w:bidi="ar-SA"/>
        </w:rPr>
        <w:t>（3）申报单位因重大违法、违规行为被执法部门依法处罚未满3年的；</w:t>
      </w:r>
    </w:p>
    <w:p w14:paraId="253BCC87">
      <w:pPr>
        <w:widowControl w:val="0"/>
        <w:ind w:firstLine="600" w:firstLineChars="200"/>
        <w:jc w:val="both"/>
        <w:rPr>
          <w:rFonts w:hint="eastAsia" w:ascii="仿宋_GB2312" w:hAnsi="Times New Roman" w:eastAsia="仿宋_GB2312" w:cs="Times New Roman"/>
          <w:kern w:val="2"/>
          <w:sz w:val="30"/>
          <w:szCs w:val="30"/>
          <w:highlight w:val="none"/>
          <w:lang w:val="en-US" w:eastAsia="zh-CN" w:bidi="ar-SA"/>
        </w:rPr>
      </w:pPr>
      <w:r>
        <w:rPr>
          <w:rFonts w:hint="eastAsia" w:ascii="仿宋_GB2312" w:hAnsi="Times New Roman" w:eastAsia="仿宋_GB2312" w:cs="Times New Roman"/>
          <w:kern w:val="2"/>
          <w:sz w:val="30"/>
          <w:szCs w:val="30"/>
          <w:highlight w:val="none"/>
          <w:lang w:val="en-US" w:eastAsia="zh-CN" w:bidi="ar-SA"/>
        </w:rPr>
        <w:t>（4）已获得</w:t>
      </w:r>
      <w:r>
        <w:rPr>
          <w:rFonts w:hint="eastAsia" w:ascii="仿宋_GB2312" w:hAnsi="Times New Roman" w:eastAsia="仿宋_GB2312" w:cs="Times New Roman"/>
          <w:sz w:val="30"/>
          <w:szCs w:val="30"/>
          <w:highlight w:val="none"/>
          <w:lang w:val="en-US" w:eastAsia="zh-CN"/>
        </w:rPr>
        <w:t>上海市商务高质量发展专项资金（2023年度支付服务体系优化项目）</w:t>
      </w:r>
      <w:r>
        <w:rPr>
          <w:rFonts w:hint="eastAsia" w:ascii="仿宋_GB2312" w:hAnsi="Times New Roman" w:eastAsia="仿宋_GB2312" w:cs="Times New Roman"/>
          <w:kern w:val="2"/>
          <w:sz w:val="30"/>
          <w:szCs w:val="30"/>
          <w:highlight w:val="none"/>
          <w:lang w:val="en-US" w:eastAsia="zh-CN" w:bidi="ar-SA"/>
        </w:rPr>
        <w:t>支持的。</w:t>
      </w:r>
    </w:p>
    <w:p w14:paraId="651DD646">
      <w:pPr>
        <w:keepNext w:val="0"/>
        <w:keepLines w:val="0"/>
        <w:pageBreakBefore w:val="0"/>
        <w:widowControl w:val="0"/>
        <w:numPr>
          <w:ilvl w:val="0"/>
          <w:numId w:val="0"/>
        </w:numPr>
        <w:suppressAutoHyphens/>
        <w:kinsoku/>
        <w:wordWrap/>
        <w:overflowPunct/>
        <w:topLinePunct w:val="0"/>
        <w:autoSpaceDE/>
        <w:autoSpaceDN/>
        <w:bidi w:val="0"/>
        <w:adjustRightInd/>
        <w:snapToGrid/>
        <w:spacing w:line="600" w:lineRule="exact"/>
        <w:ind w:left="0" w:firstLine="600" w:firstLineChars="200"/>
        <w:textAlignment w:val="auto"/>
        <w:outlineLvl w:val="0"/>
        <w:rPr>
          <w:rFonts w:hint="default" w:ascii="黑体" w:hAnsi="黑体" w:eastAsia="黑体" w:cs="黑体"/>
          <w:sz w:val="30"/>
          <w:szCs w:val="30"/>
          <w:highlight w:val="none"/>
        </w:rPr>
      </w:pPr>
      <w:r>
        <w:rPr>
          <w:rFonts w:hint="eastAsia" w:ascii="黑体" w:hAnsi="黑体" w:eastAsia="黑体" w:cs="黑体"/>
          <w:sz w:val="30"/>
          <w:szCs w:val="30"/>
          <w:highlight w:val="none"/>
          <w:lang w:val="en-US" w:eastAsia="zh-CN"/>
        </w:rPr>
        <w:t>四、</w:t>
      </w:r>
      <w:r>
        <w:rPr>
          <w:rFonts w:hint="eastAsia" w:ascii="黑体" w:hAnsi="黑体" w:eastAsia="黑体" w:cs="黑体"/>
          <w:sz w:val="30"/>
          <w:szCs w:val="30"/>
          <w:highlight w:val="none"/>
        </w:rPr>
        <w:t>申报材料要求</w:t>
      </w:r>
    </w:p>
    <w:p w14:paraId="1613784E">
      <w:pPr>
        <w:keepNext w:val="0"/>
        <w:keepLines w:val="0"/>
        <w:pageBreakBefore w:val="0"/>
        <w:widowControl w:val="0"/>
        <w:suppressAutoHyphens/>
        <w:kinsoku/>
        <w:wordWrap/>
        <w:overflowPunct/>
        <w:topLinePunct w:val="0"/>
        <w:autoSpaceDE/>
        <w:autoSpaceDN/>
        <w:bidi w:val="0"/>
        <w:adjustRightInd/>
        <w:snapToGrid/>
        <w:spacing w:line="600" w:lineRule="exact"/>
        <w:ind w:left="0" w:firstLine="600" w:firstLineChars="200"/>
        <w:textAlignment w:val="auto"/>
        <w:rPr>
          <w:rFonts w:hint="eastAsia" w:ascii="仿宋_GB2312" w:hAnsi="Times New Roman" w:eastAsia="仿宋_GB2312" w:cs="Times New Roman"/>
          <w:sz w:val="30"/>
          <w:szCs w:val="30"/>
          <w:highlight w:val="none"/>
          <w:lang w:val="en-US" w:eastAsia="zh-CN"/>
        </w:rPr>
      </w:pPr>
      <w:r>
        <w:rPr>
          <w:rFonts w:hint="eastAsia" w:ascii="仿宋_GB2312" w:hAnsi="Times New Roman" w:eastAsia="仿宋_GB2312" w:cs="Times New Roman"/>
          <w:sz w:val="30"/>
          <w:szCs w:val="30"/>
          <w:highlight w:val="none"/>
          <w:lang w:val="en-US" w:eastAsia="zh-CN"/>
        </w:rPr>
        <w:t>1．</w:t>
      </w:r>
      <w:r>
        <w:rPr>
          <w:rFonts w:hint="eastAsia" w:ascii="仿宋_GB2312" w:hAnsi="Times New Roman" w:eastAsia="仿宋_GB2312" w:cs="Times New Roman"/>
          <w:sz w:val="30"/>
          <w:szCs w:val="30"/>
          <w:highlight w:val="none"/>
          <w:shd w:val="clear" w:color="auto" w:fill="auto"/>
        </w:rPr>
        <w:t>上海市</w:t>
      </w:r>
      <w:r>
        <w:rPr>
          <w:rFonts w:hint="eastAsia" w:ascii="仿宋_GB2312" w:hAnsi="Times New Roman" w:eastAsia="仿宋_GB2312" w:cs="Times New Roman"/>
          <w:sz w:val="30"/>
          <w:szCs w:val="30"/>
          <w:highlight w:val="none"/>
          <w:lang w:eastAsia="zh-CN"/>
        </w:rPr>
        <w:t>文旅商体展</w:t>
      </w:r>
      <w:r>
        <w:rPr>
          <w:rFonts w:hint="eastAsia" w:ascii="仿宋_GB2312" w:hAnsi="Times New Roman" w:eastAsia="仿宋_GB2312" w:cs="Times New Roman"/>
          <w:sz w:val="30"/>
          <w:szCs w:val="30"/>
          <w:highlight w:val="none"/>
        </w:rPr>
        <w:t>联动项目（</w:t>
      </w:r>
      <w:r>
        <w:rPr>
          <w:rFonts w:hint="eastAsia" w:ascii="仿宋_GB2312" w:hAnsi="Times New Roman" w:eastAsia="仿宋_GB2312" w:cs="Times New Roman"/>
          <w:sz w:val="30"/>
          <w:szCs w:val="30"/>
          <w:highlight w:val="none"/>
          <w:lang w:val="en-US" w:eastAsia="zh-CN"/>
        </w:rPr>
        <w:t>支付服务体系优化</w:t>
      </w:r>
      <w:r>
        <w:rPr>
          <w:rFonts w:hint="eastAsia" w:ascii="仿宋_GB2312" w:hAnsi="Times New Roman" w:eastAsia="仿宋_GB2312" w:cs="Times New Roman"/>
          <w:sz w:val="30"/>
          <w:szCs w:val="30"/>
          <w:highlight w:val="none"/>
        </w:rPr>
        <w:t>）</w:t>
      </w:r>
      <w:r>
        <w:rPr>
          <w:rFonts w:hint="eastAsia" w:ascii="仿宋_GB2312" w:hAnsi="Times New Roman" w:eastAsia="仿宋_GB2312" w:cs="Times New Roman"/>
          <w:sz w:val="30"/>
          <w:szCs w:val="30"/>
          <w:highlight w:val="none"/>
          <w:lang w:eastAsia="zh-CN"/>
        </w:rPr>
        <w:t>（</w:t>
      </w:r>
      <w:r>
        <w:rPr>
          <w:rFonts w:hint="eastAsia" w:ascii="仿宋_GB2312" w:hAnsi="Times New Roman" w:eastAsia="仿宋_GB2312" w:cs="Times New Roman"/>
          <w:sz w:val="30"/>
          <w:szCs w:val="30"/>
          <w:highlight w:val="none"/>
          <w:lang w:val="en-US" w:eastAsia="zh-CN"/>
        </w:rPr>
        <w:t>第二批次</w:t>
      </w:r>
      <w:r>
        <w:rPr>
          <w:rFonts w:hint="eastAsia" w:ascii="仿宋_GB2312" w:hAnsi="Times New Roman" w:eastAsia="仿宋_GB2312" w:cs="Times New Roman"/>
          <w:sz w:val="30"/>
          <w:szCs w:val="30"/>
          <w:highlight w:val="none"/>
          <w:lang w:eastAsia="zh-CN"/>
        </w:rPr>
        <w:t>）</w:t>
      </w:r>
      <w:r>
        <w:rPr>
          <w:rFonts w:hint="eastAsia" w:ascii="仿宋_GB2312" w:hAnsi="Times New Roman" w:eastAsia="仿宋_GB2312" w:cs="Times New Roman"/>
          <w:sz w:val="30"/>
          <w:szCs w:val="30"/>
          <w:highlight w:val="none"/>
        </w:rPr>
        <w:t>申报书，需</w:t>
      </w:r>
      <w:r>
        <w:rPr>
          <w:rFonts w:hint="eastAsia" w:ascii="仿宋_GB2312" w:hAnsi="Times New Roman" w:eastAsia="仿宋_GB2312" w:cs="Times New Roman"/>
          <w:sz w:val="30"/>
          <w:szCs w:val="30"/>
          <w:highlight w:val="none"/>
          <w:lang w:val="en-US" w:eastAsia="zh-CN"/>
        </w:rPr>
        <w:t>单位</w:t>
      </w:r>
      <w:r>
        <w:rPr>
          <w:rFonts w:hint="eastAsia" w:ascii="仿宋_GB2312" w:hAnsi="Times New Roman" w:eastAsia="仿宋_GB2312" w:cs="Times New Roman"/>
          <w:sz w:val="30"/>
          <w:szCs w:val="30"/>
          <w:highlight w:val="none"/>
        </w:rPr>
        <w:t>法定代表人签字，并加盖</w:t>
      </w:r>
      <w:r>
        <w:rPr>
          <w:rFonts w:hint="eastAsia" w:ascii="仿宋_GB2312" w:hAnsi="Times New Roman" w:eastAsia="仿宋_GB2312" w:cs="Times New Roman"/>
          <w:sz w:val="30"/>
          <w:szCs w:val="30"/>
          <w:highlight w:val="none"/>
          <w:lang w:val="en-US" w:eastAsia="zh-CN"/>
        </w:rPr>
        <w:t>单位</w:t>
      </w:r>
      <w:r>
        <w:rPr>
          <w:rFonts w:hint="eastAsia" w:ascii="仿宋_GB2312" w:hAnsi="Times New Roman" w:eastAsia="仿宋_GB2312" w:cs="Times New Roman"/>
          <w:sz w:val="30"/>
          <w:szCs w:val="30"/>
          <w:highlight w:val="none"/>
        </w:rPr>
        <w:t>公章（附件</w:t>
      </w:r>
      <w:r>
        <w:rPr>
          <w:rFonts w:hint="eastAsia" w:ascii="仿宋_GB2312" w:hAnsi="Times New Roman" w:eastAsia="仿宋_GB2312" w:cs="Times New Roman"/>
          <w:sz w:val="30"/>
          <w:szCs w:val="30"/>
          <w:highlight w:val="none"/>
          <w:lang w:val="en-US" w:eastAsia="zh-CN"/>
        </w:rPr>
        <w:t>5</w:t>
      </w:r>
      <w:r>
        <w:rPr>
          <w:rFonts w:hint="eastAsia" w:ascii="仿宋_GB2312" w:hAnsi="Times New Roman" w:eastAsia="仿宋_GB2312" w:cs="Times New Roman"/>
          <w:sz w:val="30"/>
          <w:szCs w:val="30"/>
          <w:highlight w:val="none"/>
          <w:shd w:val="clear" w:color="auto" w:fill="auto"/>
          <w:lang w:val="en-US" w:eastAsia="zh-CN"/>
        </w:rPr>
        <w:t>-1</w:t>
      </w:r>
      <w:r>
        <w:rPr>
          <w:rFonts w:hint="eastAsia" w:ascii="仿宋_GB2312" w:hAnsi="Times New Roman" w:eastAsia="仿宋_GB2312" w:cs="Times New Roman"/>
          <w:sz w:val="30"/>
          <w:szCs w:val="30"/>
          <w:highlight w:val="none"/>
        </w:rPr>
        <w:t>）</w:t>
      </w:r>
      <w:r>
        <w:rPr>
          <w:rFonts w:hint="eastAsia" w:ascii="仿宋_GB2312" w:hAnsi="Times New Roman" w:eastAsia="仿宋_GB2312" w:cs="Times New Roman"/>
          <w:sz w:val="30"/>
          <w:szCs w:val="30"/>
          <w:highlight w:val="none"/>
          <w:lang w:val="en-US" w:eastAsia="zh-CN"/>
        </w:rPr>
        <w:t>；</w:t>
      </w:r>
    </w:p>
    <w:p w14:paraId="49AC0F41">
      <w:pPr>
        <w:keepNext w:val="0"/>
        <w:keepLines w:val="0"/>
        <w:pageBreakBefore w:val="0"/>
        <w:widowControl w:val="0"/>
        <w:suppressAutoHyphens/>
        <w:kinsoku/>
        <w:wordWrap/>
        <w:overflowPunct/>
        <w:topLinePunct w:val="0"/>
        <w:autoSpaceDE/>
        <w:autoSpaceDN/>
        <w:bidi w:val="0"/>
        <w:adjustRightInd/>
        <w:snapToGrid/>
        <w:spacing w:line="600" w:lineRule="exact"/>
        <w:ind w:left="0" w:firstLine="600" w:firstLineChars="200"/>
        <w:textAlignment w:val="auto"/>
        <w:rPr>
          <w:rFonts w:hint="eastAsia" w:ascii="仿宋_GB2312" w:hAnsi="Times New Roman" w:eastAsia="仿宋_GB2312" w:cs="Times New Roman"/>
          <w:sz w:val="30"/>
          <w:szCs w:val="30"/>
          <w:highlight w:val="none"/>
          <w:lang w:val="en-US" w:eastAsia="zh-CN"/>
        </w:rPr>
      </w:pPr>
      <w:r>
        <w:rPr>
          <w:rFonts w:hint="eastAsia" w:ascii="仿宋_GB2312" w:hAnsi="Times New Roman" w:eastAsia="仿宋_GB2312" w:cs="Times New Roman"/>
          <w:sz w:val="30"/>
          <w:szCs w:val="30"/>
          <w:highlight w:val="none"/>
          <w:lang w:val="en-US" w:eastAsia="zh-CN"/>
        </w:rPr>
        <w:t>2．申请POS补贴信息明细表（附件5-2）；</w:t>
      </w:r>
    </w:p>
    <w:p w14:paraId="33430B7D">
      <w:pPr>
        <w:keepNext w:val="0"/>
        <w:keepLines w:val="0"/>
        <w:pageBreakBefore w:val="0"/>
        <w:widowControl w:val="0"/>
        <w:suppressAutoHyphens/>
        <w:kinsoku/>
        <w:wordWrap/>
        <w:overflowPunct/>
        <w:topLinePunct w:val="0"/>
        <w:autoSpaceDE/>
        <w:autoSpaceDN/>
        <w:bidi w:val="0"/>
        <w:adjustRightInd/>
        <w:snapToGrid/>
        <w:spacing w:line="600" w:lineRule="exact"/>
        <w:ind w:left="0" w:firstLine="600" w:firstLineChars="200"/>
        <w:textAlignment w:val="auto"/>
        <w:rPr>
          <w:rFonts w:hint="eastAsia" w:ascii="仿宋_GB2312" w:hAnsi="Times New Roman" w:eastAsia="仿宋_GB2312" w:cs="Times New Roman"/>
          <w:sz w:val="30"/>
          <w:szCs w:val="30"/>
          <w:highlight w:val="none"/>
          <w:lang w:val="en-US" w:eastAsia="zh-CN"/>
        </w:rPr>
      </w:pPr>
      <w:r>
        <w:rPr>
          <w:rFonts w:hint="eastAsia" w:ascii="仿宋_GB2312" w:hAnsi="Times New Roman" w:eastAsia="仿宋_GB2312" w:cs="Times New Roman"/>
          <w:sz w:val="30"/>
          <w:szCs w:val="30"/>
          <w:highlight w:val="none"/>
          <w:lang w:val="en-US" w:eastAsia="zh-CN"/>
        </w:rPr>
        <w:t>3．社会统一信用代码复印件，并加盖企业公章；</w:t>
      </w:r>
    </w:p>
    <w:p w14:paraId="444CC741">
      <w:pPr>
        <w:keepNext w:val="0"/>
        <w:keepLines w:val="0"/>
        <w:pageBreakBefore w:val="0"/>
        <w:widowControl w:val="0"/>
        <w:suppressAutoHyphens/>
        <w:kinsoku/>
        <w:wordWrap/>
        <w:overflowPunct/>
        <w:topLinePunct w:val="0"/>
        <w:autoSpaceDE/>
        <w:autoSpaceDN/>
        <w:bidi w:val="0"/>
        <w:adjustRightInd/>
        <w:snapToGrid/>
        <w:spacing w:line="600" w:lineRule="exact"/>
        <w:ind w:left="0" w:firstLine="600" w:firstLineChars="200"/>
        <w:textAlignment w:val="auto"/>
        <w:rPr>
          <w:rFonts w:hint="eastAsia" w:ascii="仿宋_GB2312" w:hAnsi="Times New Roman" w:eastAsia="仿宋_GB2312" w:cs="Times New Roman"/>
          <w:sz w:val="30"/>
          <w:szCs w:val="30"/>
          <w:highlight w:val="none"/>
          <w:lang w:val="en-US" w:eastAsia="zh-CN"/>
        </w:rPr>
      </w:pPr>
      <w:r>
        <w:rPr>
          <w:rFonts w:hint="eastAsia" w:ascii="仿宋_GB2312" w:hAnsi="Times New Roman" w:eastAsia="仿宋_GB2312" w:cs="Times New Roman"/>
          <w:sz w:val="30"/>
          <w:szCs w:val="30"/>
          <w:highlight w:val="none"/>
          <w:lang w:val="en-US" w:eastAsia="zh-CN"/>
        </w:rPr>
        <w:t>4．经第三方审计机构出具的审计报告；</w:t>
      </w:r>
    </w:p>
    <w:p w14:paraId="2789CA01">
      <w:pPr>
        <w:keepNext w:val="0"/>
        <w:keepLines w:val="0"/>
        <w:pageBreakBefore w:val="0"/>
        <w:widowControl w:val="0"/>
        <w:suppressAutoHyphens/>
        <w:kinsoku/>
        <w:wordWrap/>
        <w:overflowPunct/>
        <w:topLinePunct w:val="0"/>
        <w:autoSpaceDE/>
        <w:autoSpaceDN/>
        <w:bidi w:val="0"/>
        <w:adjustRightInd/>
        <w:snapToGrid/>
        <w:spacing w:line="600" w:lineRule="exact"/>
        <w:ind w:left="0" w:firstLine="600" w:firstLineChars="200"/>
        <w:textAlignment w:val="auto"/>
        <w:rPr>
          <w:rFonts w:hint="eastAsia" w:ascii="仿宋_GB2312" w:hAnsi="Times New Roman" w:eastAsia="仿宋_GB2312" w:cs="Times New Roman"/>
          <w:sz w:val="30"/>
          <w:szCs w:val="30"/>
          <w:highlight w:val="none"/>
          <w:lang w:val="en-US" w:eastAsia="zh-CN"/>
        </w:rPr>
      </w:pPr>
      <w:r>
        <w:rPr>
          <w:rFonts w:hint="eastAsia" w:ascii="仿宋_GB2312" w:hAnsi="Times New Roman" w:eastAsia="仿宋_GB2312" w:cs="Times New Roman"/>
          <w:sz w:val="30"/>
          <w:szCs w:val="30"/>
          <w:highlight w:val="none"/>
          <w:lang w:val="en-US" w:eastAsia="zh-CN"/>
        </w:rPr>
        <w:t>5．收单机构与商户签订协议的复印件（签订时间应在2024年1月1日至2024年12月31日期间）；</w:t>
      </w:r>
    </w:p>
    <w:p w14:paraId="2603C894">
      <w:pPr>
        <w:keepNext w:val="0"/>
        <w:keepLines w:val="0"/>
        <w:pageBreakBefore w:val="0"/>
        <w:widowControl w:val="0"/>
        <w:suppressAutoHyphens/>
        <w:kinsoku/>
        <w:wordWrap/>
        <w:overflowPunct/>
        <w:topLinePunct w:val="0"/>
        <w:autoSpaceDE/>
        <w:autoSpaceDN/>
        <w:bidi w:val="0"/>
        <w:adjustRightInd/>
        <w:snapToGrid/>
        <w:spacing w:line="600" w:lineRule="exact"/>
        <w:ind w:left="0" w:firstLine="600" w:firstLineChars="200"/>
        <w:textAlignment w:val="auto"/>
        <w:rPr>
          <w:rFonts w:hint="eastAsia" w:ascii="仿宋_GB2312" w:hAnsi="Times New Roman" w:eastAsia="仿宋_GB2312" w:cs="Times New Roman"/>
          <w:sz w:val="30"/>
          <w:szCs w:val="30"/>
          <w:highlight w:val="none"/>
          <w:lang w:val="en-US" w:eastAsia="zh-CN"/>
        </w:rPr>
      </w:pPr>
      <w:r>
        <w:rPr>
          <w:rFonts w:hint="eastAsia" w:ascii="仿宋_GB2312" w:hAnsi="Times New Roman" w:eastAsia="仿宋_GB2312" w:cs="Times New Roman"/>
          <w:b w:val="0"/>
          <w:bCs w:val="0"/>
          <w:sz w:val="30"/>
          <w:szCs w:val="30"/>
          <w:highlight w:val="none"/>
          <w:lang w:val="en-US" w:eastAsia="zh-CN"/>
        </w:rPr>
        <w:t>6．</w:t>
      </w:r>
      <w:r>
        <w:rPr>
          <w:rFonts w:hint="eastAsia" w:ascii="仿宋_GB2312" w:hAnsi="Times New Roman" w:eastAsia="仿宋_GB2312" w:cs="Times New Roman"/>
          <w:sz w:val="30"/>
          <w:szCs w:val="30"/>
          <w:highlight w:val="none"/>
          <w:lang w:val="en-US" w:eastAsia="zh-CN"/>
        </w:rPr>
        <w:t>收单机构购置相关POS机具的成本依据（采购合同、购入发票）复印件。</w:t>
      </w:r>
    </w:p>
    <w:p w14:paraId="54FE054D">
      <w:pPr>
        <w:widowControl w:val="0"/>
        <w:ind w:firstLine="600" w:firstLineChars="200"/>
        <w:jc w:val="both"/>
        <w:rPr>
          <w:rFonts w:hint="default" w:ascii="仿宋_GB2312" w:hAnsi="Times New Roman" w:eastAsia="仿宋_GB2312" w:cs="Times New Roman"/>
          <w:kern w:val="2"/>
          <w:sz w:val="30"/>
          <w:szCs w:val="30"/>
          <w:highlight w:val="none"/>
          <w:lang w:val="en-US" w:eastAsia="zh-CN" w:bidi="ar-SA"/>
        </w:rPr>
      </w:pPr>
    </w:p>
    <w:p w14:paraId="697865DF">
      <w:pPr>
        <w:widowControl w:val="0"/>
        <w:ind w:firstLine="600" w:firstLineChars="200"/>
        <w:jc w:val="both"/>
        <w:rPr>
          <w:rFonts w:hint="default" w:ascii="仿宋_GB2312" w:hAnsi="Times New Roman" w:eastAsia="仿宋_GB2312" w:cs="Times New Roman"/>
          <w:kern w:val="2"/>
          <w:sz w:val="30"/>
          <w:szCs w:val="30"/>
          <w:highlight w:val="none"/>
          <w:lang w:val="en-US" w:eastAsia="zh-CN" w:bidi="ar-SA"/>
        </w:rPr>
      </w:pPr>
      <w:r>
        <w:rPr>
          <w:rFonts w:hint="default" w:ascii="仿宋_GB2312" w:hAnsi="Times New Roman" w:eastAsia="仿宋_GB2312" w:cs="Times New Roman"/>
          <w:kern w:val="2"/>
          <w:sz w:val="30"/>
          <w:szCs w:val="30"/>
          <w:highlight w:val="none"/>
          <w:lang w:val="en-US" w:eastAsia="zh-CN" w:bidi="ar-SA"/>
        </w:rPr>
        <w:t>联系人：</w:t>
      </w:r>
      <w:r>
        <w:rPr>
          <w:rFonts w:hint="eastAsia" w:ascii="仿宋_GB2312" w:hAnsi="Times New Roman" w:eastAsia="仿宋_GB2312" w:cs="Times New Roman"/>
          <w:kern w:val="2"/>
          <w:sz w:val="30"/>
          <w:szCs w:val="30"/>
          <w:highlight w:val="none"/>
          <w:lang w:val="en-US" w:eastAsia="zh-CN" w:bidi="ar-SA"/>
        </w:rPr>
        <w:t>陈老师    23116268</w:t>
      </w:r>
    </w:p>
    <w:p w14:paraId="54BEAEA1">
      <w:pPr>
        <w:pStyle w:val="4"/>
        <w:rPr>
          <w:rFonts w:hint="eastAsia" w:ascii="仿宋_GB2312" w:hAnsi="Times New Roman" w:eastAsia="仿宋_GB2312" w:cs="Times New Roman"/>
          <w:sz w:val="30"/>
          <w:szCs w:val="30"/>
          <w:highlight w:val="none"/>
          <w:lang w:val="en-US" w:eastAsia="zh-CN"/>
        </w:rPr>
      </w:pPr>
      <w:r>
        <w:rPr>
          <w:rFonts w:hint="eastAsia" w:ascii="仿宋_GB2312" w:hAnsi="Times New Roman" w:eastAsia="仿宋_GB2312" w:cs="Times New Roman"/>
          <w:sz w:val="30"/>
          <w:szCs w:val="30"/>
          <w:highlight w:val="none"/>
          <w:lang w:val="en-US" w:eastAsia="zh-CN"/>
        </w:rPr>
        <w:t>附件：5-1.上海市文旅商体展联动项目（支付服务体系优化）</w:t>
      </w:r>
      <w:r>
        <w:rPr>
          <w:rFonts w:hint="eastAsia" w:ascii="仿宋_GB2312" w:hAnsi="Times New Roman" w:eastAsia="仿宋_GB2312" w:cs="Times New Roman"/>
          <w:sz w:val="30"/>
          <w:szCs w:val="30"/>
          <w:highlight w:val="none"/>
          <w:lang w:eastAsia="zh-CN"/>
        </w:rPr>
        <w:t>（</w:t>
      </w:r>
      <w:r>
        <w:rPr>
          <w:rFonts w:hint="eastAsia" w:ascii="仿宋_GB2312" w:hAnsi="Times New Roman" w:eastAsia="仿宋_GB2312" w:cs="Times New Roman"/>
          <w:sz w:val="30"/>
          <w:szCs w:val="30"/>
          <w:highlight w:val="none"/>
          <w:lang w:val="en-US" w:eastAsia="zh-CN"/>
        </w:rPr>
        <w:t>第二批次</w:t>
      </w:r>
      <w:r>
        <w:rPr>
          <w:rFonts w:hint="eastAsia" w:ascii="仿宋_GB2312" w:hAnsi="Times New Roman" w:eastAsia="仿宋_GB2312" w:cs="Times New Roman"/>
          <w:sz w:val="30"/>
          <w:szCs w:val="30"/>
          <w:highlight w:val="none"/>
          <w:lang w:eastAsia="zh-CN"/>
        </w:rPr>
        <w:t>）</w:t>
      </w:r>
      <w:r>
        <w:rPr>
          <w:rFonts w:hint="eastAsia" w:ascii="仿宋_GB2312" w:hAnsi="Times New Roman" w:eastAsia="仿宋_GB2312" w:cs="Times New Roman"/>
          <w:sz w:val="30"/>
          <w:szCs w:val="30"/>
          <w:highlight w:val="none"/>
          <w:lang w:val="en-US" w:eastAsia="zh-CN"/>
        </w:rPr>
        <w:t>申报书</w:t>
      </w:r>
    </w:p>
    <w:p w14:paraId="5CDAF488">
      <w:pPr>
        <w:rPr>
          <w:rFonts w:hint="default" w:ascii="仿宋_GB2312" w:hAnsi="Times New Roman" w:eastAsia="仿宋_GB2312" w:cs="Times New Roman"/>
          <w:sz w:val="30"/>
          <w:szCs w:val="30"/>
          <w:highlight w:val="none"/>
          <w:lang w:val="en-US" w:eastAsia="zh-CN"/>
        </w:rPr>
      </w:pPr>
      <w:r>
        <w:rPr>
          <w:rFonts w:hint="default" w:ascii="仿宋_GB2312" w:hAnsi="Times New Roman" w:eastAsia="仿宋_GB2312" w:cs="Times New Roman"/>
          <w:sz w:val="30"/>
          <w:szCs w:val="30"/>
          <w:highlight w:val="none"/>
          <w:lang w:val="en-US" w:eastAsia="zh-CN"/>
        </w:rPr>
        <w:br w:type="page"/>
      </w:r>
    </w:p>
    <w:p w14:paraId="50338F2C">
      <w:pPr>
        <w:keepNext w:val="0"/>
        <w:keepLines w:val="0"/>
        <w:pageBreakBefore w:val="0"/>
        <w:widowControl w:val="0"/>
        <w:suppressAutoHyphens/>
        <w:kinsoku/>
        <w:wordWrap/>
        <w:overflowPunct/>
        <w:topLinePunct w:val="0"/>
        <w:autoSpaceDE/>
        <w:autoSpaceDN/>
        <w:bidi w:val="0"/>
        <w:adjustRightInd/>
        <w:snapToGrid/>
        <w:spacing w:line="530" w:lineRule="exact"/>
        <w:textAlignment w:val="auto"/>
        <w:outlineLvl w:val="0"/>
        <w:rPr>
          <w:rFonts w:hint="default" w:ascii="黑体" w:hAnsi="方正小标宋简体" w:eastAsia="黑体" w:cs="方正小标宋简体"/>
          <w:bCs/>
          <w:sz w:val="32"/>
          <w:szCs w:val="32"/>
          <w:highlight w:val="none"/>
          <w:lang w:val="en-US" w:eastAsia="zh-CN"/>
        </w:rPr>
      </w:pPr>
      <w:r>
        <w:rPr>
          <w:rFonts w:hint="eastAsia" w:ascii="黑体" w:hAnsi="方正小标宋简体" w:eastAsia="黑体" w:cs="方正小标宋简体"/>
          <w:bCs/>
          <w:sz w:val="32"/>
          <w:szCs w:val="32"/>
          <w:highlight w:val="none"/>
        </w:rPr>
        <w:t>附件</w:t>
      </w:r>
      <w:r>
        <w:rPr>
          <w:rFonts w:hint="eastAsia" w:ascii="黑体" w:hAnsi="方正小标宋简体" w:eastAsia="黑体" w:cs="方正小标宋简体"/>
          <w:bCs/>
          <w:sz w:val="32"/>
          <w:szCs w:val="32"/>
          <w:highlight w:val="none"/>
          <w:lang w:val="en-US" w:eastAsia="zh-CN"/>
        </w:rPr>
        <w:t>5-1</w:t>
      </w:r>
    </w:p>
    <w:p w14:paraId="5D271CC1">
      <w:pPr>
        <w:keepNext w:val="0"/>
        <w:keepLines w:val="0"/>
        <w:pageBreakBefore w:val="0"/>
        <w:suppressAutoHyphens/>
        <w:kinsoku/>
        <w:overflowPunct/>
        <w:topLinePunct w:val="0"/>
        <w:autoSpaceDE/>
        <w:autoSpaceDN/>
        <w:bidi w:val="0"/>
        <w:adjustRightInd/>
        <w:jc w:val="center"/>
        <w:textAlignment w:val="auto"/>
        <w:outlineLvl w:val="9"/>
        <w:rPr>
          <w:rFonts w:hint="eastAsia" w:ascii="方正小标宋简体" w:hAnsi="方正小标宋简体" w:eastAsia="方正小标宋简体" w:cs="方正小标宋简体"/>
          <w:bCs/>
          <w:sz w:val="36"/>
          <w:szCs w:val="36"/>
          <w:highlight w:val="none"/>
        </w:rPr>
      </w:pPr>
    </w:p>
    <w:p w14:paraId="5CD950B6">
      <w:pPr>
        <w:keepNext w:val="0"/>
        <w:keepLines w:val="0"/>
        <w:pageBreakBefore w:val="0"/>
        <w:suppressAutoHyphens/>
        <w:kinsoku/>
        <w:overflowPunct/>
        <w:topLinePunct w:val="0"/>
        <w:autoSpaceDE/>
        <w:autoSpaceDN/>
        <w:bidi w:val="0"/>
        <w:adjustRightInd/>
        <w:jc w:val="center"/>
        <w:textAlignment w:val="auto"/>
        <w:outlineLvl w:val="9"/>
        <w:rPr>
          <w:rFonts w:hint="eastAsia" w:ascii="方正小标宋简体" w:hAnsi="方正小标宋简体" w:eastAsia="方正小标宋简体" w:cs="方正小标宋简体"/>
          <w:bCs/>
          <w:sz w:val="36"/>
          <w:szCs w:val="36"/>
          <w:highlight w:val="none"/>
        </w:rPr>
      </w:pPr>
      <w:r>
        <w:rPr>
          <w:rFonts w:hint="eastAsia" w:ascii="方正小标宋简体" w:hAnsi="方正小标宋简体" w:eastAsia="方正小标宋简体" w:cs="方正小标宋简体"/>
          <w:bCs/>
          <w:sz w:val="36"/>
          <w:szCs w:val="36"/>
          <w:highlight w:val="none"/>
        </w:rPr>
        <w:t>上海市</w:t>
      </w:r>
      <w:r>
        <w:rPr>
          <w:rFonts w:hint="eastAsia" w:ascii="方正小标宋简体" w:hAnsi="方正小标宋简体" w:eastAsia="方正小标宋简体" w:cs="方正小标宋简体"/>
          <w:sz w:val="36"/>
          <w:szCs w:val="36"/>
          <w:highlight w:val="none"/>
          <w:lang w:eastAsia="zh-CN"/>
        </w:rPr>
        <w:t>文旅商体展</w:t>
      </w:r>
      <w:r>
        <w:rPr>
          <w:rFonts w:hint="eastAsia" w:ascii="方正小标宋简体" w:hAnsi="方正小标宋简体" w:eastAsia="方正小标宋简体" w:cs="方正小标宋简体"/>
          <w:sz w:val="36"/>
          <w:szCs w:val="36"/>
          <w:highlight w:val="none"/>
        </w:rPr>
        <w:t>联动</w:t>
      </w:r>
      <w:r>
        <w:rPr>
          <w:rFonts w:hint="eastAsia" w:ascii="方正小标宋简体" w:hAnsi="方正小标宋简体" w:eastAsia="方正小标宋简体" w:cs="方正小标宋简体"/>
          <w:bCs/>
          <w:sz w:val="36"/>
          <w:szCs w:val="36"/>
          <w:highlight w:val="none"/>
        </w:rPr>
        <w:t>项目</w:t>
      </w:r>
    </w:p>
    <w:p w14:paraId="7F822A16">
      <w:pPr>
        <w:keepNext w:val="0"/>
        <w:keepLines w:val="0"/>
        <w:pageBreakBefore w:val="0"/>
        <w:suppressAutoHyphens/>
        <w:kinsoku/>
        <w:overflowPunct/>
        <w:topLinePunct w:val="0"/>
        <w:autoSpaceDE/>
        <w:autoSpaceDN/>
        <w:bidi w:val="0"/>
        <w:adjustRightInd/>
        <w:jc w:val="center"/>
        <w:textAlignment w:val="auto"/>
        <w:outlineLvl w:val="9"/>
        <w:rPr>
          <w:rFonts w:hint="eastAsia" w:ascii="方正小标宋简体" w:hAnsi="方正小标宋简体" w:eastAsia="方正小标宋简体" w:cs="方正小标宋简体"/>
          <w:bCs/>
          <w:sz w:val="36"/>
          <w:szCs w:val="36"/>
          <w:highlight w:val="none"/>
          <w:lang w:eastAsia="zh-CN"/>
        </w:rPr>
      </w:pPr>
      <w:r>
        <w:rPr>
          <w:rFonts w:hint="eastAsia" w:ascii="方正小标宋简体" w:hAnsi="方正小标宋简体" w:eastAsia="方正小标宋简体" w:cs="方正小标宋简体"/>
          <w:bCs/>
          <w:sz w:val="36"/>
          <w:szCs w:val="36"/>
          <w:highlight w:val="none"/>
          <w:lang w:eastAsia="zh-CN"/>
        </w:rPr>
        <w:t>（</w:t>
      </w:r>
      <w:r>
        <w:rPr>
          <w:rFonts w:hint="eastAsia" w:ascii="方正小标宋简体" w:hAnsi="方正小标宋简体" w:eastAsia="方正小标宋简体" w:cs="方正小标宋简体"/>
          <w:bCs/>
          <w:sz w:val="36"/>
          <w:szCs w:val="36"/>
          <w:highlight w:val="none"/>
          <w:lang w:val="en-US" w:eastAsia="zh-CN"/>
        </w:rPr>
        <w:t>支付服务体系优化</w:t>
      </w:r>
      <w:r>
        <w:rPr>
          <w:rFonts w:hint="eastAsia" w:ascii="方正小标宋简体" w:hAnsi="方正小标宋简体" w:eastAsia="方正小标宋简体" w:cs="方正小标宋简体"/>
          <w:bCs/>
          <w:sz w:val="36"/>
          <w:szCs w:val="36"/>
          <w:highlight w:val="none"/>
          <w:lang w:eastAsia="zh-CN"/>
        </w:rPr>
        <w:t>）（</w:t>
      </w:r>
      <w:r>
        <w:rPr>
          <w:rFonts w:hint="eastAsia" w:ascii="方正小标宋简体" w:hAnsi="方正小标宋简体" w:eastAsia="方正小标宋简体" w:cs="方正小标宋简体"/>
          <w:bCs/>
          <w:sz w:val="36"/>
          <w:szCs w:val="36"/>
          <w:highlight w:val="none"/>
          <w:lang w:val="en-US" w:eastAsia="zh-CN"/>
        </w:rPr>
        <w:t>第二批次</w:t>
      </w:r>
      <w:r>
        <w:rPr>
          <w:rFonts w:hint="eastAsia" w:ascii="方正小标宋简体" w:hAnsi="方正小标宋简体" w:eastAsia="方正小标宋简体" w:cs="方正小标宋简体"/>
          <w:bCs/>
          <w:sz w:val="36"/>
          <w:szCs w:val="36"/>
          <w:highlight w:val="none"/>
          <w:lang w:eastAsia="zh-CN"/>
        </w:rPr>
        <w:t>）</w:t>
      </w:r>
    </w:p>
    <w:p w14:paraId="1FB2246A">
      <w:pPr>
        <w:keepNext w:val="0"/>
        <w:keepLines w:val="0"/>
        <w:pageBreakBefore w:val="0"/>
        <w:suppressAutoHyphens/>
        <w:kinsoku/>
        <w:overflowPunct/>
        <w:topLinePunct w:val="0"/>
        <w:autoSpaceDE/>
        <w:autoSpaceDN/>
        <w:bidi w:val="0"/>
        <w:adjustRightInd/>
        <w:jc w:val="center"/>
        <w:textAlignment w:val="auto"/>
        <w:outlineLvl w:val="9"/>
        <w:rPr>
          <w:rFonts w:hint="eastAsia" w:ascii="宋体" w:hAnsi="宋体" w:eastAsia="宋体" w:cs="Times New Roman"/>
          <w:bCs/>
          <w:sz w:val="24"/>
          <w:szCs w:val="24"/>
          <w:highlight w:val="none"/>
        </w:rPr>
      </w:pPr>
      <w:r>
        <w:rPr>
          <w:rFonts w:hint="eastAsia" w:ascii="方正小标宋简体" w:hAnsi="方正小标宋简体" w:eastAsia="方正小标宋简体" w:cs="方正小标宋简体"/>
          <w:bCs/>
          <w:sz w:val="36"/>
          <w:szCs w:val="36"/>
          <w:highlight w:val="none"/>
        </w:rPr>
        <w:t>申报书</w:t>
      </w:r>
    </w:p>
    <w:p w14:paraId="097B1923">
      <w:pPr>
        <w:suppressAutoHyphens/>
        <w:bidi w:val="0"/>
        <w:jc w:val="left"/>
        <w:rPr>
          <w:rFonts w:ascii="仿宋_GB2312" w:hAnsi="仿宋_GB2312" w:eastAsia="仿宋_GB2312" w:cs="仿宋_GB2312"/>
          <w:color w:val="auto"/>
          <w:kern w:val="11"/>
          <w:sz w:val="32"/>
          <w:szCs w:val="32"/>
          <w:highlight w:val="none"/>
        </w:rPr>
      </w:pPr>
    </w:p>
    <w:p w14:paraId="47D2EBD5">
      <w:pPr>
        <w:widowControl w:val="0"/>
        <w:suppressAutoHyphens/>
        <w:bidi w:val="0"/>
        <w:ind w:firstLine="640" w:firstLineChars="200"/>
        <w:jc w:val="both"/>
        <w:rPr>
          <w:rFonts w:ascii="仿宋_GB2312" w:hAnsi="仿宋_GB2312" w:eastAsia="仿宋_GB2312" w:cs="仿宋_GB2312"/>
          <w:color w:val="auto"/>
          <w:kern w:val="11"/>
          <w:sz w:val="32"/>
          <w:szCs w:val="32"/>
          <w:highlight w:val="none"/>
          <w:lang w:val="en-US" w:eastAsia="zh-CN" w:bidi="ar-SA"/>
        </w:rPr>
      </w:pPr>
    </w:p>
    <w:p w14:paraId="20E41AD1">
      <w:pPr>
        <w:widowControl w:val="0"/>
        <w:suppressAutoHyphens/>
        <w:bidi w:val="0"/>
        <w:ind w:firstLine="640" w:firstLineChars="200"/>
        <w:jc w:val="both"/>
        <w:rPr>
          <w:rFonts w:ascii="仿宋_GB2312" w:hAnsi="仿宋_GB2312" w:eastAsia="仿宋_GB2312" w:cs="仿宋_GB2312"/>
          <w:color w:val="auto"/>
          <w:kern w:val="11"/>
          <w:sz w:val="32"/>
          <w:szCs w:val="32"/>
          <w:highlight w:val="none"/>
          <w:lang w:val="en-US" w:eastAsia="zh-CN" w:bidi="ar-SA"/>
        </w:rPr>
      </w:pPr>
    </w:p>
    <w:p w14:paraId="41929EFC">
      <w:pPr>
        <w:widowControl w:val="0"/>
        <w:suppressAutoHyphens/>
        <w:bidi w:val="0"/>
        <w:ind w:firstLine="640" w:firstLineChars="200"/>
        <w:jc w:val="both"/>
        <w:rPr>
          <w:rFonts w:ascii="仿宋_GB2312" w:hAnsi="仿宋_GB2312" w:eastAsia="仿宋_GB2312" w:cs="仿宋_GB2312"/>
          <w:color w:val="auto"/>
          <w:kern w:val="11"/>
          <w:sz w:val="32"/>
          <w:szCs w:val="32"/>
          <w:highlight w:val="none"/>
          <w:lang w:val="en-US" w:eastAsia="zh-CN" w:bidi="ar-SA"/>
        </w:rPr>
      </w:pPr>
    </w:p>
    <w:p w14:paraId="37109194">
      <w:pPr>
        <w:suppressAutoHyphens/>
        <w:bidi w:val="0"/>
        <w:rPr>
          <w:rFonts w:ascii="仿宋_GB2312" w:hAnsi="仿宋_GB2312" w:eastAsia="仿宋_GB2312" w:cs="仿宋_GB2312"/>
          <w:color w:val="auto"/>
          <w:kern w:val="11"/>
          <w:sz w:val="32"/>
          <w:szCs w:val="32"/>
          <w:highlight w:val="none"/>
          <w:u w:val="single"/>
        </w:rPr>
      </w:pPr>
      <w:r>
        <w:rPr>
          <w:rFonts w:hint="eastAsia" w:ascii="仿宋_GB2312" w:hAnsi="仿宋_GB2312" w:eastAsia="仿宋_GB2312" w:cs="仿宋_GB2312"/>
          <w:color w:val="auto"/>
          <w:kern w:val="11"/>
          <w:sz w:val="32"/>
          <w:szCs w:val="32"/>
          <w:highlight w:val="none"/>
        </w:rPr>
        <w:t>申报单位：</w:t>
      </w:r>
      <w:r>
        <w:rPr>
          <w:rFonts w:hint="eastAsia" w:ascii="仿宋_GB2312" w:hAnsi="仿宋_GB2312" w:eastAsia="仿宋_GB2312" w:cs="仿宋_GB2312"/>
          <w:color w:val="auto"/>
          <w:kern w:val="11"/>
          <w:sz w:val="32"/>
          <w:szCs w:val="32"/>
          <w:highlight w:val="none"/>
          <w:u w:val="single"/>
        </w:rPr>
        <w:t xml:space="preserve">                     </w:t>
      </w:r>
      <w:r>
        <w:rPr>
          <w:rFonts w:ascii="仿宋_GB2312" w:hAnsi="仿宋_GB2312" w:eastAsia="仿宋_GB2312" w:cs="仿宋_GB2312"/>
          <w:color w:val="auto"/>
          <w:kern w:val="11"/>
          <w:sz w:val="32"/>
          <w:szCs w:val="32"/>
          <w:highlight w:val="none"/>
          <w:u w:val="single"/>
        </w:rPr>
        <w:t xml:space="preserve">        </w:t>
      </w:r>
      <w:r>
        <w:rPr>
          <w:rFonts w:hint="eastAsia" w:ascii="仿宋_GB2312" w:hAnsi="仿宋_GB2312" w:eastAsia="仿宋_GB2312" w:cs="仿宋_GB2312"/>
          <w:color w:val="auto"/>
          <w:kern w:val="11"/>
          <w:sz w:val="32"/>
          <w:szCs w:val="32"/>
          <w:highlight w:val="none"/>
          <w:u w:val="single"/>
        </w:rPr>
        <w:t xml:space="preserve">     （盖章）  </w:t>
      </w:r>
    </w:p>
    <w:p w14:paraId="756172F7">
      <w:pPr>
        <w:suppressAutoHyphens/>
        <w:bidi w:val="0"/>
        <w:rPr>
          <w:rFonts w:ascii="仿宋_GB2312" w:hAnsi="仿宋_GB2312" w:eastAsia="仿宋_GB2312" w:cs="仿宋_GB2312"/>
          <w:color w:val="auto"/>
          <w:kern w:val="11"/>
          <w:sz w:val="32"/>
          <w:szCs w:val="32"/>
          <w:highlight w:val="none"/>
          <w:u w:val="single"/>
        </w:rPr>
      </w:pPr>
      <w:r>
        <w:rPr>
          <w:rFonts w:hint="eastAsia" w:ascii="仿宋_GB2312" w:hAnsi="仿宋_GB2312" w:eastAsia="仿宋_GB2312" w:cs="仿宋_GB2312"/>
          <w:color w:val="auto"/>
          <w:kern w:val="11"/>
          <w:sz w:val="32"/>
          <w:szCs w:val="32"/>
          <w:highlight w:val="none"/>
        </w:rPr>
        <w:t>通讯地址：</w:t>
      </w:r>
      <w:r>
        <w:rPr>
          <w:rFonts w:hint="eastAsia" w:ascii="仿宋_GB2312" w:hAnsi="仿宋_GB2312" w:eastAsia="仿宋_GB2312" w:cs="仿宋_GB2312"/>
          <w:color w:val="auto"/>
          <w:kern w:val="11"/>
          <w:sz w:val="32"/>
          <w:szCs w:val="32"/>
          <w:highlight w:val="none"/>
          <w:u w:val="single"/>
        </w:rPr>
        <w:t xml:space="preserve">            </w:t>
      </w:r>
      <w:r>
        <w:rPr>
          <w:rFonts w:ascii="仿宋_GB2312" w:hAnsi="仿宋_GB2312" w:eastAsia="仿宋_GB2312" w:cs="仿宋_GB2312"/>
          <w:color w:val="auto"/>
          <w:kern w:val="11"/>
          <w:sz w:val="32"/>
          <w:szCs w:val="32"/>
          <w:highlight w:val="none"/>
          <w:u w:val="single"/>
        </w:rPr>
        <w:t xml:space="preserve">          </w:t>
      </w:r>
      <w:r>
        <w:rPr>
          <w:rFonts w:hint="eastAsia" w:ascii="仿宋_GB2312" w:hAnsi="仿宋_GB2312" w:eastAsia="仿宋_GB2312" w:cs="仿宋_GB2312"/>
          <w:color w:val="auto"/>
          <w:kern w:val="11"/>
          <w:sz w:val="32"/>
          <w:szCs w:val="32"/>
          <w:highlight w:val="none"/>
          <w:u w:val="single"/>
        </w:rPr>
        <w:t xml:space="preserve">                        </w:t>
      </w:r>
    </w:p>
    <w:p w14:paraId="705FCE6C">
      <w:pPr>
        <w:suppressAutoHyphens/>
        <w:bidi w:val="0"/>
        <w:rPr>
          <w:rFonts w:ascii="仿宋_GB2312" w:hAnsi="仿宋_GB2312" w:eastAsia="仿宋_GB2312" w:cs="仿宋_GB2312"/>
          <w:color w:val="auto"/>
          <w:kern w:val="11"/>
          <w:sz w:val="32"/>
          <w:szCs w:val="32"/>
          <w:highlight w:val="none"/>
          <w:u w:val="single"/>
        </w:rPr>
      </w:pPr>
      <w:r>
        <w:rPr>
          <w:rFonts w:hint="eastAsia" w:ascii="仿宋_GB2312" w:hAnsi="仿宋_GB2312" w:eastAsia="仿宋_GB2312" w:cs="仿宋_GB2312"/>
          <w:color w:val="auto"/>
          <w:kern w:val="11"/>
          <w:sz w:val="32"/>
          <w:szCs w:val="32"/>
          <w:highlight w:val="none"/>
        </w:rPr>
        <w:t>项目负责人：</w:t>
      </w:r>
      <w:r>
        <w:rPr>
          <w:rFonts w:hint="eastAsia" w:ascii="仿宋_GB2312" w:hAnsi="仿宋_GB2312" w:eastAsia="仿宋_GB2312" w:cs="仿宋_GB2312"/>
          <w:color w:val="auto"/>
          <w:kern w:val="11"/>
          <w:sz w:val="32"/>
          <w:szCs w:val="32"/>
          <w:highlight w:val="none"/>
          <w:u w:val="single"/>
        </w:rPr>
        <w:t xml:space="preserve">     </w:t>
      </w:r>
      <w:r>
        <w:rPr>
          <w:rFonts w:ascii="仿宋_GB2312" w:hAnsi="仿宋_GB2312" w:eastAsia="仿宋_GB2312" w:cs="仿宋_GB2312"/>
          <w:color w:val="auto"/>
          <w:kern w:val="11"/>
          <w:sz w:val="32"/>
          <w:szCs w:val="32"/>
          <w:highlight w:val="none"/>
          <w:u w:val="single"/>
        </w:rPr>
        <w:t xml:space="preserve">   </w:t>
      </w:r>
      <w:r>
        <w:rPr>
          <w:rFonts w:hint="eastAsia" w:ascii="仿宋_GB2312" w:hAnsi="仿宋_GB2312" w:eastAsia="仿宋_GB2312" w:cs="仿宋_GB2312"/>
          <w:color w:val="auto"/>
          <w:kern w:val="11"/>
          <w:sz w:val="32"/>
          <w:szCs w:val="32"/>
          <w:highlight w:val="none"/>
          <w:u w:val="single"/>
        </w:rPr>
        <w:t xml:space="preserve">       </w:t>
      </w:r>
      <w:r>
        <w:rPr>
          <w:rFonts w:hint="eastAsia" w:ascii="仿宋_GB2312" w:hAnsi="仿宋_GB2312" w:eastAsia="仿宋_GB2312" w:cs="仿宋_GB2312"/>
          <w:color w:val="auto"/>
          <w:kern w:val="11"/>
          <w:sz w:val="32"/>
          <w:szCs w:val="32"/>
          <w:highlight w:val="none"/>
        </w:rPr>
        <w:t>联系电话：</w:t>
      </w:r>
      <w:r>
        <w:rPr>
          <w:rFonts w:hint="eastAsia" w:ascii="仿宋_GB2312" w:hAnsi="仿宋_GB2312" w:eastAsia="仿宋_GB2312" w:cs="仿宋_GB2312"/>
          <w:color w:val="auto"/>
          <w:kern w:val="11"/>
          <w:sz w:val="32"/>
          <w:szCs w:val="32"/>
          <w:highlight w:val="none"/>
          <w:u w:val="single"/>
        </w:rPr>
        <w:t xml:space="preserve">     </w:t>
      </w:r>
      <w:r>
        <w:rPr>
          <w:rFonts w:ascii="仿宋_GB2312" w:hAnsi="仿宋_GB2312" w:eastAsia="仿宋_GB2312" w:cs="仿宋_GB2312"/>
          <w:color w:val="auto"/>
          <w:kern w:val="11"/>
          <w:sz w:val="32"/>
          <w:szCs w:val="32"/>
          <w:highlight w:val="none"/>
          <w:u w:val="single"/>
        </w:rPr>
        <w:t xml:space="preserve">    </w:t>
      </w:r>
      <w:r>
        <w:rPr>
          <w:rFonts w:hint="eastAsia" w:ascii="仿宋_GB2312" w:hAnsi="仿宋_GB2312" w:eastAsia="仿宋_GB2312" w:cs="仿宋_GB2312"/>
          <w:color w:val="auto"/>
          <w:kern w:val="11"/>
          <w:sz w:val="32"/>
          <w:szCs w:val="32"/>
          <w:highlight w:val="none"/>
          <w:u w:val="single"/>
        </w:rPr>
        <w:t xml:space="preserve">       </w:t>
      </w:r>
    </w:p>
    <w:p w14:paraId="6891F877">
      <w:pPr>
        <w:suppressAutoHyphens/>
        <w:bidi w:val="0"/>
        <w:rPr>
          <w:rFonts w:ascii="仿宋_GB2312" w:hAnsi="仿宋_GB2312" w:eastAsia="仿宋_GB2312" w:cs="仿宋_GB2312"/>
          <w:color w:val="auto"/>
          <w:kern w:val="11"/>
          <w:sz w:val="32"/>
          <w:szCs w:val="32"/>
          <w:highlight w:val="none"/>
          <w:u w:val="single"/>
        </w:rPr>
      </w:pPr>
      <w:r>
        <w:rPr>
          <w:rFonts w:hint="eastAsia" w:ascii="仿宋_GB2312" w:hAnsi="仿宋_GB2312" w:eastAsia="仿宋_GB2312" w:cs="仿宋_GB2312"/>
          <w:color w:val="auto"/>
          <w:kern w:val="11"/>
          <w:sz w:val="32"/>
          <w:szCs w:val="32"/>
          <w:highlight w:val="none"/>
        </w:rPr>
        <w:t>项目联系人：</w:t>
      </w:r>
      <w:r>
        <w:rPr>
          <w:rFonts w:hint="eastAsia" w:ascii="仿宋_GB2312" w:hAnsi="仿宋_GB2312" w:eastAsia="仿宋_GB2312" w:cs="仿宋_GB2312"/>
          <w:color w:val="auto"/>
          <w:kern w:val="11"/>
          <w:sz w:val="32"/>
          <w:szCs w:val="32"/>
          <w:highlight w:val="none"/>
          <w:u w:val="single"/>
        </w:rPr>
        <w:t xml:space="preserve">       </w:t>
      </w:r>
      <w:r>
        <w:rPr>
          <w:rFonts w:ascii="仿宋_GB2312" w:hAnsi="仿宋_GB2312" w:eastAsia="仿宋_GB2312" w:cs="仿宋_GB2312"/>
          <w:color w:val="auto"/>
          <w:kern w:val="11"/>
          <w:sz w:val="32"/>
          <w:szCs w:val="32"/>
          <w:highlight w:val="none"/>
          <w:u w:val="single"/>
        </w:rPr>
        <w:t xml:space="preserve">   </w:t>
      </w:r>
      <w:r>
        <w:rPr>
          <w:rFonts w:hint="eastAsia" w:ascii="仿宋_GB2312" w:hAnsi="仿宋_GB2312" w:eastAsia="仿宋_GB2312" w:cs="仿宋_GB2312"/>
          <w:color w:val="auto"/>
          <w:kern w:val="11"/>
          <w:sz w:val="32"/>
          <w:szCs w:val="32"/>
          <w:highlight w:val="none"/>
          <w:u w:val="single"/>
        </w:rPr>
        <w:t xml:space="preserve">     </w:t>
      </w:r>
      <w:r>
        <w:rPr>
          <w:rFonts w:hint="eastAsia" w:ascii="仿宋_GB2312" w:hAnsi="仿宋_GB2312" w:eastAsia="仿宋_GB2312" w:cs="仿宋_GB2312"/>
          <w:color w:val="auto"/>
          <w:kern w:val="11"/>
          <w:sz w:val="32"/>
          <w:szCs w:val="32"/>
          <w:highlight w:val="none"/>
        </w:rPr>
        <w:t>联系电话：</w:t>
      </w:r>
      <w:r>
        <w:rPr>
          <w:rFonts w:hint="eastAsia" w:ascii="仿宋_GB2312" w:hAnsi="仿宋_GB2312" w:eastAsia="仿宋_GB2312" w:cs="仿宋_GB2312"/>
          <w:color w:val="auto"/>
          <w:kern w:val="11"/>
          <w:sz w:val="32"/>
          <w:szCs w:val="32"/>
          <w:highlight w:val="none"/>
          <w:u w:val="single"/>
        </w:rPr>
        <w:t xml:space="preserve">     </w:t>
      </w:r>
      <w:r>
        <w:rPr>
          <w:rFonts w:ascii="仿宋_GB2312" w:hAnsi="仿宋_GB2312" w:eastAsia="仿宋_GB2312" w:cs="仿宋_GB2312"/>
          <w:color w:val="auto"/>
          <w:kern w:val="11"/>
          <w:sz w:val="32"/>
          <w:szCs w:val="32"/>
          <w:highlight w:val="none"/>
          <w:u w:val="single"/>
        </w:rPr>
        <w:t xml:space="preserve">    </w:t>
      </w:r>
      <w:r>
        <w:rPr>
          <w:rFonts w:hint="eastAsia" w:ascii="仿宋_GB2312" w:hAnsi="仿宋_GB2312" w:eastAsia="仿宋_GB2312" w:cs="仿宋_GB2312"/>
          <w:color w:val="auto"/>
          <w:kern w:val="11"/>
          <w:sz w:val="32"/>
          <w:szCs w:val="32"/>
          <w:highlight w:val="none"/>
          <w:u w:val="single"/>
        </w:rPr>
        <w:t xml:space="preserve">       </w:t>
      </w:r>
    </w:p>
    <w:p w14:paraId="69DBA571">
      <w:pPr>
        <w:suppressAutoHyphens/>
        <w:bidi w:val="0"/>
        <w:rPr>
          <w:rFonts w:ascii="仿宋_GB2312" w:hAnsi="仿宋_GB2312" w:eastAsia="仿宋_GB2312" w:cs="仿宋_GB2312"/>
          <w:color w:val="auto"/>
          <w:kern w:val="11"/>
          <w:sz w:val="32"/>
          <w:szCs w:val="32"/>
          <w:highlight w:val="none"/>
          <w:u w:val="single"/>
        </w:rPr>
      </w:pPr>
      <w:r>
        <w:rPr>
          <w:rFonts w:hint="eastAsia" w:ascii="仿宋_GB2312" w:hAnsi="仿宋_GB2312" w:eastAsia="仿宋_GB2312" w:cs="仿宋_GB2312"/>
          <w:color w:val="auto"/>
          <w:kern w:val="11"/>
          <w:sz w:val="32"/>
          <w:szCs w:val="32"/>
          <w:highlight w:val="none"/>
        </w:rPr>
        <w:t>电子邮箱：</w:t>
      </w:r>
      <w:r>
        <w:rPr>
          <w:rFonts w:hint="eastAsia" w:ascii="仿宋_GB2312" w:hAnsi="仿宋_GB2312" w:eastAsia="仿宋_GB2312" w:cs="仿宋_GB2312"/>
          <w:color w:val="auto"/>
          <w:kern w:val="11"/>
          <w:sz w:val="32"/>
          <w:szCs w:val="32"/>
          <w:highlight w:val="none"/>
          <w:u w:val="single"/>
        </w:rPr>
        <w:t xml:space="preserve">      </w:t>
      </w:r>
      <w:r>
        <w:rPr>
          <w:rFonts w:ascii="仿宋_GB2312" w:hAnsi="仿宋_GB2312" w:eastAsia="仿宋_GB2312" w:cs="仿宋_GB2312"/>
          <w:color w:val="auto"/>
          <w:kern w:val="11"/>
          <w:sz w:val="32"/>
          <w:szCs w:val="32"/>
          <w:highlight w:val="none"/>
          <w:u w:val="single"/>
        </w:rPr>
        <w:t xml:space="preserve">    </w:t>
      </w:r>
      <w:r>
        <w:rPr>
          <w:rFonts w:hint="eastAsia" w:ascii="仿宋_GB2312" w:hAnsi="仿宋_GB2312" w:eastAsia="仿宋_GB2312" w:cs="仿宋_GB2312"/>
          <w:color w:val="auto"/>
          <w:kern w:val="11"/>
          <w:sz w:val="32"/>
          <w:szCs w:val="32"/>
          <w:highlight w:val="none"/>
          <w:u w:val="single"/>
        </w:rPr>
        <w:t xml:space="preserve">        </w:t>
      </w:r>
      <w:r>
        <w:rPr>
          <w:rFonts w:hint="eastAsia" w:ascii="仿宋_GB2312" w:hAnsi="仿宋_GB2312" w:eastAsia="仿宋_GB2312" w:cs="仿宋_GB2312"/>
          <w:color w:val="auto"/>
          <w:kern w:val="11"/>
          <w:sz w:val="32"/>
          <w:szCs w:val="32"/>
          <w:highlight w:val="none"/>
        </w:rPr>
        <w:t>传    真：</w:t>
      </w:r>
      <w:r>
        <w:rPr>
          <w:rFonts w:hint="eastAsia" w:ascii="仿宋_GB2312" w:hAnsi="仿宋_GB2312" w:eastAsia="仿宋_GB2312" w:cs="仿宋_GB2312"/>
          <w:color w:val="auto"/>
          <w:kern w:val="11"/>
          <w:sz w:val="32"/>
          <w:szCs w:val="32"/>
          <w:highlight w:val="none"/>
          <w:u w:val="single"/>
        </w:rPr>
        <w:t xml:space="preserve">     </w:t>
      </w:r>
      <w:r>
        <w:rPr>
          <w:rFonts w:ascii="仿宋_GB2312" w:hAnsi="仿宋_GB2312" w:eastAsia="仿宋_GB2312" w:cs="仿宋_GB2312"/>
          <w:color w:val="auto"/>
          <w:kern w:val="11"/>
          <w:sz w:val="32"/>
          <w:szCs w:val="32"/>
          <w:highlight w:val="none"/>
          <w:u w:val="single"/>
        </w:rPr>
        <w:t xml:space="preserve">     </w:t>
      </w:r>
      <w:r>
        <w:rPr>
          <w:rFonts w:hint="eastAsia" w:ascii="仿宋_GB2312" w:hAnsi="仿宋_GB2312" w:eastAsia="仿宋_GB2312" w:cs="仿宋_GB2312"/>
          <w:color w:val="auto"/>
          <w:kern w:val="11"/>
          <w:sz w:val="32"/>
          <w:szCs w:val="32"/>
          <w:highlight w:val="none"/>
          <w:u w:val="single"/>
        </w:rPr>
        <w:t xml:space="preserve">       </w:t>
      </w:r>
    </w:p>
    <w:p w14:paraId="150ABA16">
      <w:pPr>
        <w:suppressAutoHyphens/>
        <w:bidi w:val="0"/>
        <w:rPr>
          <w:rFonts w:ascii="仿宋_GB2312" w:hAnsi="仿宋_GB2312" w:eastAsia="仿宋_GB2312" w:cs="仿宋_GB2312"/>
          <w:color w:val="auto"/>
          <w:kern w:val="11"/>
          <w:sz w:val="32"/>
          <w:szCs w:val="32"/>
          <w:highlight w:val="none"/>
        </w:rPr>
      </w:pPr>
      <w:r>
        <w:rPr>
          <w:rFonts w:hint="eastAsia" w:ascii="仿宋_GB2312" w:hAnsi="仿宋_GB2312" w:eastAsia="仿宋_GB2312" w:cs="仿宋_GB2312"/>
          <w:color w:val="auto"/>
          <w:kern w:val="11"/>
          <w:sz w:val="32"/>
          <w:szCs w:val="32"/>
          <w:highlight w:val="none"/>
        </w:rPr>
        <w:t>申报日期：</w:t>
      </w:r>
      <w:r>
        <w:rPr>
          <w:rFonts w:hint="eastAsia" w:ascii="仿宋_GB2312" w:hAnsi="仿宋_GB2312" w:eastAsia="仿宋_GB2312" w:cs="仿宋_GB2312"/>
          <w:color w:val="auto"/>
          <w:kern w:val="11"/>
          <w:sz w:val="32"/>
          <w:szCs w:val="32"/>
          <w:highlight w:val="none"/>
          <w:u w:val="single"/>
        </w:rPr>
        <w:t xml:space="preserve">                       </w:t>
      </w:r>
      <w:r>
        <w:rPr>
          <w:rFonts w:ascii="仿宋_GB2312" w:hAnsi="仿宋_GB2312" w:eastAsia="仿宋_GB2312" w:cs="仿宋_GB2312"/>
          <w:color w:val="auto"/>
          <w:kern w:val="11"/>
          <w:sz w:val="32"/>
          <w:szCs w:val="32"/>
          <w:highlight w:val="none"/>
          <w:u w:val="single"/>
        </w:rPr>
        <w:t xml:space="preserve">          </w:t>
      </w:r>
      <w:r>
        <w:rPr>
          <w:rFonts w:hint="eastAsia" w:ascii="仿宋_GB2312" w:hAnsi="仿宋_GB2312" w:eastAsia="仿宋_GB2312" w:cs="仿宋_GB2312"/>
          <w:color w:val="auto"/>
          <w:kern w:val="11"/>
          <w:sz w:val="32"/>
          <w:szCs w:val="32"/>
          <w:highlight w:val="none"/>
          <w:u w:val="single"/>
        </w:rPr>
        <w:t xml:space="preserve">             </w:t>
      </w:r>
    </w:p>
    <w:p w14:paraId="63F4FA25">
      <w:pPr>
        <w:suppressAutoHyphens/>
        <w:bidi w:val="0"/>
        <w:rPr>
          <w:rFonts w:ascii="仿宋_GB2312" w:hAnsi="仿宋_GB2312" w:eastAsia="仿宋_GB2312" w:cs="仿宋_GB2312"/>
          <w:color w:val="auto"/>
          <w:kern w:val="11"/>
          <w:sz w:val="32"/>
          <w:szCs w:val="32"/>
          <w:highlight w:val="none"/>
        </w:rPr>
      </w:pPr>
    </w:p>
    <w:p w14:paraId="3802FFF0">
      <w:pPr>
        <w:suppressAutoHyphens/>
        <w:bidi w:val="0"/>
        <w:rPr>
          <w:rFonts w:ascii="仿宋_GB2312" w:hAnsi="仿宋_GB2312" w:eastAsia="仿宋_GB2312" w:cs="仿宋_GB2312"/>
          <w:color w:val="auto"/>
          <w:kern w:val="11"/>
          <w:sz w:val="32"/>
          <w:szCs w:val="32"/>
          <w:highlight w:val="none"/>
        </w:rPr>
      </w:pPr>
    </w:p>
    <w:p w14:paraId="74ED5AC7">
      <w:pPr>
        <w:suppressAutoHyphens/>
        <w:bidi w:val="0"/>
        <w:rPr>
          <w:rFonts w:ascii="仿宋_GB2312" w:hAnsi="仿宋_GB2312" w:eastAsia="仿宋_GB2312" w:cs="仿宋_GB2312"/>
          <w:color w:val="auto"/>
          <w:kern w:val="11"/>
          <w:sz w:val="32"/>
          <w:szCs w:val="32"/>
          <w:highlight w:val="none"/>
        </w:rPr>
      </w:pPr>
    </w:p>
    <w:p w14:paraId="0A3894B8">
      <w:pPr>
        <w:suppressAutoHyphens/>
        <w:bidi w:val="0"/>
        <w:rPr>
          <w:rFonts w:ascii="仿宋_GB2312" w:hAnsi="仿宋_GB2312" w:eastAsia="仿宋_GB2312" w:cs="仿宋_GB2312"/>
          <w:color w:val="auto"/>
          <w:kern w:val="11"/>
          <w:sz w:val="32"/>
          <w:szCs w:val="32"/>
          <w:highlight w:val="none"/>
        </w:rPr>
      </w:pPr>
    </w:p>
    <w:p w14:paraId="183909B3">
      <w:pPr>
        <w:suppressAutoHyphens/>
        <w:bidi w:val="0"/>
        <w:jc w:val="center"/>
        <w:rPr>
          <w:rFonts w:ascii="方正小标宋简体" w:hAnsi="方正小标宋简体" w:eastAsia="方正小标宋简体" w:cs="方正小标宋简体"/>
          <w:color w:val="auto"/>
          <w:kern w:val="11"/>
          <w:sz w:val="28"/>
          <w:szCs w:val="28"/>
          <w:highlight w:val="none"/>
        </w:rPr>
      </w:pPr>
      <w:r>
        <w:rPr>
          <w:rFonts w:hint="eastAsia" w:ascii="方正小标宋简体" w:hAnsi="方正小标宋简体" w:eastAsia="方正小标宋简体" w:cs="方正小标宋简体"/>
          <w:color w:val="auto"/>
          <w:kern w:val="11"/>
          <w:sz w:val="28"/>
          <w:szCs w:val="28"/>
          <w:highlight w:val="none"/>
        </w:rPr>
        <w:t xml:space="preserve">上海市商务委员会 </w:t>
      </w:r>
      <w:r>
        <w:rPr>
          <w:rFonts w:ascii="方正小标宋简体" w:hAnsi="方正小标宋简体" w:eastAsia="方正小标宋简体" w:cs="方正小标宋简体"/>
          <w:color w:val="auto"/>
          <w:kern w:val="11"/>
          <w:sz w:val="28"/>
          <w:szCs w:val="28"/>
          <w:highlight w:val="none"/>
        </w:rPr>
        <w:t xml:space="preserve"> </w:t>
      </w:r>
      <w:r>
        <w:rPr>
          <w:rFonts w:hint="eastAsia" w:ascii="方正小标宋简体" w:hAnsi="方正小标宋简体" w:eastAsia="方正小标宋简体" w:cs="方正小标宋简体"/>
          <w:color w:val="auto"/>
          <w:kern w:val="11"/>
          <w:sz w:val="28"/>
          <w:szCs w:val="28"/>
          <w:highlight w:val="none"/>
        </w:rPr>
        <w:t>中共上海市委金融委员会办公室制</w:t>
      </w:r>
    </w:p>
    <w:p w14:paraId="6364747C">
      <w:pPr>
        <w:suppressAutoHyphens/>
        <w:bidi w:val="0"/>
        <w:jc w:val="center"/>
        <w:rPr>
          <w:rFonts w:hint="eastAsia" w:ascii="方正小标宋简体" w:hAnsi="方正小标宋简体" w:eastAsia="方正小标宋简体" w:cs="方正小标宋简体"/>
          <w:color w:val="auto"/>
          <w:kern w:val="11"/>
          <w:sz w:val="28"/>
          <w:szCs w:val="28"/>
          <w:highlight w:val="none"/>
          <w:lang w:val="en-US" w:eastAsia="zh-CN"/>
        </w:rPr>
      </w:pPr>
      <w:r>
        <w:rPr>
          <w:rFonts w:hint="eastAsia" w:ascii="方正小标宋简体" w:hAnsi="方正小标宋简体" w:eastAsia="方正小标宋简体" w:cs="方正小标宋简体"/>
          <w:color w:val="auto"/>
          <w:kern w:val="11"/>
          <w:sz w:val="28"/>
          <w:szCs w:val="28"/>
          <w:highlight w:val="none"/>
        </w:rPr>
        <w:t>二〇二</w:t>
      </w:r>
      <w:r>
        <w:rPr>
          <w:rFonts w:hint="eastAsia" w:ascii="方正小标宋简体" w:hAnsi="方正小标宋简体" w:eastAsia="方正小标宋简体" w:cs="方正小标宋简体"/>
          <w:color w:val="auto"/>
          <w:kern w:val="11"/>
          <w:sz w:val="28"/>
          <w:szCs w:val="28"/>
          <w:highlight w:val="none"/>
          <w:lang w:val="en-US" w:eastAsia="zh-CN"/>
        </w:rPr>
        <w:t>五</w:t>
      </w:r>
      <w:r>
        <w:rPr>
          <w:rFonts w:hint="eastAsia" w:ascii="方正小标宋简体" w:hAnsi="方正小标宋简体" w:eastAsia="方正小标宋简体" w:cs="方正小标宋简体"/>
          <w:color w:val="auto"/>
          <w:kern w:val="11"/>
          <w:sz w:val="28"/>
          <w:szCs w:val="28"/>
          <w:highlight w:val="none"/>
        </w:rPr>
        <w:t>年</w:t>
      </w:r>
      <w:r>
        <w:rPr>
          <w:rFonts w:hint="eastAsia" w:ascii="方正小标宋简体" w:hAnsi="方正小标宋简体" w:eastAsia="方正小标宋简体" w:cs="方正小标宋简体"/>
          <w:color w:val="auto"/>
          <w:kern w:val="11"/>
          <w:sz w:val="28"/>
          <w:szCs w:val="28"/>
          <w:highlight w:val="none"/>
          <w:lang w:val="en-US" w:eastAsia="zh-CN"/>
        </w:rPr>
        <w:t>五月</w:t>
      </w:r>
    </w:p>
    <w:p w14:paraId="4B97E739">
      <w:pPr>
        <w:suppressAutoHyphens/>
        <w:bidi w:val="0"/>
        <w:jc w:val="center"/>
        <w:rPr>
          <w:rFonts w:hint="eastAsia" w:ascii="方正小标宋简体" w:hAnsi="方正小标宋简体" w:eastAsia="方正小标宋简体" w:cs="方正小标宋简体"/>
          <w:color w:val="auto"/>
          <w:kern w:val="11"/>
          <w:sz w:val="28"/>
          <w:szCs w:val="28"/>
          <w:highlight w:val="none"/>
          <w:lang w:val="en-US" w:eastAsia="zh-CN"/>
        </w:rPr>
      </w:pPr>
    </w:p>
    <w:p w14:paraId="161890E7">
      <w:pPr>
        <w:suppressAutoHyphens/>
        <w:bidi w:val="0"/>
        <w:jc w:val="center"/>
        <w:rPr>
          <w:rFonts w:ascii="方正小标宋简体" w:hAnsi="方正小标宋简体" w:eastAsia="方正小标宋简体" w:cs="方正小标宋简体"/>
          <w:color w:val="auto"/>
          <w:kern w:val="11"/>
          <w:sz w:val="32"/>
          <w:szCs w:val="32"/>
          <w:highlight w:val="none"/>
        </w:rPr>
      </w:pPr>
      <w:r>
        <w:rPr>
          <w:rFonts w:hint="eastAsia" w:ascii="方正小标宋简体" w:hAnsi="方正小标宋简体" w:eastAsia="方正小标宋简体" w:cs="方正小标宋简体"/>
          <w:color w:val="auto"/>
          <w:kern w:val="11"/>
          <w:sz w:val="32"/>
          <w:szCs w:val="32"/>
          <w:highlight w:val="none"/>
        </w:rPr>
        <w:t>申报承诺书</w:t>
      </w:r>
    </w:p>
    <w:p w14:paraId="78F9F497">
      <w:pPr>
        <w:suppressAutoHyphens/>
        <w:bidi w:val="0"/>
        <w:ind w:firstLine="640" w:firstLineChars="200"/>
        <w:jc w:val="left"/>
        <w:rPr>
          <w:rFonts w:ascii="仿宋_GB2312" w:hAnsi="仿宋_GB2312" w:eastAsia="仿宋_GB2312" w:cs="仿宋_GB2312"/>
          <w:color w:val="auto"/>
          <w:kern w:val="11"/>
          <w:sz w:val="32"/>
          <w:szCs w:val="32"/>
          <w:highlight w:val="none"/>
        </w:rPr>
      </w:pPr>
    </w:p>
    <w:p w14:paraId="4BF2E3D9">
      <w:pPr>
        <w:keepNext w:val="0"/>
        <w:keepLines w:val="0"/>
        <w:pageBreakBefore w:val="0"/>
        <w:widowControl/>
        <w:kinsoku/>
        <w:wordWrap/>
        <w:overflowPunct/>
        <w:topLinePunct w:val="0"/>
        <w:autoSpaceDE/>
        <w:autoSpaceDN/>
        <w:bidi w:val="0"/>
        <w:adjustRightInd/>
        <w:snapToGrid/>
        <w:spacing w:before="156" w:after="0" w:line="330" w:lineRule="exact"/>
        <w:ind w:firstLine="480" w:firstLineChars="200"/>
        <w:textAlignment w:val="auto"/>
        <w:rPr>
          <w:rFonts w:ascii="仿宋_GB2312" w:hAnsi="宋体" w:eastAsia="仿宋_GB2312" w:cs="Times New Roman"/>
          <w:color w:val="auto"/>
          <w:kern w:val="0"/>
          <w:sz w:val="24"/>
          <w:szCs w:val="24"/>
          <w:highlight w:val="none"/>
        </w:rPr>
      </w:pPr>
      <w:r>
        <w:rPr>
          <w:rFonts w:hint="eastAsia" w:ascii="仿宋_GB2312" w:hAnsi="宋体" w:eastAsia="仿宋_GB2312" w:cs="Times New Roman"/>
          <w:color w:val="auto"/>
          <w:sz w:val="24"/>
          <w:szCs w:val="24"/>
          <w:highlight w:val="none"/>
        </w:rPr>
        <w:t>本单位（人）承诺遵守《上海市商务高质量发展专项资金管理办法》（沪商规〔2022〕4号）和本项目实施细则或操作规程、</w:t>
      </w:r>
      <w:r>
        <w:rPr>
          <w:rFonts w:hint="eastAsia" w:ascii="仿宋_GB2312" w:hAnsi="宋体" w:eastAsia="仿宋_GB2312" w:cs="Times New Roman"/>
          <w:color w:val="auto"/>
          <w:kern w:val="0"/>
          <w:sz w:val="24"/>
          <w:szCs w:val="24"/>
          <w:highlight w:val="none"/>
        </w:rPr>
        <w:t>申报指南（通知）以及填表说明等相关文件规定，自愿作出以下承诺：</w:t>
      </w:r>
    </w:p>
    <w:p w14:paraId="2C109604">
      <w:pPr>
        <w:numPr>
          <w:ilvl w:val="0"/>
          <w:numId w:val="2"/>
        </w:numPr>
        <w:suppressAutoHyphens/>
        <w:bidi w:val="0"/>
        <w:ind w:firstLine="480" w:firstLineChars="200"/>
        <w:jc w:val="left"/>
        <w:rPr>
          <w:rFonts w:ascii="仿宋_GB2312" w:hAnsi="仿宋_GB2312" w:eastAsia="仿宋_GB2312" w:cs="仿宋_GB2312"/>
          <w:color w:val="auto"/>
          <w:kern w:val="11"/>
          <w:sz w:val="24"/>
          <w:szCs w:val="32"/>
          <w:highlight w:val="none"/>
        </w:rPr>
      </w:pPr>
      <w:r>
        <w:rPr>
          <w:rFonts w:hint="eastAsia" w:ascii="仿宋_GB2312" w:hAnsi="仿宋_GB2312" w:eastAsia="仿宋_GB2312" w:cs="仿宋_GB2312"/>
          <w:color w:val="auto"/>
          <w:kern w:val="11"/>
          <w:sz w:val="24"/>
          <w:szCs w:val="32"/>
          <w:highlight w:val="none"/>
        </w:rPr>
        <w:t>本单位承诺对本项目申请材料的真实性、合法性、准确性和完整性负责，并与上报人民银行相关数据口径一致，配合市商务部门、财政部门和审计部门等有关部门完成相关监督检查、审计验收、绩效评价、调研统计等工作。</w:t>
      </w:r>
    </w:p>
    <w:p w14:paraId="49C75590">
      <w:pPr>
        <w:numPr>
          <w:ilvl w:val="0"/>
          <w:numId w:val="2"/>
        </w:numPr>
        <w:suppressAutoHyphens/>
        <w:bidi w:val="0"/>
        <w:ind w:firstLine="480" w:firstLineChars="200"/>
        <w:jc w:val="left"/>
        <w:rPr>
          <w:rFonts w:ascii="仿宋_GB2312" w:hAnsi="仿宋_GB2312" w:eastAsia="仿宋_GB2312" w:cs="仿宋_GB2312"/>
          <w:color w:val="auto"/>
          <w:kern w:val="11"/>
          <w:sz w:val="24"/>
          <w:szCs w:val="32"/>
          <w:highlight w:val="none"/>
        </w:rPr>
      </w:pPr>
      <w:r>
        <w:rPr>
          <w:rFonts w:hint="eastAsia" w:ascii="仿宋_GB2312" w:hAnsi="仿宋_GB2312" w:eastAsia="仿宋_GB2312" w:cs="仿宋_GB2312"/>
          <w:color w:val="auto"/>
          <w:kern w:val="11"/>
          <w:sz w:val="24"/>
          <w:szCs w:val="32"/>
          <w:highlight w:val="none"/>
        </w:rPr>
        <w:t>本单位承诺所申报项目资金成本或预期效益明确清晰、合理、可考核。</w:t>
      </w:r>
    </w:p>
    <w:p w14:paraId="1C0045E3">
      <w:pPr>
        <w:keepNext w:val="0"/>
        <w:keepLines w:val="0"/>
        <w:pageBreakBefore w:val="0"/>
        <w:kinsoku/>
        <w:wordWrap/>
        <w:overflowPunct/>
        <w:topLinePunct w:val="0"/>
        <w:autoSpaceDE/>
        <w:autoSpaceDN/>
        <w:bidi w:val="0"/>
        <w:adjustRightInd/>
        <w:snapToGrid/>
        <w:spacing w:after="0" w:line="330" w:lineRule="exact"/>
        <w:ind w:firstLine="480" w:firstLineChars="200"/>
        <w:textAlignment w:val="auto"/>
        <w:rPr>
          <w:rFonts w:ascii="仿宋_GB2312" w:hAnsi="宋体" w:eastAsia="仿宋_GB2312" w:cs="Times New Roman"/>
          <w:color w:val="auto"/>
          <w:kern w:val="0"/>
          <w:sz w:val="24"/>
          <w:szCs w:val="24"/>
          <w:highlight w:val="none"/>
        </w:rPr>
      </w:pPr>
      <w:r>
        <w:rPr>
          <w:rFonts w:hint="eastAsia" w:ascii="仿宋_GB2312" w:hAnsi="宋体" w:eastAsia="仿宋_GB2312" w:cs="Times New Roman"/>
          <w:color w:val="auto"/>
          <w:kern w:val="0"/>
          <w:sz w:val="24"/>
          <w:szCs w:val="24"/>
          <w:highlight w:val="none"/>
        </w:rPr>
        <w:t>三、本单位（人）承诺如实提供本单位的信用状况，所申报项目无下列情形之一：</w:t>
      </w:r>
    </w:p>
    <w:p w14:paraId="70D9F260">
      <w:pPr>
        <w:keepNext w:val="0"/>
        <w:keepLines w:val="0"/>
        <w:pageBreakBefore w:val="0"/>
        <w:kinsoku/>
        <w:wordWrap/>
        <w:overflowPunct/>
        <w:topLinePunct w:val="0"/>
        <w:autoSpaceDE/>
        <w:autoSpaceDN/>
        <w:bidi w:val="0"/>
        <w:adjustRightInd/>
        <w:snapToGrid/>
        <w:spacing w:after="0" w:line="330" w:lineRule="exact"/>
        <w:ind w:firstLine="480" w:firstLineChars="200"/>
        <w:textAlignment w:val="auto"/>
        <w:rPr>
          <w:rFonts w:ascii="仿宋_GB2312" w:hAnsi="宋体" w:eastAsia="仿宋_GB2312" w:cs="Times New Roman"/>
          <w:color w:val="auto"/>
          <w:kern w:val="0"/>
          <w:sz w:val="24"/>
          <w:szCs w:val="24"/>
          <w:highlight w:val="none"/>
        </w:rPr>
      </w:pPr>
      <w:r>
        <w:rPr>
          <w:rFonts w:hint="eastAsia" w:ascii="仿宋_GB2312" w:hAnsi="宋体" w:eastAsia="仿宋_GB2312" w:cs="Times New Roman"/>
          <w:color w:val="auto"/>
          <w:kern w:val="0"/>
          <w:sz w:val="24"/>
          <w:szCs w:val="24"/>
          <w:highlight w:val="none"/>
        </w:rPr>
        <w:t>（一）存在重复资助情形，因政策允许可申报多项专项资金的，将在申报材料中标注并注明，提供佐证材料；</w:t>
      </w:r>
    </w:p>
    <w:p w14:paraId="5BDECBC9">
      <w:pPr>
        <w:keepNext w:val="0"/>
        <w:keepLines w:val="0"/>
        <w:pageBreakBefore w:val="0"/>
        <w:kinsoku/>
        <w:wordWrap/>
        <w:overflowPunct/>
        <w:topLinePunct w:val="0"/>
        <w:autoSpaceDE/>
        <w:autoSpaceDN/>
        <w:bidi w:val="0"/>
        <w:adjustRightInd/>
        <w:snapToGrid/>
        <w:spacing w:after="0" w:line="330" w:lineRule="exact"/>
        <w:ind w:firstLine="480" w:firstLineChars="200"/>
        <w:textAlignment w:val="auto"/>
        <w:rPr>
          <w:rFonts w:ascii="仿宋_GB2312" w:hAnsi="宋体" w:eastAsia="仿宋_GB2312" w:cs="Times New Roman"/>
          <w:color w:val="auto"/>
          <w:kern w:val="0"/>
          <w:sz w:val="24"/>
          <w:szCs w:val="24"/>
          <w:highlight w:val="none"/>
        </w:rPr>
      </w:pPr>
      <w:r>
        <w:rPr>
          <w:rFonts w:hint="eastAsia" w:ascii="仿宋_GB2312" w:hAnsi="宋体" w:eastAsia="仿宋_GB2312" w:cs="Times New Roman"/>
          <w:color w:val="auto"/>
          <w:kern w:val="0"/>
          <w:sz w:val="24"/>
          <w:szCs w:val="24"/>
          <w:highlight w:val="none"/>
        </w:rPr>
        <w:t>（二）相关监管部门作出的重大违法违规行为；</w:t>
      </w:r>
    </w:p>
    <w:p w14:paraId="2E3D9115">
      <w:pPr>
        <w:keepNext w:val="0"/>
        <w:keepLines w:val="0"/>
        <w:pageBreakBefore w:val="0"/>
        <w:kinsoku/>
        <w:wordWrap/>
        <w:overflowPunct/>
        <w:topLinePunct w:val="0"/>
        <w:autoSpaceDE/>
        <w:autoSpaceDN/>
        <w:bidi w:val="0"/>
        <w:adjustRightInd/>
        <w:snapToGrid/>
        <w:spacing w:after="0" w:line="330" w:lineRule="exact"/>
        <w:ind w:firstLine="480" w:firstLineChars="200"/>
        <w:textAlignment w:val="auto"/>
        <w:rPr>
          <w:rFonts w:ascii="仿宋_GB2312" w:hAnsi="宋体" w:eastAsia="仿宋_GB2312" w:cs="宋体"/>
          <w:color w:val="auto"/>
          <w:sz w:val="24"/>
          <w:szCs w:val="24"/>
          <w:highlight w:val="none"/>
          <w:shd w:val="clear" w:color="auto" w:fill="FFFFFF"/>
        </w:rPr>
      </w:pPr>
      <w:r>
        <w:rPr>
          <w:rFonts w:hint="eastAsia" w:ascii="仿宋_GB2312" w:hAnsi="宋体" w:eastAsia="仿宋_GB2312" w:cs="Times New Roman"/>
          <w:color w:val="auto"/>
          <w:kern w:val="0"/>
          <w:sz w:val="24"/>
          <w:szCs w:val="24"/>
          <w:highlight w:val="none"/>
        </w:rPr>
        <w:t>（三）被国家、省、市相关部门列入失信联合惩戒名单，</w:t>
      </w:r>
      <w:r>
        <w:rPr>
          <w:rFonts w:hint="eastAsia" w:ascii="仿宋_GB2312" w:hAnsi="宋体" w:eastAsia="仿宋_GB2312" w:cs="宋体"/>
          <w:color w:val="auto"/>
          <w:sz w:val="24"/>
          <w:szCs w:val="24"/>
          <w:highlight w:val="none"/>
          <w:shd w:val="clear" w:color="auto" w:fill="FFFFFF"/>
        </w:rPr>
        <w:t>且在惩戒期内；</w:t>
      </w:r>
    </w:p>
    <w:p w14:paraId="34D1FE4D">
      <w:pPr>
        <w:keepNext w:val="0"/>
        <w:keepLines w:val="0"/>
        <w:pageBreakBefore w:val="0"/>
        <w:kinsoku/>
        <w:wordWrap/>
        <w:overflowPunct/>
        <w:topLinePunct w:val="0"/>
        <w:autoSpaceDE/>
        <w:autoSpaceDN/>
        <w:bidi w:val="0"/>
        <w:adjustRightInd/>
        <w:snapToGrid/>
        <w:spacing w:after="0" w:line="330" w:lineRule="exact"/>
        <w:ind w:firstLine="480" w:firstLineChars="200"/>
        <w:textAlignment w:val="auto"/>
        <w:rPr>
          <w:rFonts w:ascii="仿宋_GB2312" w:hAnsi="宋体" w:eastAsia="仿宋_GB2312" w:cs="宋体"/>
          <w:color w:val="auto"/>
          <w:sz w:val="24"/>
          <w:szCs w:val="24"/>
          <w:highlight w:val="none"/>
          <w:shd w:val="clear" w:color="auto" w:fill="FFFFFF"/>
        </w:rPr>
      </w:pPr>
      <w:r>
        <w:rPr>
          <w:rFonts w:hint="eastAsia" w:ascii="仿宋_GB2312" w:hAnsi="宋体" w:eastAsia="仿宋_GB2312" w:cs="宋体"/>
          <w:color w:val="auto"/>
          <w:sz w:val="24"/>
          <w:szCs w:val="24"/>
          <w:highlight w:val="none"/>
          <w:shd w:val="clear" w:color="auto" w:fill="FFFFFF"/>
        </w:rPr>
        <w:t>（四）</w:t>
      </w:r>
      <w:r>
        <w:rPr>
          <w:rFonts w:hint="eastAsia" w:ascii="仿宋_GB2312" w:hAnsi="宋体" w:eastAsia="仿宋_GB2312" w:cs="宋体"/>
          <w:color w:val="auto"/>
          <w:sz w:val="24"/>
          <w:szCs w:val="24"/>
          <w:highlight w:val="none"/>
        </w:rPr>
        <w:t>拖欠应缴还的财政性资金</w:t>
      </w:r>
      <w:r>
        <w:rPr>
          <w:rFonts w:hint="eastAsia" w:ascii="仿宋_GB2312" w:hAnsi="宋体" w:eastAsia="仿宋_GB2312" w:cs="宋体"/>
          <w:color w:val="auto"/>
          <w:sz w:val="24"/>
          <w:szCs w:val="24"/>
          <w:highlight w:val="none"/>
          <w:lang w:eastAsia="zh-CN"/>
        </w:rPr>
        <w:t>；</w:t>
      </w:r>
    </w:p>
    <w:p w14:paraId="61E02DF7">
      <w:pPr>
        <w:keepNext w:val="0"/>
        <w:keepLines w:val="0"/>
        <w:pageBreakBefore w:val="0"/>
        <w:suppressAutoHyphens/>
        <w:kinsoku/>
        <w:overflowPunct/>
        <w:topLinePunct w:val="0"/>
        <w:autoSpaceDE/>
        <w:autoSpaceDN/>
        <w:bidi w:val="0"/>
        <w:adjustRightInd/>
        <w:spacing w:line="350" w:lineRule="exact"/>
        <w:ind w:firstLine="480" w:firstLineChars="200"/>
        <w:textAlignment w:val="auto"/>
        <w:outlineLvl w:val="9"/>
        <w:rPr>
          <w:rFonts w:hint="eastAsia" w:ascii="仿宋_GB2312" w:hAnsi="宋体" w:eastAsia="仿宋_GB2312" w:cs="宋体"/>
          <w:sz w:val="24"/>
          <w:szCs w:val="24"/>
          <w:highlight w:val="none"/>
          <w:lang w:eastAsia="zh-CN"/>
        </w:rPr>
      </w:pPr>
      <w:r>
        <w:rPr>
          <w:rFonts w:hint="eastAsia" w:ascii="仿宋_GB2312" w:hAnsi="宋体" w:eastAsia="仿宋_GB2312" w:cs="宋体"/>
          <w:sz w:val="24"/>
          <w:szCs w:val="24"/>
          <w:highlight w:val="none"/>
          <w:lang w:eastAsia="zh-CN"/>
        </w:rPr>
        <w:t>（</w:t>
      </w:r>
      <w:r>
        <w:rPr>
          <w:rFonts w:hint="eastAsia" w:ascii="仿宋_GB2312" w:hAnsi="宋体" w:eastAsia="仿宋_GB2312" w:cs="宋体"/>
          <w:sz w:val="24"/>
          <w:szCs w:val="24"/>
          <w:highlight w:val="none"/>
          <w:lang w:val="en-US" w:eastAsia="zh-CN"/>
        </w:rPr>
        <w:t>五</w:t>
      </w:r>
      <w:r>
        <w:rPr>
          <w:rFonts w:hint="eastAsia" w:ascii="仿宋_GB2312" w:hAnsi="宋体" w:eastAsia="仿宋_GB2312" w:cs="宋体"/>
          <w:sz w:val="24"/>
          <w:szCs w:val="24"/>
          <w:highlight w:val="none"/>
          <w:lang w:eastAsia="zh-CN"/>
        </w:rPr>
        <w:t>）</w:t>
      </w:r>
      <w:r>
        <w:rPr>
          <w:rFonts w:hint="eastAsia" w:ascii="仿宋_GB2312" w:hAnsi="宋体" w:eastAsia="仿宋_GB2312" w:cs="宋体"/>
          <w:sz w:val="24"/>
          <w:szCs w:val="24"/>
          <w:highlight w:val="none"/>
          <w:lang w:val="en-US" w:eastAsia="zh-CN"/>
        </w:rPr>
        <w:t>其他申报细则中提到的</w:t>
      </w:r>
      <w:r>
        <w:rPr>
          <w:rFonts w:hint="eastAsia" w:ascii="仿宋_GB2312" w:hAnsi="宋体" w:eastAsia="仿宋_GB2312" w:cs="宋体"/>
          <w:sz w:val="24"/>
          <w:szCs w:val="24"/>
          <w:highlight w:val="none"/>
        </w:rPr>
        <w:t>情形</w:t>
      </w:r>
      <w:r>
        <w:rPr>
          <w:rFonts w:hint="eastAsia" w:ascii="仿宋_GB2312" w:hAnsi="宋体" w:eastAsia="仿宋_GB2312" w:cs="宋体"/>
          <w:sz w:val="24"/>
          <w:szCs w:val="24"/>
          <w:highlight w:val="none"/>
          <w:lang w:eastAsia="zh-CN"/>
        </w:rPr>
        <w:t>。</w:t>
      </w:r>
    </w:p>
    <w:p w14:paraId="23A13D50">
      <w:pPr>
        <w:keepNext w:val="0"/>
        <w:keepLines w:val="0"/>
        <w:pageBreakBefore w:val="0"/>
        <w:suppressAutoHyphens/>
        <w:kinsoku/>
        <w:overflowPunct/>
        <w:topLinePunct w:val="0"/>
        <w:autoSpaceDE/>
        <w:autoSpaceDN/>
        <w:bidi w:val="0"/>
        <w:adjustRightInd/>
        <w:spacing w:line="350" w:lineRule="exact"/>
        <w:ind w:firstLine="480" w:firstLineChars="200"/>
        <w:textAlignment w:val="auto"/>
        <w:outlineLvl w:val="9"/>
        <w:rPr>
          <w:rFonts w:hint="eastAsia" w:ascii="仿宋_GB2312" w:hAnsi="仿宋_GB2312" w:eastAsia="仿宋_GB2312" w:cs="仿宋_GB2312"/>
          <w:color w:val="auto"/>
          <w:kern w:val="11"/>
          <w:sz w:val="24"/>
          <w:szCs w:val="32"/>
          <w:highlight w:val="none"/>
        </w:rPr>
      </w:pPr>
      <w:r>
        <w:rPr>
          <w:rFonts w:hint="eastAsia" w:ascii="仿宋_GB2312" w:hAnsi="宋体" w:eastAsia="仿宋_GB2312" w:cs="宋体"/>
          <w:sz w:val="24"/>
          <w:szCs w:val="24"/>
          <w:highlight w:val="none"/>
          <w:lang w:eastAsia="zh-CN"/>
        </w:rPr>
        <w:t>四、</w:t>
      </w:r>
      <w:r>
        <w:rPr>
          <w:rFonts w:hint="eastAsia" w:ascii="仿宋_GB2312" w:hAnsi="仿宋_GB2312" w:eastAsia="仿宋_GB2312" w:cs="仿宋_GB2312"/>
          <w:color w:val="auto"/>
          <w:kern w:val="11"/>
          <w:sz w:val="24"/>
          <w:szCs w:val="32"/>
          <w:highlight w:val="none"/>
        </w:rPr>
        <w:t>本单位承诺严格遵守税务、环保、劳动、安全生产、知识产权等法律、法规、规章及规范性文件，严格履行主体责任。如因未履行上述承诺导致发生违法违规行为，本单位承担相应责任。</w:t>
      </w:r>
    </w:p>
    <w:p w14:paraId="474E4C01">
      <w:pPr>
        <w:keepNext w:val="0"/>
        <w:keepLines w:val="0"/>
        <w:pageBreakBefore w:val="0"/>
        <w:suppressAutoHyphens/>
        <w:kinsoku/>
        <w:overflowPunct/>
        <w:topLinePunct w:val="0"/>
        <w:autoSpaceDE/>
        <w:autoSpaceDN/>
        <w:bidi w:val="0"/>
        <w:adjustRightInd/>
        <w:spacing w:line="350" w:lineRule="exact"/>
        <w:ind w:firstLine="480" w:firstLineChars="200"/>
        <w:textAlignment w:val="auto"/>
        <w:outlineLvl w:val="9"/>
        <w:rPr>
          <w:rFonts w:hint="eastAsia" w:ascii="仿宋_GB2312" w:hAnsi="仿宋_GB2312" w:eastAsia="仿宋_GB2312" w:cs="仿宋_GB2312"/>
          <w:color w:val="auto"/>
          <w:kern w:val="11"/>
          <w:sz w:val="24"/>
          <w:szCs w:val="32"/>
          <w:highlight w:val="none"/>
        </w:rPr>
      </w:pPr>
      <w:r>
        <w:rPr>
          <w:rFonts w:hint="eastAsia" w:ascii="仿宋_GB2312" w:hAnsi="仿宋_GB2312" w:eastAsia="仿宋_GB2312" w:cs="仿宋_GB2312"/>
          <w:color w:val="auto"/>
          <w:kern w:val="11"/>
          <w:sz w:val="24"/>
          <w:szCs w:val="32"/>
          <w:highlight w:val="none"/>
          <w:lang w:eastAsia="zh-CN"/>
        </w:rPr>
        <w:t>五、</w:t>
      </w:r>
      <w:r>
        <w:rPr>
          <w:rFonts w:hint="eastAsia" w:ascii="仿宋_GB2312" w:hAnsi="仿宋_GB2312" w:eastAsia="仿宋_GB2312" w:cs="仿宋_GB2312"/>
          <w:color w:val="auto"/>
          <w:kern w:val="11"/>
          <w:sz w:val="24"/>
          <w:szCs w:val="32"/>
          <w:highlight w:val="none"/>
        </w:rPr>
        <w:t>本单位不存在涉及重大诉讼、仲裁或严重行政违法被处罚情况，如因诉讼、仲裁或行政处罚执行导致财政资助资金被扣划、冻结的，本单位有义务申请撤销项目将财政资助资金全额退换市财政。</w:t>
      </w:r>
    </w:p>
    <w:p w14:paraId="394DE244">
      <w:pPr>
        <w:keepNext w:val="0"/>
        <w:keepLines w:val="0"/>
        <w:pageBreakBefore w:val="0"/>
        <w:suppressAutoHyphens/>
        <w:kinsoku/>
        <w:overflowPunct/>
        <w:topLinePunct w:val="0"/>
        <w:autoSpaceDE/>
        <w:autoSpaceDN/>
        <w:bidi w:val="0"/>
        <w:adjustRightInd/>
        <w:spacing w:line="350" w:lineRule="exact"/>
        <w:ind w:firstLine="480" w:firstLineChars="200"/>
        <w:textAlignment w:val="auto"/>
        <w:outlineLvl w:val="9"/>
        <w:rPr>
          <w:rFonts w:hint="eastAsia" w:ascii="仿宋_GB2312" w:hAnsi="仿宋_GB2312" w:eastAsia="仿宋_GB2312" w:cs="仿宋_GB2312"/>
          <w:color w:val="auto"/>
          <w:kern w:val="11"/>
          <w:sz w:val="24"/>
          <w:szCs w:val="32"/>
          <w:highlight w:val="none"/>
        </w:rPr>
      </w:pPr>
      <w:r>
        <w:rPr>
          <w:rFonts w:hint="eastAsia" w:ascii="仿宋_GB2312" w:hAnsi="仿宋_GB2312" w:eastAsia="仿宋_GB2312" w:cs="仿宋_GB2312"/>
          <w:color w:val="auto"/>
          <w:kern w:val="11"/>
          <w:sz w:val="24"/>
          <w:szCs w:val="32"/>
          <w:highlight w:val="none"/>
          <w:lang w:eastAsia="zh-CN"/>
        </w:rPr>
        <w:t>六、</w:t>
      </w:r>
      <w:r>
        <w:rPr>
          <w:rFonts w:hint="eastAsia" w:ascii="仿宋_GB2312" w:hAnsi="仿宋_GB2312" w:eastAsia="仿宋_GB2312" w:cs="仿宋_GB2312"/>
          <w:color w:val="auto"/>
          <w:kern w:val="11"/>
          <w:sz w:val="24"/>
          <w:szCs w:val="32"/>
          <w:highlight w:val="none"/>
        </w:rPr>
        <w:t>本单位承诺收到补贴资金后严格按照国家有关规定及《通知》要求使用，主动向安装机具的商户让利。如违反补贴申请或资金使用等规定，由本单位承担相应责任。</w:t>
      </w:r>
    </w:p>
    <w:p w14:paraId="20AE2C40">
      <w:pPr>
        <w:keepNext w:val="0"/>
        <w:keepLines w:val="0"/>
        <w:pageBreakBefore w:val="0"/>
        <w:kinsoku/>
        <w:wordWrap/>
        <w:overflowPunct/>
        <w:topLinePunct w:val="0"/>
        <w:autoSpaceDE/>
        <w:autoSpaceDN/>
        <w:bidi w:val="0"/>
        <w:adjustRightInd/>
        <w:snapToGrid/>
        <w:spacing w:after="0" w:line="330" w:lineRule="exact"/>
        <w:ind w:firstLine="555"/>
        <w:textAlignment w:val="auto"/>
        <w:rPr>
          <w:rFonts w:hint="eastAsia" w:ascii="仿宋_GB2312" w:hAnsi="宋体" w:eastAsia="仿宋_GB2312" w:cs="Times New Roman"/>
          <w:color w:val="auto"/>
          <w:kern w:val="0"/>
          <w:sz w:val="24"/>
          <w:szCs w:val="24"/>
          <w:highlight w:val="none"/>
        </w:rPr>
      </w:pPr>
      <w:r>
        <w:rPr>
          <w:rFonts w:hint="eastAsia" w:ascii="仿宋_GB2312" w:hAnsi="宋体" w:eastAsia="仿宋_GB2312" w:cs="Times New Roman"/>
          <w:color w:val="auto"/>
          <w:kern w:val="0"/>
          <w:sz w:val="24"/>
          <w:szCs w:val="24"/>
          <w:highlight w:val="none"/>
        </w:rPr>
        <w:t>七、本单位（人）同意将本项目材料向依法依规审核工作人员和评审专家公开，对依法依规审核或者评审过程中公开的信息，由审核工作人员和评审专家承担保密义务，上海市</w:t>
      </w:r>
      <w:r>
        <w:rPr>
          <w:rFonts w:hint="eastAsia" w:ascii="仿宋_GB2312" w:hAnsi="宋体" w:eastAsia="仿宋_GB2312" w:cs="Times New Roman"/>
          <w:color w:val="auto"/>
          <w:kern w:val="0"/>
          <w:sz w:val="24"/>
          <w:szCs w:val="24"/>
          <w:highlight w:val="none"/>
          <w:lang w:eastAsia="zh-CN"/>
        </w:rPr>
        <w:t>商务委员会、中共上海市委金融委员会办公室</w:t>
      </w:r>
      <w:r>
        <w:rPr>
          <w:rFonts w:hint="eastAsia" w:ascii="仿宋_GB2312" w:hAnsi="宋体" w:eastAsia="仿宋_GB2312" w:cs="Times New Roman"/>
          <w:color w:val="auto"/>
          <w:kern w:val="0"/>
          <w:sz w:val="24"/>
          <w:szCs w:val="24"/>
          <w:highlight w:val="none"/>
        </w:rPr>
        <w:t>免予承担责任。</w:t>
      </w:r>
    </w:p>
    <w:p w14:paraId="762F3B03">
      <w:pPr>
        <w:keepNext w:val="0"/>
        <w:keepLines w:val="0"/>
        <w:pageBreakBefore w:val="0"/>
        <w:kinsoku/>
        <w:wordWrap/>
        <w:overflowPunct/>
        <w:topLinePunct w:val="0"/>
        <w:autoSpaceDE/>
        <w:autoSpaceDN/>
        <w:bidi w:val="0"/>
        <w:adjustRightInd/>
        <w:snapToGrid/>
        <w:spacing w:after="0" w:line="330" w:lineRule="exact"/>
        <w:ind w:firstLine="555"/>
        <w:textAlignment w:val="auto"/>
        <w:rPr>
          <w:rFonts w:ascii="仿宋_GB2312" w:hAnsi="仿宋_GB2312" w:eastAsia="仿宋_GB2312" w:cs="仿宋_GB2312"/>
          <w:color w:val="auto"/>
          <w:kern w:val="11"/>
          <w:sz w:val="24"/>
          <w:szCs w:val="32"/>
          <w:highlight w:val="none"/>
        </w:rPr>
      </w:pPr>
      <w:r>
        <w:rPr>
          <w:rFonts w:hint="eastAsia" w:ascii="仿宋_GB2312" w:hAnsi="宋体" w:eastAsia="仿宋_GB2312" w:cs="Times New Roman"/>
          <w:color w:val="auto"/>
          <w:kern w:val="0"/>
          <w:sz w:val="24"/>
          <w:szCs w:val="24"/>
          <w:highlight w:val="none"/>
          <w:lang w:eastAsia="zh-CN"/>
        </w:rPr>
        <w:t>八、</w:t>
      </w:r>
      <w:r>
        <w:rPr>
          <w:rFonts w:hint="eastAsia" w:ascii="仿宋_GB2312" w:hAnsi="仿宋_GB2312" w:eastAsia="仿宋_GB2312" w:cs="仿宋_GB2312"/>
          <w:color w:val="auto"/>
          <w:kern w:val="11"/>
          <w:sz w:val="24"/>
          <w:szCs w:val="32"/>
          <w:highlight w:val="none"/>
        </w:rPr>
        <w:t>本项目材料仅为申报本项目制作并已自行备份，不再要求退还。</w:t>
      </w:r>
    </w:p>
    <w:p w14:paraId="1BC6CE4C">
      <w:pPr>
        <w:keepNext w:val="0"/>
        <w:keepLines w:val="0"/>
        <w:pageBreakBefore w:val="0"/>
        <w:kinsoku/>
        <w:wordWrap/>
        <w:overflowPunct/>
        <w:topLinePunct w:val="0"/>
        <w:autoSpaceDE/>
        <w:autoSpaceDN/>
        <w:bidi w:val="0"/>
        <w:adjustRightInd/>
        <w:snapToGrid/>
        <w:spacing w:after="0" w:line="330" w:lineRule="exact"/>
        <w:ind w:firstLine="555"/>
        <w:textAlignment w:val="auto"/>
        <w:rPr>
          <w:rFonts w:ascii="仿宋_GB2312" w:hAnsi="宋体" w:eastAsia="仿宋_GB2312" w:cs="Times New Roman"/>
          <w:color w:val="auto"/>
          <w:kern w:val="0"/>
          <w:sz w:val="24"/>
          <w:szCs w:val="24"/>
          <w:highlight w:val="none"/>
        </w:rPr>
      </w:pPr>
      <w:r>
        <w:rPr>
          <w:rFonts w:hint="eastAsia" w:ascii="仿宋_GB2312" w:hAnsi="宋体" w:eastAsia="仿宋_GB2312" w:cs="Times New Roman"/>
          <w:color w:val="auto"/>
          <w:kern w:val="0"/>
          <w:sz w:val="24"/>
          <w:szCs w:val="24"/>
          <w:highlight w:val="none"/>
        </w:rPr>
        <w:t>九、本单位（人）承诺自主申报本项目，电子版与纸质版材料保持一致。</w:t>
      </w:r>
    </w:p>
    <w:p w14:paraId="3F7C88BC">
      <w:pPr>
        <w:suppressAutoHyphens/>
        <w:bidi w:val="0"/>
        <w:ind w:firstLine="480" w:firstLineChars="200"/>
        <w:jc w:val="left"/>
        <w:rPr>
          <w:rFonts w:ascii="仿宋_GB2312" w:hAnsi="仿宋_GB2312" w:eastAsia="仿宋_GB2312" w:cs="仿宋_GB2312"/>
          <w:color w:val="auto"/>
          <w:kern w:val="11"/>
          <w:sz w:val="24"/>
          <w:szCs w:val="32"/>
          <w:highlight w:val="none"/>
        </w:rPr>
      </w:pPr>
      <w:r>
        <w:rPr>
          <w:rFonts w:hint="eastAsia" w:ascii="仿宋_GB2312" w:hAnsi="仿宋_GB2312" w:eastAsia="仿宋_GB2312" w:cs="仿宋_GB2312"/>
          <w:color w:val="auto"/>
          <w:kern w:val="11"/>
          <w:sz w:val="24"/>
          <w:szCs w:val="32"/>
          <w:highlight w:val="none"/>
        </w:rPr>
        <w:t>上述承诺，如有虚假，本单位依法依规承担相应法律责任。</w:t>
      </w:r>
    </w:p>
    <w:p w14:paraId="3BEC0AD1">
      <w:pPr>
        <w:suppressAutoHyphens/>
        <w:bidi w:val="0"/>
        <w:ind w:firstLine="560" w:firstLineChars="200"/>
        <w:jc w:val="left"/>
        <w:rPr>
          <w:rFonts w:ascii="仿宋_GB2312" w:hAnsi="仿宋_GB2312" w:eastAsia="仿宋_GB2312" w:cs="仿宋_GB2312"/>
          <w:color w:val="auto"/>
          <w:kern w:val="11"/>
          <w:sz w:val="28"/>
          <w:szCs w:val="28"/>
          <w:highlight w:val="none"/>
        </w:rPr>
      </w:pPr>
    </w:p>
    <w:p w14:paraId="77CE29D4">
      <w:pPr>
        <w:suppressAutoHyphens/>
        <w:bidi w:val="0"/>
        <w:ind w:firstLine="640" w:firstLineChars="200"/>
        <w:jc w:val="left"/>
        <w:rPr>
          <w:rFonts w:ascii="仿宋_GB2312" w:hAnsi="仿宋_GB2312" w:eastAsia="仿宋_GB2312" w:cs="仿宋_GB2312"/>
          <w:color w:val="auto"/>
          <w:kern w:val="11"/>
          <w:sz w:val="24"/>
          <w:szCs w:val="32"/>
          <w:highlight w:val="none"/>
        </w:rPr>
      </w:pPr>
      <w:r>
        <w:rPr>
          <w:rFonts w:hint="eastAsia" w:ascii="仿宋_GB2312" w:hAnsi="仿宋_GB2312" w:eastAsia="仿宋_GB2312" w:cs="仿宋_GB2312"/>
          <w:color w:val="auto"/>
          <w:kern w:val="11"/>
          <w:sz w:val="32"/>
          <w:szCs w:val="32"/>
          <w:highlight w:val="none"/>
        </w:rPr>
        <w:t xml:space="preserve">          </w:t>
      </w:r>
      <w:r>
        <w:rPr>
          <w:rFonts w:hint="eastAsia" w:ascii="仿宋_GB2312" w:hAnsi="仿宋_GB2312" w:eastAsia="仿宋_GB2312" w:cs="仿宋_GB2312"/>
          <w:color w:val="auto"/>
          <w:kern w:val="11"/>
          <w:sz w:val="24"/>
          <w:szCs w:val="32"/>
          <w:highlight w:val="none"/>
        </w:rPr>
        <w:t>法定代表人（或授权代表）个人签字：</w:t>
      </w:r>
      <w:r>
        <w:rPr>
          <w:rFonts w:hint="eastAsia" w:ascii="仿宋_GB2312" w:hAnsi="仿宋_GB2312" w:eastAsia="仿宋_GB2312" w:cs="仿宋_GB2312"/>
          <w:color w:val="auto"/>
          <w:kern w:val="11"/>
          <w:sz w:val="24"/>
          <w:szCs w:val="32"/>
          <w:highlight w:val="none"/>
          <w:u w:val="single"/>
        </w:rPr>
        <w:t xml:space="preserve">                </w:t>
      </w:r>
    </w:p>
    <w:p w14:paraId="386EFF5B">
      <w:pPr>
        <w:suppressAutoHyphens/>
        <w:wordWrap w:val="0"/>
        <w:bidi w:val="0"/>
        <w:ind w:firstLine="480" w:firstLineChars="200"/>
        <w:jc w:val="right"/>
        <w:rPr>
          <w:rFonts w:ascii="仿宋_GB2312" w:hAnsi="仿宋_GB2312" w:eastAsia="仿宋_GB2312" w:cs="仿宋_GB2312"/>
          <w:color w:val="auto"/>
          <w:kern w:val="11"/>
          <w:sz w:val="24"/>
          <w:szCs w:val="32"/>
          <w:highlight w:val="none"/>
          <w:u w:val="single"/>
        </w:rPr>
      </w:pPr>
      <w:r>
        <w:rPr>
          <w:rFonts w:hint="eastAsia" w:ascii="仿宋_GB2312" w:hAnsi="仿宋_GB2312" w:eastAsia="仿宋_GB2312" w:cs="仿宋_GB2312"/>
          <w:color w:val="auto"/>
          <w:kern w:val="11"/>
          <w:sz w:val="24"/>
          <w:szCs w:val="32"/>
          <w:highlight w:val="none"/>
        </w:rPr>
        <w:t>单位盖章：</w:t>
      </w:r>
      <w:r>
        <w:rPr>
          <w:rFonts w:hint="eastAsia" w:ascii="仿宋_GB2312" w:hAnsi="仿宋_GB2312" w:eastAsia="仿宋_GB2312" w:cs="仿宋_GB2312"/>
          <w:color w:val="auto"/>
          <w:kern w:val="11"/>
          <w:sz w:val="24"/>
          <w:szCs w:val="32"/>
          <w:highlight w:val="none"/>
          <w:u w:val="single"/>
        </w:rPr>
        <w:t xml:space="preserve">                 </w:t>
      </w:r>
    </w:p>
    <w:p w14:paraId="47FFA172">
      <w:pPr>
        <w:suppressAutoHyphens/>
        <w:wordWrap w:val="0"/>
        <w:bidi w:val="0"/>
        <w:ind w:firstLine="480" w:firstLineChars="200"/>
        <w:jc w:val="right"/>
        <w:rPr>
          <w:rFonts w:ascii="仿宋_GB2312" w:hAnsi="仿宋_GB2312" w:eastAsia="仿宋_GB2312" w:cs="仿宋_GB2312"/>
          <w:color w:val="auto"/>
          <w:kern w:val="11"/>
          <w:sz w:val="24"/>
          <w:szCs w:val="32"/>
          <w:highlight w:val="none"/>
        </w:rPr>
      </w:pPr>
      <w:r>
        <w:rPr>
          <w:rFonts w:hint="eastAsia" w:ascii="仿宋_GB2312" w:hAnsi="仿宋_GB2312" w:eastAsia="仿宋_GB2312" w:cs="仿宋_GB2312"/>
          <w:color w:val="auto"/>
          <w:kern w:val="11"/>
          <w:sz w:val="24"/>
          <w:szCs w:val="32"/>
          <w:highlight w:val="none"/>
        </w:rPr>
        <w:t>签字日期：</w:t>
      </w:r>
      <w:r>
        <w:rPr>
          <w:rFonts w:hint="eastAsia" w:ascii="仿宋_GB2312" w:hAnsi="仿宋_GB2312" w:eastAsia="仿宋_GB2312" w:cs="仿宋_GB2312"/>
          <w:color w:val="auto"/>
          <w:kern w:val="11"/>
          <w:sz w:val="24"/>
          <w:szCs w:val="32"/>
          <w:highlight w:val="none"/>
          <w:u w:val="single"/>
        </w:rPr>
        <w:t xml:space="preserve">     </w:t>
      </w:r>
      <w:r>
        <w:rPr>
          <w:rFonts w:hint="eastAsia" w:ascii="仿宋_GB2312" w:hAnsi="仿宋_GB2312" w:eastAsia="仿宋_GB2312" w:cs="仿宋_GB2312"/>
          <w:color w:val="auto"/>
          <w:kern w:val="11"/>
          <w:sz w:val="24"/>
          <w:szCs w:val="32"/>
          <w:highlight w:val="none"/>
        </w:rPr>
        <w:t>年</w:t>
      </w:r>
      <w:r>
        <w:rPr>
          <w:rFonts w:hint="eastAsia" w:ascii="仿宋_GB2312" w:hAnsi="仿宋_GB2312" w:eastAsia="仿宋_GB2312" w:cs="仿宋_GB2312"/>
          <w:color w:val="auto"/>
          <w:kern w:val="11"/>
          <w:sz w:val="24"/>
          <w:szCs w:val="32"/>
          <w:highlight w:val="none"/>
          <w:u w:val="single"/>
        </w:rPr>
        <w:t xml:space="preserve">   </w:t>
      </w:r>
      <w:r>
        <w:rPr>
          <w:rFonts w:hint="eastAsia" w:ascii="仿宋_GB2312" w:hAnsi="仿宋_GB2312" w:eastAsia="仿宋_GB2312" w:cs="仿宋_GB2312"/>
          <w:color w:val="auto"/>
          <w:kern w:val="11"/>
          <w:sz w:val="24"/>
          <w:szCs w:val="32"/>
          <w:highlight w:val="none"/>
        </w:rPr>
        <w:t>月</w:t>
      </w:r>
      <w:r>
        <w:rPr>
          <w:rFonts w:hint="eastAsia" w:ascii="仿宋_GB2312" w:hAnsi="仿宋_GB2312" w:eastAsia="仿宋_GB2312" w:cs="仿宋_GB2312"/>
          <w:color w:val="auto"/>
          <w:kern w:val="11"/>
          <w:sz w:val="24"/>
          <w:szCs w:val="32"/>
          <w:highlight w:val="none"/>
          <w:u w:val="single"/>
        </w:rPr>
        <w:t xml:space="preserve">   </w:t>
      </w:r>
      <w:r>
        <w:rPr>
          <w:rFonts w:hint="eastAsia" w:ascii="仿宋_GB2312" w:hAnsi="仿宋_GB2312" w:eastAsia="仿宋_GB2312" w:cs="仿宋_GB2312"/>
          <w:color w:val="auto"/>
          <w:kern w:val="11"/>
          <w:sz w:val="24"/>
          <w:szCs w:val="32"/>
          <w:highlight w:val="none"/>
        </w:rPr>
        <w:t>日</w:t>
      </w:r>
    </w:p>
    <w:p w14:paraId="0996A9B4">
      <w:pPr>
        <w:suppressAutoHyphens/>
        <w:bidi w:val="0"/>
        <w:jc w:val="left"/>
        <w:rPr>
          <w:rFonts w:ascii="楷体_GB2312" w:hAnsi="楷体_GB2312" w:eastAsia="楷体_GB2312" w:cs="楷体_GB2312"/>
          <w:color w:val="auto"/>
          <w:kern w:val="11"/>
          <w:sz w:val="22"/>
          <w:szCs w:val="22"/>
          <w:highlight w:val="none"/>
        </w:rPr>
      </w:pPr>
      <w:r>
        <w:rPr>
          <w:rFonts w:hint="eastAsia" w:ascii="楷体_GB2312" w:hAnsi="楷体_GB2312" w:eastAsia="楷体_GB2312" w:cs="楷体_GB2312"/>
          <w:color w:val="auto"/>
          <w:kern w:val="11"/>
          <w:sz w:val="22"/>
          <w:szCs w:val="22"/>
          <w:highlight w:val="none"/>
        </w:rPr>
        <w:t>（单位需加盖公章；授权代表签字的还需提交法定代表人授权委托书，附承诺书后面）</w:t>
      </w:r>
    </w:p>
    <w:p w14:paraId="567826DE">
      <w:pPr>
        <w:suppressAutoHyphens/>
        <w:bidi w:val="0"/>
        <w:jc w:val="center"/>
        <w:rPr>
          <w:rFonts w:ascii="方正小标宋简体" w:hAnsi="方正小标宋简体" w:eastAsia="方正小标宋简体" w:cs="方正小标宋简体"/>
          <w:color w:val="auto"/>
          <w:kern w:val="11"/>
          <w:sz w:val="36"/>
          <w:szCs w:val="36"/>
          <w:highlight w:val="none"/>
        </w:rPr>
      </w:pPr>
      <w:r>
        <w:rPr>
          <w:rFonts w:hint="eastAsia" w:ascii="楷体_GB2312" w:hAnsi="楷体_GB2312" w:eastAsia="楷体_GB2312" w:cs="楷体_GB2312"/>
          <w:color w:val="auto"/>
          <w:kern w:val="11"/>
          <w:sz w:val="22"/>
          <w:szCs w:val="22"/>
          <w:highlight w:val="none"/>
        </w:rPr>
        <w:br w:type="page"/>
      </w:r>
      <w:r>
        <w:rPr>
          <w:rFonts w:hint="eastAsia" w:ascii="方正小标宋简体" w:hAnsi="方正小标宋简体" w:eastAsia="方正小标宋简体" w:cs="方正小标宋简体"/>
          <w:color w:val="auto"/>
          <w:kern w:val="11"/>
          <w:sz w:val="36"/>
          <w:szCs w:val="36"/>
          <w:highlight w:val="none"/>
        </w:rPr>
        <w:t>申报单位意见</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06"/>
        <w:gridCol w:w="2379"/>
        <w:gridCol w:w="1568"/>
        <w:gridCol w:w="2469"/>
      </w:tblGrid>
      <w:tr w14:paraId="161AE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2106" w:type="dxa"/>
            <w:noWrap w:val="0"/>
            <w:vAlign w:val="center"/>
          </w:tcPr>
          <w:p w14:paraId="6B480D0D">
            <w:pPr>
              <w:suppressAutoHyphens/>
              <w:bidi w:val="0"/>
              <w:jc w:val="center"/>
              <w:rPr>
                <w:rFonts w:ascii="仿宋_GB2312" w:hAnsi="仿宋_GB2312" w:eastAsia="仿宋_GB2312" w:cs="仿宋_GB2312"/>
                <w:color w:val="auto"/>
                <w:kern w:val="11"/>
                <w:sz w:val="32"/>
                <w:szCs w:val="32"/>
                <w:highlight w:val="none"/>
              </w:rPr>
            </w:pPr>
            <w:r>
              <w:rPr>
                <w:rFonts w:hint="eastAsia" w:ascii="仿宋_GB2312" w:hAnsi="仿宋_GB2312" w:eastAsia="仿宋_GB2312" w:cs="仿宋_GB2312"/>
                <w:color w:val="auto"/>
                <w:kern w:val="11"/>
                <w:sz w:val="32"/>
                <w:szCs w:val="32"/>
                <w:highlight w:val="none"/>
              </w:rPr>
              <w:t>单位名称</w:t>
            </w:r>
          </w:p>
        </w:tc>
        <w:tc>
          <w:tcPr>
            <w:tcW w:w="6416" w:type="dxa"/>
            <w:gridSpan w:val="3"/>
            <w:noWrap w:val="0"/>
            <w:vAlign w:val="center"/>
          </w:tcPr>
          <w:p w14:paraId="4086958A">
            <w:pPr>
              <w:suppressAutoHyphens/>
              <w:bidi w:val="0"/>
              <w:jc w:val="center"/>
              <w:rPr>
                <w:rFonts w:ascii="仿宋_GB2312" w:hAnsi="仿宋_GB2312" w:eastAsia="仿宋_GB2312" w:cs="仿宋_GB2312"/>
                <w:color w:val="auto"/>
                <w:kern w:val="11"/>
                <w:sz w:val="32"/>
                <w:szCs w:val="32"/>
                <w:highlight w:val="none"/>
              </w:rPr>
            </w:pPr>
          </w:p>
        </w:tc>
      </w:tr>
      <w:tr w14:paraId="64FA7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2106" w:type="dxa"/>
            <w:noWrap w:val="0"/>
            <w:vAlign w:val="center"/>
          </w:tcPr>
          <w:p w14:paraId="3C71CEA7">
            <w:pPr>
              <w:suppressAutoHyphens/>
              <w:bidi w:val="0"/>
              <w:jc w:val="center"/>
              <w:rPr>
                <w:rFonts w:ascii="仿宋_GB2312" w:hAnsi="仿宋_GB2312" w:eastAsia="仿宋_GB2312" w:cs="仿宋_GB2312"/>
                <w:color w:val="auto"/>
                <w:kern w:val="11"/>
                <w:sz w:val="32"/>
                <w:szCs w:val="32"/>
                <w:highlight w:val="none"/>
              </w:rPr>
            </w:pPr>
            <w:r>
              <w:rPr>
                <w:rFonts w:hint="eastAsia" w:ascii="仿宋_GB2312" w:hAnsi="仿宋_GB2312" w:eastAsia="仿宋_GB2312" w:cs="仿宋_GB2312"/>
                <w:color w:val="auto"/>
                <w:kern w:val="11"/>
                <w:sz w:val="32"/>
                <w:szCs w:val="32"/>
                <w:highlight w:val="none"/>
              </w:rPr>
              <w:t>统一社会信用代码</w:t>
            </w:r>
          </w:p>
        </w:tc>
        <w:tc>
          <w:tcPr>
            <w:tcW w:w="6416" w:type="dxa"/>
            <w:gridSpan w:val="3"/>
            <w:noWrap w:val="0"/>
            <w:vAlign w:val="center"/>
          </w:tcPr>
          <w:p w14:paraId="116D5842">
            <w:pPr>
              <w:suppressAutoHyphens/>
              <w:bidi w:val="0"/>
              <w:jc w:val="center"/>
              <w:rPr>
                <w:rFonts w:ascii="仿宋_GB2312" w:hAnsi="仿宋_GB2312" w:eastAsia="仿宋_GB2312" w:cs="仿宋_GB2312"/>
                <w:color w:val="auto"/>
                <w:kern w:val="11"/>
                <w:sz w:val="32"/>
                <w:szCs w:val="32"/>
                <w:highlight w:val="none"/>
              </w:rPr>
            </w:pPr>
          </w:p>
        </w:tc>
      </w:tr>
      <w:tr w14:paraId="3387A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2106" w:type="dxa"/>
            <w:noWrap w:val="0"/>
            <w:vAlign w:val="center"/>
          </w:tcPr>
          <w:p w14:paraId="40D223B9">
            <w:pPr>
              <w:suppressAutoHyphens/>
              <w:bidi w:val="0"/>
              <w:jc w:val="center"/>
              <w:rPr>
                <w:rFonts w:ascii="仿宋_GB2312" w:hAnsi="仿宋_GB2312" w:eastAsia="仿宋_GB2312" w:cs="仿宋_GB2312"/>
                <w:color w:val="auto"/>
                <w:kern w:val="11"/>
                <w:sz w:val="32"/>
                <w:szCs w:val="32"/>
                <w:highlight w:val="none"/>
              </w:rPr>
            </w:pPr>
            <w:r>
              <w:rPr>
                <w:rFonts w:hint="eastAsia" w:ascii="仿宋_GB2312" w:hAnsi="仿宋_GB2312" w:eastAsia="仿宋_GB2312" w:cs="仿宋_GB2312"/>
                <w:color w:val="auto"/>
                <w:kern w:val="11"/>
                <w:sz w:val="32"/>
                <w:szCs w:val="32"/>
                <w:highlight w:val="none"/>
              </w:rPr>
              <w:t>联系人</w:t>
            </w:r>
          </w:p>
        </w:tc>
        <w:tc>
          <w:tcPr>
            <w:tcW w:w="2379" w:type="dxa"/>
            <w:noWrap w:val="0"/>
            <w:vAlign w:val="center"/>
          </w:tcPr>
          <w:p w14:paraId="338E2612">
            <w:pPr>
              <w:suppressAutoHyphens/>
              <w:bidi w:val="0"/>
              <w:jc w:val="center"/>
              <w:rPr>
                <w:rFonts w:ascii="仿宋_GB2312" w:hAnsi="仿宋_GB2312" w:eastAsia="仿宋_GB2312" w:cs="仿宋_GB2312"/>
                <w:color w:val="auto"/>
                <w:kern w:val="11"/>
                <w:sz w:val="32"/>
                <w:szCs w:val="32"/>
                <w:highlight w:val="none"/>
              </w:rPr>
            </w:pPr>
          </w:p>
        </w:tc>
        <w:tc>
          <w:tcPr>
            <w:tcW w:w="1568" w:type="dxa"/>
            <w:noWrap w:val="0"/>
            <w:vAlign w:val="center"/>
          </w:tcPr>
          <w:p w14:paraId="288B9591">
            <w:pPr>
              <w:suppressAutoHyphens/>
              <w:bidi w:val="0"/>
              <w:jc w:val="center"/>
              <w:rPr>
                <w:rFonts w:ascii="仿宋_GB2312" w:hAnsi="仿宋_GB2312" w:eastAsia="仿宋_GB2312" w:cs="仿宋_GB2312"/>
                <w:color w:val="auto"/>
                <w:kern w:val="11"/>
                <w:sz w:val="32"/>
                <w:szCs w:val="32"/>
                <w:highlight w:val="none"/>
              </w:rPr>
            </w:pPr>
            <w:r>
              <w:rPr>
                <w:rFonts w:hint="eastAsia" w:ascii="仿宋_GB2312" w:hAnsi="仿宋_GB2312" w:eastAsia="仿宋_GB2312" w:cs="仿宋_GB2312"/>
                <w:color w:val="auto"/>
                <w:kern w:val="11"/>
                <w:sz w:val="32"/>
                <w:szCs w:val="32"/>
                <w:highlight w:val="none"/>
              </w:rPr>
              <w:t>联系人职务</w:t>
            </w:r>
          </w:p>
        </w:tc>
        <w:tc>
          <w:tcPr>
            <w:tcW w:w="2469" w:type="dxa"/>
            <w:noWrap w:val="0"/>
            <w:vAlign w:val="center"/>
          </w:tcPr>
          <w:p w14:paraId="16822C11">
            <w:pPr>
              <w:suppressAutoHyphens/>
              <w:bidi w:val="0"/>
              <w:jc w:val="center"/>
              <w:rPr>
                <w:rFonts w:ascii="仿宋_GB2312" w:hAnsi="仿宋_GB2312" w:eastAsia="仿宋_GB2312" w:cs="仿宋_GB2312"/>
                <w:color w:val="auto"/>
                <w:kern w:val="11"/>
                <w:sz w:val="32"/>
                <w:szCs w:val="32"/>
                <w:highlight w:val="none"/>
              </w:rPr>
            </w:pPr>
          </w:p>
        </w:tc>
      </w:tr>
      <w:tr w14:paraId="798D0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2106" w:type="dxa"/>
            <w:noWrap w:val="0"/>
            <w:vAlign w:val="center"/>
          </w:tcPr>
          <w:p w14:paraId="1E084287">
            <w:pPr>
              <w:suppressAutoHyphens/>
              <w:bidi w:val="0"/>
              <w:jc w:val="center"/>
              <w:rPr>
                <w:rFonts w:ascii="仿宋_GB2312" w:hAnsi="仿宋_GB2312" w:eastAsia="仿宋_GB2312" w:cs="仿宋_GB2312"/>
                <w:color w:val="auto"/>
                <w:kern w:val="11"/>
                <w:sz w:val="32"/>
                <w:szCs w:val="32"/>
                <w:highlight w:val="none"/>
              </w:rPr>
            </w:pPr>
            <w:r>
              <w:rPr>
                <w:rFonts w:hint="eastAsia" w:ascii="仿宋_GB2312" w:hAnsi="仿宋_GB2312" w:eastAsia="仿宋_GB2312" w:cs="仿宋_GB2312"/>
                <w:color w:val="auto"/>
                <w:kern w:val="11"/>
                <w:sz w:val="32"/>
                <w:szCs w:val="32"/>
                <w:highlight w:val="none"/>
              </w:rPr>
              <w:t>联系电话</w:t>
            </w:r>
          </w:p>
        </w:tc>
        <w:tc>
          <w:tcPr>
            <w:tcW w:w="2379" w:type="dxa"/>
            <w:noWrap w:val="0"/>
            <w:vAlign w:val="center"/>
          </w:tcPr>
          <w:p w14:paraId="1E7DF0F5">
            <w:pPr>
              <w:suppressAutoHyphens/>
              <w:bidi w:val="0"/>
              <w:jc w:val="center"/>
              <w:rPr>
                <w:rFonts w:ascii="仿宋_GB2312" w:hAnsi="仿宋_GB2312" w:eastAsia="仿宋_GB2312" w:cs="仿宋_GB2312"/>
                <w:color w:val="auto"/>
                <w:kern w:val="11"/>
                <w:sz w:val="32"/>
                <w:szCs w:val="32"/>
                <w:highlight w:val="none"/>
              </w:rPr>
            </w:pPr>
          </w:p>
        </w:tc>
        <w:tc>
          <w:tcPr>
            <w:tcW w:w="1568" w:type="dxa"/>
            <w:noWrap w:val="0"/>
            <w:vAlign w:val="center"/>
          </w:tcPr>
          <w:p w14:paraId="15A9FCCF">
            <w:pPr>
              <w:suppressAutoHyphens/>
              <w:bidi w:val="0"/>
              <w:jc w:val="center"/>
              <w:rPr>
                <w:rFonts w:ascii="仿宋_GB2312" w:hAnsi="仿宋_GB2312" w:eastAsia="仿宋_GB2312" w:cs="仿宋_GB2312"/>
                <w:color w:val="auto"/>
                <w:kern w:val="11"/>
                <w:sz w:val="32"/>
                <w:szCs w:val="32"/>
                <w:highlight w:val="none"/>
              </w:rPr>
            </w:pPr>
            <w:r>
              <w:rPr>
                <w:rFonts w:hint="eastAsia" w:ascii="仿宋_GB2312" w:hAnsi="仿宋_GB2312" w:eastAsia="仿宋_GB2312" w:cs="仿宋_GB2312"/>
                <w:color w:val="auto"/>
                <w:kern w:val="11"/>
                <w:sz w:val="32"/>
                <w:szCs w:val="32"/>
                <w:highlight w:val="none"/>
              </w:rPr>
              <w:t>手机</w:t>
            </w:r>
          </w:p>
        </w:tc>
        <w:tc>
          <w:tcPr>
            <w:tcW w:w="2469" w:type="dxa"/>
            <w:noWrap w:val="0"/>
            <w:vAlign w:val="center"/>
          </w:tcPr>
          <w:p w14:paraId="4BD5702B">
            <w:pPr>
              <w:suppressAutoHyphens/>
              <w:bidi w:val="0"/>
              <w:jc w:val="center"/>
              <w:rPr>
                <w:rFonts w:ascii="仿宋_GB2312" w:hAnsi="仿宋_GB2312" w:eastAsia="仿宋_GB2312" w:cs="仿宋_GB2312"/>
                <w:color w:val="auto"/>
                <w:kern w:val="11"/>
                <w:sz w:val="32"/>
                <w:szCs w:val="32"/>
                <w:highlight w:val="none"/>
              </w:rPr>
            </w:pPr>
          </w:p>
        </w:tc>
      </w:tr>
      <w:tr w14:paraId="07331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2106" w:type="dxa"/>
            <w:noWrap w:val="0"/>
            <w:vAlign w:val="center"/>
          </w:tcPr>
          <w:p w14:paraId="28121027">
            <w:pPr>
              <w:suppressAutoHyphens/>
              <w:bidi w:val="0"/>
              <w:jc w:val="center"/>
              <w:rPr>
                <w:rFonts w:ascii="仿宋_GB2312" w:hAnsi="仿宋_GB2312" w:eastAsia="仿宋_GB2312" w:cs="仿宋_GB2312"/>
                <w:color w:val="auto"/>
                <w:kern w:val="11"/>
                <w:sz w:val="32"/>
                <w:szCs w:val="32"/>
                <w:highlight w:val="none"/>
              </w:rPr>
            </w:pPr>
            <w:r>
              <w:rPr>
                <w:rFonts w:hint="eastAsia" w:ascii="仿宋_GB2312" w:hAnsi="仿宋_GB2312" w:eastAsia="仿宋_GB2312" w:cs="仿宋_GB2312"/>
                <w:color w:val="auto"/>
                <w:kern w:val="11"/>
                <w:sz w:val="32"/>
                <w:szCs w:val="32"/>
                <w:highlight w:val="none"/>
              </w:rPr>
              <w:t>传真</w:t>
            </w:r>
          </w:p>
        </w:tc>
        <w:tc>
          <w:tcPr>
            <w:tcW w:w="2379" w:type="dxa"/>
            <w:noWrap w:val="0"/>
            <w:vAlign w:val="center"/>
          </w:tcPr>
          <w:p w14:paraId="4CBC19E5">
            <w:pPr>
              <w:suppressAutoHyphens/>
              <w:bidi w:val="0"/>
              <w:jc w:val="center"/>
              <w:rPr>
                <w:rFonts w:ascii="仿宋_GB2312" w:hAnsi="仿宋_GB2312" w:eastAsia="仿宋_GB2312" w:cs="仿宋_GB2312"/>
                <w:color w:val="auto"/>
                <w:kern w:val="11"/>
                <w:sz w:val="32"/>
                <w:szCs w:val="32"/>
                <w:highlight w:val="none"/>
              </w:rPr>
            </w:pPr>
          </w:p>
        </w:tc>
        <w:tc>
          <w:tcPr>
            <w:tcW w:w="1568" w:type="dxa"/>
            <w:noWrap w:val="0"/>
            <w:vAlign w:val="center"/>
          </w:tcPr>
          <w:p w14:paraId="72604C74">
            <w:pPr>
              <w:suppressAutoHyphens/>
              <w:bidi w:val="0"/>
              <w:jc w:val="center"/>
              <w:rPr>
                <w:rFonts w:ascii="仿宋_GB2312" w:hAnsi="仿宋_GB2312" w:eastAsia="仿宋_GB2312" w:cs="仿宋_GB2312"/>
                <w:color w:val="auto"/>
                <w:kern w:val="11"/>
                <w:sz w:val="32"/>
                <w:szCs w:val="32"/>
                <w:highlight w:val="none"/>
              </w:rPr>
            </w:pPr>
            <w:r>
              <w:rPr>
                <w:rFonts w:hint="eastAsia" w:ascii="仿宋_GB2312" w:hAnsi="仿宋_GB2312" w:eastAsia="仿宋_GB2312" w:cs="仿宋_GB2312"/>
                <w:color w:val="auto"/>
                <w:kern w:val="11"/>
                <w:sz w:val="32"/>
                <w:szCs w:val="32"/>
                <w:highlight w:val="none"/>
              </w:rPr>
              <w:t>电子邮箱</w:t>
            </w:r>
          </w:p>
        </w:tc>
        <w:tc>
          <w:tcPr>
            <w:tcW w:w="2469" w:type="dxa"/>
            <w:noWrap w:val="0"/>
            <w:vAlign w:val="center"/>
          </w:tcPr>
          <w:p w14:paraId="0B596BFD">
            <w:pPr>
              <w:suppressAutoHyphens/>
              <w:bidi w:val="0"/>
              <w:jc w:val="center"/>
              <w:rPr>
                <w:rFonts w:ascii="仿宋_GB2312" w:hAnsi="仿宋_GB2312" w:eastAsia="仿宋_GB2312" w:cs="仿宋_GB2312"/>
                <w:color w:val="auto"/>
                <w:kern w:val="11"/>
                <w:sz w:val="32"/>
                <w:szCs w:val="32"/>
                <w:highlight w:val="none"/>
              </w:rPr>
            </w:pPr>
          </w:p>
        </w:tc>
      </w:tr>
      <w:tr w14:paraId="055F7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2106" w:type="dxa"/>
            <w:noWrap w:val="0"/>
            <w:vAlign w:val="center"/>
          </w:tcPr>
          <w:p w14:paraId="4DE0BC02">
            <w:pPr>
              <w:suppressAutoHyphens/>
              <w:bidi w:val="0"/>
              <w:jc w:val="center"/>
              <w:rPr>
                <w:rFonts w:ascii="仿宋_GB2312" w:hAnsi="仿宋_GB2312" w:eastAsia="仿宋_GB2312" w:cs="仿宋_GB2312"/>
                <w:color w:val="auto"/>
                <w:kern w:val="11"/>
                <w:sz w:val="32"/>
                <w:szCs w:val="32"/>
                <w:highlight w:val="none"/>
              </w:rPr>
            </w:pPr>
            <w:r>
              <w:rPr>
                <w:rFonts w:hint="eastAsia" w:ascii="仿宋_GB2312" w:hAnsi="仿宋_GB2312" w:eastAsia="仿宋_GB2312" w:cs="仿宋_GB2312"/>
                <w:color w:val="auto"/>
                <w:kern w:val="11"/>
                <w:sz w:val="32"/>
                <w:szCs w:val="32"/>
                <w:highlight w:val="none"/>
              </w:rPr>
              <w:t>通讯地址</w:t>
            </w:r>
          </w:p>
        </w:tc>
        <w:tc>
          <w:tcPr>
            <w:tcW w:w="2379" w:type="dxa"/>
            <w:noWrap w:val="0"/>
            <w:vAlign w:val="center"/>
          </w:tcPr>
          <w:p w14:paraId="0FAE8327">
            <w:pPr>
              <w:suppressAutoHyphens/>
              <w:bidi w:val="0"/>
              <w:jc w:val="center"/>
              <w:rPr>
                <w:rFonts w:ascii="仿宋_GB2312" w:hAnsi="仿宋_GB2312" w:eastAsia="仿宋_GB2312" w:cs="仿宋_GB2312"/>
                <w:color w:val="auto"/>
                <w:kern w:val="11"/>
                <w:sz w:val="32"/>
                <w:szCs w:val="32"/>
                <w:highlight w:val="none"/>
              </w:rPr>
            </w:pPr>
          </w:p>
        </w:tc>
        <w:tc>
          <w:tcPr>
            <w:tcW w:w="1568" w:type="dxa"/>
            <w:noWrap w:val="0"/>
            <w:vAlign w:val="center"/>
          </w:tcPr>
          <w:p w14:paraId="76EBA2DD">
            <w:pPr>
              <w:suppressAutoHyphens/>
              <w:bidi w:val="0"/>
              <w:jc w:val="center"/>
              <w:rPr>
                <w:rFonts w:ascii="仿宋_GB2312" w:hAnsi="仿宋_GB2312" w:eastAsia="仿宋_GB2312" w:cs="仿宋_GB2312"/>
                <w:color w:val="auto"/>
                <w:kern w:val="11"/>
                <w:sz w:val="32"/>
                <w:szCs w:val="32"/>
                <w:highlight w:val="none"/>
              </w:rPr>
            </w:pPr>
            <w:r>
              <w:rPr>
                <w:rFonts w:hint="eastAsia" w:ascii="仿宋_GB2312" w:hAnsi="仿宋_GB2312" w:eastAsia="仿宋_GB2312" w:cs="仿宋_GB2312"/>
                <w:color w:val="auto"/>
                <w:kern w:val="11"/>
                <w:sz w:val="32"/>
                <w:szCs w:val="32"/>
                <w:highlight w:val="none"/>
              </w:rPr>
              <w:t>邮政编码</w:t>
            </w:r>
          </w:p>
        </w:tc>
        <w:tc>
          <w:tcPr>
            <w:tcW w:w="2469" w:type="dxa"/>
            <w:noWrap w:val="0"/>
            <w:vAlign w:val="center"/>
          </w:tcPr>
          <w:p w14:paraId="2DC8B69D">
            <w:pPr>
              <w:suppressAutoHyphens/>
              <w:bidi w:val="0"/>
              <w:jc w:val="center"/>
              <w:rPr>
                <w:rFonts w:ascii="仿宋_GB2312" w:hAnsi="仿宋_GB2312" w:eastAsia="仿宋_GB2312" w:cs="仿宋_GB2312"/>
                <w:color w:val="auto"/>
                <w:kern w:val="11"/>
                <w:sz w:val="32"/>
                <w:szCs w:val="32"/>
                <w:highlight w:val="none"/>
              </w:rPr>
            </w:pPr>
          </w:p>
        </w:tc>
      </w:tr>
      <w:tr w14:paraId="6DEE5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9" w:hRule="exact"/>
          <w:jc w:val="center"/>
        </w:trPr>
        <w:tc>
          <w:tcPr>
            <w:tcW w:w="2106" w:type="dxa"/>
            <w:noWrap w:val="0"/>
            <w:textDirection w:val="tbRlV"/>
            <w:vAlign w:val="center"/>
          </w:tcPr>
          <w:p w14:paraId="3E041D4C">
            <w:pPr>
              <w:suppressAutoHyphens/>
              <w:bidi w:val="0"/>
              <w:ind w:left="113" w:right="113"/>
              <w:jc w:val="center"/>
              <w:rPr>
                <w:rFonts w:ascii="仿宋_GB2312" w:hAnsi="仿宋_GB2312" w:eastAsia="仿宋_GB2312" w:cs="仿宋_GB2312"/>
                <w:color w:val="auto"/>
                <w:kern w:val="11"/>
                <w:sz w:val="32"/>
                <w:szCs w:val="32"/>
                <w:highlight w:val="none"/>
              </w:rPr>
            </w:pPr>
            <w:r>
              <w:rPr>
                <w:rFonts w:hint="eastAsia" w:ascii="仿宋_GB2312" w:hAnsi="仿宋_GB2312" w:eastAsia="仿宋_GB2312" w:cs="仿宋_GB2312"/>
                <w:color w:val="auto"/>
                <w:kern w:val="11"/>
                <w:sz w:val="32"/>
                <w:szCs w:val="32"/>
                <w:highlight w:val="none"/>
              </w:rPr>
              <w:t>申报单位意见</w:t>
            </w:r>
          </w:p>
        </w:tc>
        <w:tc>
          <w:tcPr>
            <w:tcW w:w="6416" w:type="dxa"/>
            <w:gridSpan w:val="3"/>
            <w:noWrap w:val="0"/>
            <w:vAlign w:val="top"/>
          </w:tcPr>
          <w:p w14:paraId="719E35CA">
            <w:pPr>
              <w:suppressAutoHyphens/>
              <w:bidi w:val="0"/>
              <w:jc w:val="center"/>
              <w:rPr>
                <w:rFonts w:ascii="仿宋_GB2312" w:hAnsi="仿宋_GB2312" w:eastAsia="仿宋_GB2312" w:cs="仿宋_GB2312"/>
                <w:color w:val="auto"/>
                <w:kern w:val="11"/>
                <w:sz w:val="32"/>
                <w:szCs w:val="32"/>
                <w:highlight w:val="none"/>
              </w:rPr>
            </w:pPr>
          </w:p>
          <w:p w14:paraId="7D57A949">
            <w:pPr>
              <w:suppressAutoHyphens/>
              <w:bidi w:val="0"/>
              <w:jc w:val="center"/>
              <w:rPr>
                <w:rFonts w:ascii="仿宋_GB2312" w:hAnsi="仿宋_GB2312" w:eastAsia="仿宋_GB2312" w:cs="仿宋_GB2312"/>
                <w:color w:val="auto"/>
                <w:kern w:val="11"/>
                <w:sz w:val="32"/>
                <w:szCs w:val="32"/>
                <w:highlight w:val="none"/>
              </w:rPr>
            </w:pPr>
          </w:p>
          <w:p w14:paraId="281FB710">
            <w:pPr>
              <w:suppressAutoHyphens/>
              <w:bidi w:val="0"/>
              <w:jc w:val="center"/>
              <w:rPr>
                <w:rFonts w:ascii="仿宋_GB2312" w:hAnsi="仿宋_GB2312" w:eastAsia="仿宋_GB2312" w:cs="仿宋_GB2312"/>
                <w:color w:val="auto"/>
                <w:kern w:val="11"/>
                <w:sz w:val="32"/>
                <w:szCs w:val="32"/>
                <w:highlight w:val="none"/>
              </w:rPr>
            </w:pPr>
          </w:p>
          <w:p w14:paraId="726587A6">
            <w:pPr>
              <w:suppressAutoHyphens/>
              <w:bidi w:val="0"/>
              <w:jc w:val="center"/>
              <w:rPr>
                <w:rFonts w:ascii="仿宋_GB2312" w:hAnsi="仿宋_GB2312" w:eastAsia="仿宋_GB2312" w:cs="仿宋_GB2312"/>
                <w:color w:val="auto"/>
                <w:kern w:val="11"/>
                <w:sz w:val="32"/>
                <w:szCs w:val="32"/>
                <w:highlight w:val="none"/>
              </w:rPr>
            </w:pPr>
          </w:p>
          <w:p w14:paraId="5B5DA656">
            <w:pPr>
              <w:suppressAutoHyphens/>
              <w:bidi w:val="0"/>
              <w:jc w:val="center"/>
              <w:rPr>
                <w:rFonts w:ascii="仿宋_GB2312" w:hAnsi="仿宋_GB2312" w:eastAsia="仿宋_GB2312" w:cs="仿宋_GB2312"/>
                <w:color w:val="auto"/>
                <w:kern w:val="11"/>
                <w:sz w:val="32"/>
                <w:szCs w:val="32"/>
                <w:highlight w:val="none"/>
              </w:rPr>
            </w:pPr>
          </w:p>
          <w:p w14:paraId="6D81BEF9">
            <w:pPr>
              <w:suppressAutoHyphens/>
              <w:bidi w:val="0"/>
              <w:jc w:val="center"/>
              <w:rPr>
                <w:rFonts w:ascii="仿宋_GB2312" w:hAnsi="仿宋_GB2312" w:eastAsia="仿宋_GB2312" w:cs="仿宋_GB2312"/>
                <w:color w:val="auto"/>
                <w:kern w:val="11"/>
                <w:sz w:val="32"/>
                <w:szCs w:val="32"/>
                <w:highlight w:val="none"/>
              </w:rPr>
            </w:pPr>
          </w:p>
          <w:p w14:paraId="3D59C296">
            <w:pPr>
              <w:suppressAutoHyphens/>
              <w:bidi w:val="0"/>
              <w:jc w:val="center"/>
              <w:rPr>
                <w:rFonts w:ascii="仿宋_GB2312" w:hAnsi="仿宋_GB2312" w:eastAsia="仿宋_GB2312" w:cs="仿宋_GB2312"/>
                <w:color w:val="auto"/>
                <w:kern w:val="11"/>
                <w:sz w:val="32"/>
                <w:szCs w:val="32"/>
                <w:highlight w:val="none"/>
              </w:rPr>
            </w:pPr>
          </w:p>
          <w:p w14:paraId="49EE2838">
            <w:pPr>
              <w:suppressAutoHyphens/>
              <w:bidi w:val="0"/>
              <w:jc w:val="center"/>
              <w:rPr>
                <w:rFonts w:ascii="仿宋_GB2312" w:hAnsi="仿宋_GB2312" w:eastAsia="仿宋_GB2312" w:cs="仿宋_GB2312"/>
                <w:color w:val="auto"/>
                <w:kern w:val="11"/>
                <w:sz w:val="32"/>
                <w:szCs w:val="32"/>
                <w:highlight w:val="none"/>
              </w:rPr>
            </w:pPr>
            <w:r>
              <w:rPr>
                <w:rFonts w:hint="eastAsia" w:ascii="仿宋_GB2312" w:hAnsi="仿宋_GB2312" w:eastAsia="仿宋_GB2312" w:cs="仿宋_GB2312"/>
                <w:color w:val="auto"/>
                <w:kern w:val="11"/>
                <w:sz w:val="32"/>
                <w:szCs w:val="32"/>
                <w:highlight w:val="none"/>
              </w:rPr>
              <w:t>（单位公章）</w:t>
            </w:r>
          </w:p>
          <w:p w14:paraId="7B6BD966">
            <w:pPr>
              <w:suppressAutoHyphens/>
              <w:wordWrap w:val="0"/>
              <w:bidi w:val="0"/>
              <w:jc w:val="right"/>
              <w:rPr>
                <w:rFonts w:ascii="仿宋_GB2312" w:hAnsi="仿宋_GB2312" w:eastAsia="仿宋_GB2312" w:cs="仿宋_GB2312"/>
                <w:color w:val="auto"/>
                <w:kern w:val="11"/>
                <w:sz w:val="32"/>
                <w:szCs w:val="32"/>
                <w:highlight w:val="none"/>
              </w:rPr>
            </w:pPr>
            <w:r>
              <w:rPr>
                <w:rFonts w:hint="eastAsia" w:ascii="仿宋_GB2312" w:hAnsi="仿宋_GB2312" w:eastAsia="仿宋_GB2312" w:cs="仿宋_GB2312"/>
                <w:color w:val="auto"/>
                <w:kern w:val="11"/>
                <w:sz w:val="32"/>
                <w:szCs w:val="32"/>
                <w:highlight w:val="none"/>
              </w:rPr>
              <w:t xml:space="preserve">     年    月    日  </w:t>
            </w:r>
          </w:p>
        </w:tc>
      </w:tr>
    </w:tbl>
    <w:p w14:paraId="4182EC50">
      <w:pPr>
        <w:suppressAutoHyphens/>
        <w:bidi w:val="0"/>
        <w:rPr>
          <w:rFonts w:ascii="楷体_GB2312" w:hAnsi="楷体_GB2312" w:eastAsia="楷体_GB2312" w:cs="楷体_GB2312"/>
          <w:color w:val="auto"/>
          <w:kern w:val="11"/>
          <w:sz w:val="22"/>
          <w:szCs w:val="22"/>
          <w:highlight w:val="none"/>
        </w:rPr>
      </w:pPr>
      <w:r>
        <w:rPr>
          <w:rFonts w:hint="eastAsia" w:ascii="楷体_GB2312" w:hAnsi="楷体_GB2312" w:eastAsia="楷体_GB2312" w:cs="楷体_GB2312"/>
          <w:color w:val="auto"/>
          <w:kern w:val="11"/>
          <w:sz w:val="22"/>
          <w:szCs w:val="22"/>
          <w:highlight w:val="none"/>
        </w:rPr>
        <w:br w:type="page"/>
      </w:r>
    </w:p>
    <w:p w14:paraId="6A1B6C8A">
      <w:pPr>
        <w:shd w:val="clear"/>
        <w:suppressAutoHyphens/>
        <w:bidi w:val="0"/>
        <w:jc w:val="center"/>
        <w:rPr>
          <w:rFonts w:ascii="方正小标宋简体" w:hAnsi="方正小标宋简体" w:eastAsia="方正小标宋简体" w:cs="方正小标宋简体"/>
          <w:color w:val="auto"/>
          <w:kern w:val="11"/>
          <w:sz w:val="32"/>
          <w:szCs w:val="32"/>
          <w:highlight w:val="none"/>
        </w:rPr>
      </w:pPr>
      <w:r>
        <w:rPr>
          <w:rFonts w:hint="eastAsia" w:ascii="方正小标宋简体" w:hAnsi="方正小标宋简体" w:eastAsia="方正小标宋简体" w:cs="方正小标宋简体"/>
          <w:color w:val="auto"/>
          <w:kern w:val="11"/>
          <w:sz w:val="32"/>
          <w:szCs w:val="32"/>
          <w:highlight w:val="none"/>
          <w:shd w:val="clear"/>
        </w:rPr>
        <w:t>申请补贴情况汇总</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
        <w:gridCol w:w="1996"/>
        <w:gridCol w:w="2379"/>
        <w:gridCol w:w="3212"/>
      </w:tblGrid>
      <w:tr w14:paraId="363C9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noWrap w:val="0"/>
            <w:vAlign w:val="top"/>
          </w:tcPr>
          <w:p w14:paraId="155CC036">
            <w:pPr>
              <w:suppressAutoHyphens/>
              <w:bidi w:val="0"/>
              <w:jc w:val="center"/>
              <w:rPr>
                <w:rFonts w:ascii="仿宋_GB2312" w:hAnsi="仿宋_GB2312" w:eastAsia="仿宋_GB2312" w:cs="仿宋_GB2312"/>
                <w:color w:val="auto"/>
                <w:kern w:val="11"/>
                <w:sz w:val="32"/>
                <w:szCs w:val="32"/>
                <w:highlight w:val="none"/>
              </w:rPr>
            </w:pPr>
            <w:r>
              <w:rPr>
                <w:rFonts w:hint="eastAsia" w:ascii="仿宋_GB2312" w:hAnsi="仿宋_GB2312" w:eastAsia="仿宋_GB2312" w:cs="仿宋_GB2312"/>
                <w:color w:val="auto"/>
                <w:kern w:val="11"/>
                <w:sz w:val="32"/>
                <w:szCs w:val="32"/>
                <w:highlight w:val="none"/>
              </w:rPr>
              <w:t>序号</w:t>
            </w:r>
          </w:p>
        </w:tc>
        <w:tc>
          <w:tcPr>
            <w:tcW w:w="1996" w:type="dxa"/>
            <w:noWrap w:val="0"/>
            <w:vAlign w:val="top"/>
          </w:tcPr>
          <w:p w14:paraId="35D61E41">
            <w:pPr>
              <w:suppressAutoHyphens/>
              <w:bidi w:val="0"/>
              <w:jc w:val="center"/>
              <w:rPr>
                <w:rFonts w:ascii="仿宋_GB2312" w:hAnsi="仿宋_GB2312" w:eastAsia="仿宋_GB2312" w:cs="仿宋_GB2312"/>
                <w:color w:val="auto"/>
                <w:kern w:val="11"/>
                <w:sz w:val="32"/>
                <w:szCs w:val="32"/>
                <w:highlight w:val="none"/>
              </w:rPr>
            </w:pPr>
            <w:r>
              <w:rPr>
                <w:rFonts w:hint="eastAsia" w:ascii="仿宋_GB2312" w:hAnsi="仿宋_GB2312" w:eastAsia="仿宋_GB2312" w:cs="仿宋_GB2312"/>
                <w:color w:val="auto"/>
                <w:kern w:val="11"/>
                <w:sz w:val="32"/>
                <w:szCs w:val="32"/>
                <w:highlight w:val="none"/>
              </w:rPr>
              <w:t>行政区</w:t>
            </w:r>
          </w:p>
        </w:tc>
        <w:tc>
          <w:tcPr>
            <w:tcW w:w="2379" w:type="dxa"/>
            <w:noWrap w:val="0"/>
            <w:vAlign w:val="top"/>
          </w:tcPr>
          <w:p w14:paraId="1F3CF519">
            <w:pPr>
              <w:suppressAutoHyphens/>
              <w:bidi w:val="0"/>
              <w:jc w:val="center"/>
              <w:rPr>
                <w:rFonts w:ascii="仿宋_GB2312" w:hAnsi="仿宋_GB2312" w:eastAsia="仿宋_GB2312" w:cs="仿宋_GB2312"/>
                <w:color w:val="auto"/>
                <w:kern w:val="11"/>
                <w:sz w:val="32"/>
                <w:szCs w:val="32"/>
                <w:highlight w:val="none"/>
              </w:rPr>
            </w:pPr>
            <w:r>
              <w:rPr>
                <w:rFonts w:hint="eastAsia" w:ascii="仿宋_GB2312" w:hAnsi="仿宋_GB2312" w:eastAsia="仿宋_GB2312" w:cs="仿宋_GB2312"/>
                <w:color w:val="auto"/>
                <w:kern w:val="11"/>
                <w:sz w:val="32"/>
                <w:szCs w:val="32"/>
                <w:highlight w:val="none"/>
              </w:rPr>
              <w:t>POS机总数</w:t>
            </w:r>
          </w:p>
        </w:tc>
        <w:tc>
          <w:tcPr>
            <w:tcW w:w="3212" w:type="dxa"/>
            <w:noWrap w:val="0"/>
            <w:vAlign w:val="top"/>
          </w:tcPr>
          <w:p w14:paraId="1752E454">
            <w:pPr>
              <w:suppressAutoHyphens/>
              <w:bidi w:val="0"/>
              <w:jc w:val="center"/>
              <w:rPr>
                <w:rFonts w:ascii="仿宋_GB2312" w:hAnsi="仿宋_GB2312" w:eastAsia="仿宋_GB2312" w:cs="仿宋_GB2312"/>
                <w:color w:val="auto"/>
                <w:kern w:val="11"/>
                <w:sz w:val="32"/>
                <w:szCs w:val="32"/>
                <w:highlight w:val="none"/>
              </w:rPr>
            </w:pPr>
            <w:r>
              <w:rPr>
                <w:rFonts w:hint="eastAsia" w:ascii="仿宋_GB2312" w:hAnsi="仿宋_GB2312" w:eastAsia="仿宋_GB2312" w:cs="仿宋_GB2312"/>
                <w:color w:val="auto"/>
                <w:kern w:val="11"/>
                <w:sz w:val="32"/>
                <w:szCs w:val="32"/>
                <w:highlight w:val="none"/>
              </w:rPr>
              <w:t>申请补贴金额（万元）</w:t>
            </w:r>
          </w:p>
        </w:tc>
      </w:tr>
      <w:tr w14:paraId="0E861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noWrap w:val="0"/>
            <w:vAlign w:val="top"/>
          </w:tcPr>
          <w:p w14:paraId="38843B3A">
            <w:pPr>
              <w:suppressAutoHyphens/>
              <w:bidi w:val="0"/>
              <w:jc w:val="center"/>
              <w:rPr>
                <w:rFonts w:ascii="仿宋_GB2312" w:hAnsi="仿宋_GB2312" w:eastAsia="仿宋_GB2312" w:cs="仿宋_GB2312"/>
                <w:color w:val="auto"/>
                <w:kern w:val="11"/>
                <w:sz w:val="32"/>
                <w:szCs w:val="32"/>
                <w:highlight w:val="none"/>
              </w:rPr>
            </w:pPr>
            <w:r>
              <w:rPr>
                <w:rFonts w:hint="eastAsia" w:ascii="仿宋_GB2312" w:hAnsi="仿宋_GB2312" w:eastAsia="仿宋_GB2312" w:cs="仿宋_GB2312"/>
                <w:color w:val="auto"/>
                <w:kern w:val="11"/>
                <w:sz w:val="32"/>
                <w:szCs w:val="32"/>
                <w:highlight w:val="none"/>
              </w:rPr>
              <w:t>1</w:t>
            </w:r>
          </w:p>
        </w:tc>
        <w:tc>
          <w:tcPr>
            <w:tcW w:w="1996" w:type="dxa"/>
            <w:noWrap w:val="0"/>
            <w:vAlign w:val="top"/>
          </w:tcPr>
          <w:p w14:paraId="29A817DE">
            <w:pPr>
              <w:suppressAutoHyphens/>
              <w:bidi w:val="0"/>
              <w:jc w:val="center"/>
              <w:rPr>
                <w:rFonts w:ascii="仿宋_GB2312" w:hAnsi="仿宋_GB2312" w:eastAsia="仿宋_GB2312" w:cs="仿宋_GB2312"/>
                <w:color w:val="auto"/>
                <w:kern w:val="11"/>
                <w:sz w:val="32"/>
                <w:szCs w:val="32"/>
                <w:highlight w:val="none"/>
              </w:rPr>
            </w:pPr>
          </w:p>
        </w:tc>
        <w:tc>
          <w:tcPr>
            <w:tcW w:w="2379" w:type="dxa"/>
            <w:noWrap w:val="0"/>
            <w:vAlign w:val="top"/>
          </w:tcPr>
          <w:p w14:paraId="3A45E6AD">
            <w:pPr>
              <w:suppressAutoHyphens/>
              <w:bidi w:val="0"/>
              <w:jc w:val="center"/>
              <w:rPr>
                <w:rFonts w:ascii="仿宋_GB2312" w:hAnsi="仿宋_GB2312" w:eastAsia="仿宋_GB2312" w:cs="仿宋_GB2312"/>
                <w:color w:val="auto"/>
                <w:kern w:val="11"/>
                <w:sz w:val="32"/>
                <w:szCs w:val="32"/>
                <w:highlight w:val="none"/>
              </w:rPr>
            </w:pPr>
          </w:p>
        </w:tc>
        <w:tc>
          <w:tcPr>
            <w:tcW w:w="3212" w:type="dxa"/>
            <w:noWrap w:val="0"/>
            <w:vAlign w:val="top"/>
          </w:tcPr>
          <w:p w14:paraId="0B24971C">
            <w:pPr>
              <w:suppressAutoHyphens/>
              <w:bidi w:val="0"/>
              <w:jc w:val="center"/>
              <w:rPr>
                <w:rFonts w:ascii="仿宋_GB2312" w:hAnsi="仿宋_GB2312" w:eastAsia="仿宋_GB2312" w:cs="仿宋_GB2312"/>
                <w:color w:val="auto"/>
                <w:kern w:val="11"/>
                <w:sz w:val="32"/>
                <w:szCs w:val="32"/>
                <w:highlight w:val="none"/>
              </w:rPr>
            </w:pPr>
          </w:p>
        </w:tc>
      </w:tr>
      <w:tr w14:paraId="74967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noWrap w:val="0"/>
            <w:vAlign w:val="top"/>
          </w:tcPr>
          <w:p w14:paraId="1C8A141B">
            <w:pPr>
              <w:suppressAutoHyphens/>
              <w:bidi w:val="0"/>
              <w:jc w:val="center"/>
              <w:rPr>
                <w:rFonts w:ascii="仿宋_GB2312" w:hAnsi="仿宋_GB2312" w:eastAsia="仿宋_GB2312" w:cs="仿宋_GB2312"/>
                <w:color w:val="auto"/>
                <w:kern w:val="11"/>
                <w:sz w:val="32"/>
                <w:szCs w:val="32"/>
                <w:highlight w:val="none"/>
              </w:rPr>
            </w:pPr>
            <w:r>
              <w:rPr>
                <w:rFonts w:hint="eastAsia" w:ascii="仿宋_GB2312" w:hAnsi="仿宋_GB2312" w:eastAsia="仿宋_GB2312" w:cs="仿宋_GB2312"/>
                <w:color w:val="auto"/>
                <w:kern w:val="11"/>
                <w:sz w:val="32"/>
                <w:szCs w:val="32"/>
                <w:highlight w:val="none"/>
              </w:rPr>
              <w:t>2</w:t>
            </w:r>
          </w:p>
        </w:tc>
        <w:tc>
          <w:tcPr>
            <w:tcW w:w="1996" w:type="dxa"/>
            <w:noWrap w:val="0"/>
            <w:vAlign w:val="top"/>
          </w:tcPr>
          <w:p w14:paraId="24AC6EB8">
            <w:pPr>
              <w:suppressAutoHyphens/>
              <w:bidi w:val="0"/>
              <w:jc w:val="center"/>
              <w:rPr>
                <w:rFonts w:ascii="仿宋_GB2312" w:hAnsi="仿宋_GB2312" w:eastAsia="仿宋_GB2312" w:cs="仿宋_GB2312"/>
                <w:color w:val="auto"/>
                <w:kern w:val="11"/>
                <w:sz w:val="32"/>
                <w:szCs w:val="32"/>
                <w:highlight w:val="none"/>
              </w:rPr>
            </w:pPr>
          </w:p>
        </w:tc>
        <w:tc>
          <w:tcPr>
            <w:tcW w:w="2379" w:type="dxa"/>
            <w:noWrap w:val="0"/>
            <w:vAlign w:val="top"/>
          </w:tcPr>
          <w:p w14:paraId="138F87E5">
            <w:pPr>
              <w:suppressAutoHyphens/>
              <w:bidi w:val="0"/>
              <w:jc w:val="center"/>
              <w:rPr>
                <w:rFonts w:ascii="仿宋_GB2312" w:hAnsi="仿宋_GB2312" w:eastAsia="仿宋_GB2312" w:cs="仿宋_GB2312"/>
                <w:color w:val="auto"/>
                <w:kern w:val="11"/>
                <w:sz w:val="32"/>
                <w:szCs w:val="32"/>
                <w:highlight w:val="none"/>
              </w:rPr>
            </w:pPr>
          </w:p>
        </w:tc>
        <w:tc>
          <w:tcPr>
            <w:tcW w:w="3212" w:type="dxa"/>
            <w:noWrap w:val="0"/>
            <w:vAlign w:val="top"/>
          </w:tcPr>
          <w:p w14:paraId="221E8E2F">
            <w:pPr>
              <w:suppressAutoHyphens/>
              <w:bidi w:val="0"/>
              <w:jc w:val="center"/>
              <w:rPr>
                <w:rFonts w:ascii="仿宋_GB2312" w:hAnsi="仿宋_GB2312" w:eastAsia="仿宋_GB2312" w:cs="仿宋_GB2312"/>
                <w:color w:val="auto"/>
                <w:kern w:val="11"/>
                <w:sz w:val="32"/>
                <w:szCs w:val="32"/>
                <w:highlight w:val="none"/>
              </w:rPr>
            </w:pPr>
          </w:p>
        </w:tc>
      </w:tr>
      <w:tr w14:paraId="34589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noWrap w:val="0"/>
            <w:vAlign w:val="top"/>
          </w:tcPr>
          <w:p w14:paraId="7279A61B">
            <w:pPr>
              <w:suppressAutoHyphens/>
              <w:bidi w:val="0"/>
              <w:jc w:val="center"/>
              <w:rPr>
                <w:rFonts w:ascii="仿宋_GB2312" w:hAnsi="仿宋_GB2312" w:eastAsia="仿宋_GB2312" w:cs="仿宋_GB2312"/>
                <w:color w:val="auto"/>
                <w:kern w:val="11"/>
                <w:sz w:val="32"/>
                <w:szCs w:val="32"/>
                <w:highlight w:val="none"/>
              </w:rPr>
            </w:pPr>
            <w:r>
              <w:rPr>
                <w:rFonts w:hint="eastAsia" w:ascii="仿宋_GB2312" w:hAnsi="仿宋_GB2312" w:eastAsia="仿宋_GB2312" w:cs="仿宋_GB2312"/>
                <w:color w:val="auto"/>
                <w:kern w:val="11"/>
                <w:sz w:val="32"/>
                <w:szCs w:val="32"/>
                <w:highlight w:val="none"/>
              </w:rPr>
              <w:t>3</w:t>
            </w:r>
          </w:p>
        </w:tc>
        <w:tc>
          <w:tcPr>
            <w:tcW w:w="1996" w:type="dxa"/>
            <w:noWrap w:val="0"/>
            <w:vAlign w:val="top"/>
          </w:tcPr>
          <w:p w14:paraId="5955BCAC">
            <w:pPr>
              <w:suppressAutoHyphens/>
              <w:bidi w:val="0"/>
              <w:jc w:val="center"/>
              <w:rPr>
                <w:rFonts w:ascii="仿宋_GB2312" w:hAnsi="仿宋_GB2312" w:eastAsia="仿宋_GB2312" w:cs="仿宋_GB2312"/>
                <w:color w:val="auto"/>
                <w:kern w:val="11"/>
                <w:sz w:val="32"/>
                <w:szCs w:val="32"/>
                <w:highlight w:val="none"/>
              </w:rPr>
            </w:pPr>
          </w:p>
        </w:tc>
        <w:tc>
          <w:tcPr>
            <w:tcW w:w="2379" w:type="dxa"/>
            <w:noWrap w:val="0"/>
            <w:vAlign w:val="top"/>
          </w:tcPr>
          <w:p w14:paraId="3B8EEF87">
            <w:pPr>
              <w:suppressAutoHyphens/>
              <w:bidi w:val="0"/>
              <w:jc w:val="center"/>
              <w:rPr>
                <w:rFonts w:ascii="仿宋_GB2312" w:hAnsi="仿宋_GB2312" w:eastAsia="仿宋_GB2312" w:cs="仿宋_GB2312"/>
                <w:color w:val="auto"/>
                <w:kern w:val="11"/>
                <w:sz w:val="32"/>
                <w:szCs w:val="32"/>
                <w:highlight w:val="none"/>
              </w:rPr>
            </w:pPr>
          </w:p>
        </w:tc>
        <w:tc>
          <w:tcPr>
            <w:tcW w:w="3212" w:type="dxa"/>
            <w:noWrap w:val="0"/>
            <w:vAlign w:val="top"/>
          </w:tcPr>
          <w:p w14:paraId="0953AD59">
            <w:pPr>
              <w:suppressAutoHyphens/>
              <w:bidi w:val="0"/>
              <w:jc w:val="center"/>
              <w:rPr>
                <w:rFonts w:ascii="仿宋_GB2312" w:hAnsi="仿宋_GB2312" w:eastAsia="仿宋_GB2312" w:cs="仿宋_GB2312"/>
                <w:color w:val="auto"/>
                <w:kern w:val="11"/>
                <w:sz w:val="32"/>
                <w:szCs w:val="32"/>
                <w:highlight w:val="none"/>
              </w:rPr>
            </w:pPr>
          </w:p>
        </w:tc>
      </w:tr>
      <w:tr w14:paraId="315F4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noWrap w:val="0"/>
            <w:vAlign w:val="top"/>
          </w:tcPr>
          <w:p w14:paraId="47EC67AD">
            <w:pPr>
              <w:suppressAutoHyphens/>
              <w:bidi w:val="0"/>
              <w:jc w:val="center"/>
              <w:rPr>
                <w:rFonts w:ascii="仿宋_GB2312" w:hAnsi="仿宋_GB2312" w:eastAsia="仿宋_GB2312" w:cs="仿宋_GB2312"/>
                <w:color w:val="auto"/>
                <w:kern w:val="11"/>
                <w:sz w:val="32"/>
                <w:szCs w:val="32"/>
                <w:highlight w:val="none"/>
              </w:rPr>
            </w:pPr>
            <w:r>
              <w:rPr>
                <w:rFonts w:hint="eastAsia" w:ascii="仿宋_GB2312" w:hAnsi="仿宋_GB2312" w:eastAsia="仿宋_GB2312" w:cs="仿宋_GB2312"/>
                <w:color w:val="auto"/>
                <w:kern w:val="11"/>
                <w:sz w:val="32"/>
                <w:szCs w:val="32"/>
                <w:highlight w:val="none"/>
              </w:rPr>
              <w:t>4</w:t>
            </w:r>
          </w:p>
        </w:tc>
        <w:tc>
          <w:tcPr>
            <w:tcW w:w="1996" w:type="dxa"/>
            <w:noWrap w:val="0"/>
            <w:vAlign w:val="top"/>
          </w:tcPr>
          <w:p w14:paraId="71ECE8F4">
            <w:pPr>
              <w:suppressAutoHyphens/>
              <w:bidi w:val="0"/>
              <w:jc w:val="center"/>
              <w:rPr>
                <w:rFonts w:ascii="仿宋_GB2312" w:hAnsi="仿宋_GB2312" w:eastAsia="仿宋_GB2312" w:cs="仿宋_GB2312"/>
                <w:color w:val="auto"/>
                <w:kern w:val="11"/>
                <w:sz w:val="32"/>
                <w:szCs w:val="32"/>
                <w:highlight w:val="none"/>
              </w:rPr>
            </w:pPr>
          </w:p>
        </w:tc>
        <w:tc>
          <w:tcPr>
            <w:tcW w:w="2379" w:type="dxa"/>
            <w:noWrap w:val="0"/>
            <w:vAlign w:val="top"/>
          </w:tcPr>
          <w:p w14:paraId="5CFE858A">
            <w:pPr>
              <w:suppressAutoHyphens/>
              <w:bidi w:val="0"/>
              <w:jc w:val="center"/>
              <w:rPr>
                <w:rFonts w:ascii="仿宋_GB2312" w:hAnsi="仿宋_GB2312" w:eastAsia="仿宋_GB2312" w:cs="仿宋_GB2312"/>
                <w:color w:val="auto"/>
                <w:kern w:val="11"/>
                <w:sz w:val="32"/>
                <w:szCs w:val="32"/>
                <w:highlight w:val="none"/>
              </w:rPr>
            </w:pPr>
          </w:p>
        </w:tc>
        <w:tc>
          <w:tcPr>
            <w:tcW w:w="3212" w:type="dxa"/>
            <w:noWrap w:val="0"/>
            <w:vAlign w:val="top"/>
          </w:tcPr>
          <w:p w14:paraId="40B635A9">
            <w:pPr>
              <w:suppressAutoHyphens/>
              <w:bidi w:val="0"/>
              <w:jc w:val="center"/>
              <w:rPr>
                <w:rFonts w:ascii="仿宋_GB2312" w:hAnsi="仿宋_GB2312" w:eastAsia="仿宋_GB2312" w:cs="仿宋_GB2312"/>
                <w:color w:val="auto"/>
                <w:kern w:val="11"/>
                <w:sz w:val="32"/>
                <w:szCs w:val="32"/>
                <w:highlight w:val="none"/>
              </w:rPr>
            </w:pPr>
          </w:p>
        </w:tc>
      </w:tr>
      <w:tr w14:paraId="5D04C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noWrap w:val="0"/>
            <w:vAlign w:val="top"/>
          </w:tcPr>
          <w:p w14:paraId="4B18F30A">
            <w:pPr>
              <w:suppressAutoHyphens/>
              <w:bidi w:val="0"/>
              <w:jc w:val="center"/>
              <w:rPr>
                <w:rFonts w:ascii="仿宋_GB2312" w:hAnsi="仿宋_GB2312" w:eastAsia="仿宋_GB2312" w:cs="仿宋_GB2312"/>
                <w:color w:val="auto"/>
                <w:kern w:val="11"/>
                <w:sz w:val="32"/>
                <w:szCs w:val="32"/>
                <w:highlight w:val="none"/>
              </w:rPr>
            </w:pPr>
            <w:r>
              <w:rPr>
                <w:rFonts w:ascii="仿宋_GB2312" w:hAnsi="仿宋_GB2312" w:eastAsia="仿宋_GB2312" w:cs="仿宋_GB2312"/>
                <w:color w:val="auto"/>
                <w:kern w:val="11"/>
                <w:sz w:val="32"/>
                <w:szCs w:val="32"/>
                <w:highlight w:val="none"/>
              </w:rPr>
              <w:t>…</w:t>
            </w:r>
          </w:p>
        </w:tc>
        <w:tc>
          <w:tcPr>
            <w:tcW w:w="1996" w:type="dxa"/>
            <w:noWrap w:val="0"/>
            <w:vAlign w:val="top"/>
          </w:tcPr>
          <w:p w14:paraId="7D198A26">
            <w:pPr>
              <w:suppressAutoHyphens/>
              <w:bidi w:val="0"/>
              <w:jc w:val="center"/>
              <w:rPr>
                <w:rFonts w:ascii="仿宋_GB2312" w:hAnsi="仿宋_GB2312" w:eastAsia="仿宋_GB2312" w:cs="仿宋_GB2312"/>
                <w:color w:val="auto"/>
                <w:kern w:val="11"/>
                <w:sz w:val="32"/>
                <w:szCs w:val="32"/>
                <w:highlight w:val="none"/>
              </w:rPr>
            </w:pPr>
          </w:p>
        </w:tc>
        <w:tc>
          <w:tcPr>
            <w:tcW w:w="2379" w:type="dxa"/>
            <w:noWrap w:val="0"/>
            <w:vAlign w:val="top"/>
          </w:tcPr>
          <w:p w14:paraId="3A5AECCA">
            <w:pPr>
              <w:suppressAutoHyphens/>
              <w:bidi w:val="0"/>
              <w:jc w:val="center"/>
              <w:rPr>
                <w:rFonts w:ascii="仿宋_GB2312" w:hAnsi="仿宋_GB2312" w:eastAsia="仿宋_GB2312" w:cs="仿宋_GB2312"/>
                <w:color w:val="auto"/>
                <w:kern w:val="11"/>
                <w:sz w:val="32"/>
                <w:szCs w:val="32"/>
                <w:highlight w:val="none"/>
              </w:rPr>
            </w:pPr>
          </w:p>
        </w:tc>
        <w:tc>
          <w:tcPr>
            <w:tcW w:w="3212" w:type="dxa"/>
            <w:noWrap w:val="0"/>
            <w:vAlign w:val="top"/>
          </w:tcPr>
          <w:p w14:paraId="4078630E">
            <w:pPr>
              <w:suppressAutoHyphens/>
              <w:bidi w:val="0"/>
              <w:jc w:val="center"/>
              <w:rPr>
                <w:rFonts w:ascii="仿宋_GB2312" w:hAnsi="仿宋_GB2312" w:eastAsia="仿宋_GB2312" w:cs="仿宋_GB2312"/>
                <w:color w:val="auto"/>
                <w:kern w:val="11"/>
                <w:sz w:val="32"/>
                <w:szCs w:val="32"/>
                <w:highlight w:val="none"/>
              </w:rPr>
            </w:pPr>
          </w:p>
        </w:tc>
      </w:tr>
      <w:tr w14:paraId="184E4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noWrap w:val="0"/>
            <w:vAlign w:val="top"/>
          </w:tcPr>
          <w:p w14:paraId="01E44E6C">
            <w:pPr>
              <w:suppressAutoHyphens/>
              <w:bidi w:val="0"/>
              <w:jc w:val="center"/>
              <w:rPr>
                <w:rFonts w:ascii="仿宋_GB2312" w:hAnsi="仿宋_GB2312" w:eastAsia="仿宋_GB2312" w:cs="仿宋_GB2312"/>
                <w:color w:val="auto"/>
                <w:kern w:val="11"/>
                <w:sz w:val="32"/>
                <w:szCs w:val="32"/>
                <w:highlight w:val="none"/>
              </w:rPr>
            </w:pPr>
            <w:r>
              <w:rPr>
                <w:rFonts w:hint="eastAsia" w:ascii="仿宋_GB2312" w:hAnsi="仿宋_GB2312" w:eastAsia="仿宋_GB2312" w:cs="仿宋_GB2312"/>
                <w:color w:val="auto"/>
                <w:kern w:val="11"/>
                <w:sz w:val="32"/>
                <w:szCs w:val="32"/>
                <w:highlight w:val="none"/>
              </w:rPr>
              <w:t>总计</w:t>
            </w:r>
          </w:p>
        </w:tc>
        <w:tc>
          <w:tcPr>
            <w:tcW w:w="1996" w:type="dxa"/>
            <w:noWrap w:val="0"/>
            <w:vAlign w:val="top"/>
          </w:tcPr>
          <w:p w14:paraId="5E59F55F">
            <w:pPr>
              <w:suppressAutoHyphens/>
              <w:bidi w:val="0"/>
              <w:jc w:val="center"/>
              <w:rPr>
                <w:rFonts w:ascii="仿宋_GB2312" w:hAnsi="仿宋_GB2312" w:eastAsia="仿宋_GB2312" w:cs="仿宋_GB2312"/>
                <w:color w:val="auto"/>
                <w:kern w:val="11"/>
                <w:sz w:val="32"/>
                <w:szCs w:val="32"/>
                <w:highlight w:val="none"/>
              </w:rPr>
            </w:pPr>
            <w:r>
              <w:rPr>
                <w:rFonts w:hint="eastAsia" w:ascii="仿宋_GB2312" w:hAnsi="仿宋_GB2312" w:eastAsia="仿宋_GB2312" w:cs="仿宋_GB2312"/>
                <w:color w:val="auto"/>
                <w:kern w:val="11"/>
                <w:sz w:val="32"/>
                <w:szCs w:val="32"/>
                <w:highlight w:val="none"/>
              </w:rPr>
              <w:t>-</w:t>
            </w:r>
          </w:p>
        </w:tc>
        <w:tc>
          <w:tcPr>
            <w:tcW w:w="2379" w:type="dxa"/>
            <w:noWrap w:val="0"/>
            <w:vAlign w:val="top"/>
          </w:tcPr>
          <w:p w14:paraId="4737029D">
            <w:pPr>
              <w:suppressAutoHyphens/>
              <w:bidi w:val="0"/>
              <w:jc w:val="center"/>
              <w:rPr>
                <w:rFonts w:ascii="仿宋_GB2312" w:hAnsi="仿宋_GB2312" w:eastAsia="仿宋_GB2312" w:cs="仿宋_GB2312"/>
                <w:color w:val="auto"/>
                <w:kern w:val="11"/>
                <w:sz w:val="32"/>
                <w:szCs w:val="32"/>
                <w:highlight w:val="none"/>
              </w:rPr>
            </w:pPr>
          </w:p>
        </w:tc>
        <w:tc>
          <w:tcPr>
            <w:tcW w:w="3212" w:type="dxa"/>
            <w:noWrap w:val="0"/>
            <w:vAlign w:val="top"/>
          </w:tcPr>
          <w:p w14:paraId="773F38B9">
            <w:pPr>
              <w:suppressAutoHyphens/>
              <w:bidi w:val="0"/>
              <w:jc w:val="center"/>
              <w:rPr>
                <w:rFonts w:ascii="仿宋_GB2312" w:hAnsi="仿宋_GB2312" w:eastAsia="仿宋_GB2312" w:cs="仿宋_GB2312"/>
                <w:color w:val="auto"/>
                <w:kern w:val="11"/>
                <w:sz w:val="32"/>
                <w:szCs w:val="32"/>
                <w:highlight w:val="none"/>
              </w:rPr>
            </w:pPr>
          </w:p>
        </w:tc>
      </w:tr>
    </w:tbl>
    <w:p w14:paraId="457F8A11">
      <w:pPr>
        <w:suppressAutoHyphens/>
        <w:bidi w:val="0"/>
        <w:jc w:val="left"/>
        <w:rPr>
          <w:rFonts w:ascii="楷体_GB2312" w:hAnsi="楷体_GB2312" w:eastAsia="楷体_GB2312" w:cs="楷体_GB2312"/>
          <w:color w:val="auto"/>
          <w:kern w:val="11"/>
          <w:sz w:val="24"/>
          <w:szCs w:val="32"/>
          <w:highlight w:val="none"/>
        </w:rPr>
      </w:pPr>
      <w:r>
        <w:rPr>
          <w:rFonts w:hint="eastAsia" w:ascii="楷体_GB2312" w:hAnsi="楷体_GB2312" w:eastAsia="楷体_GB2312" w:cs="楷体_GB2312"/>
          <w:color w:val="auto"/>
          <w:kern w:val="11"/>
          <w:sz w:val="24"/>
          <w:szCs w:val="32"/>
          <w:highlight w:val="none"/>
        </w:rPr>
        <w:t>具体明细见附件</w:t>
      </w:r>
      <w:r>
        <w:rPr>
          <w:rFonts w:hint="eastAsia" w:ascii="楷体_GB2312" w:hAnsi="楷体_GB2312" w:eastAsia="楷体_GB2312" w:cs="楷体_GB2312"/>
          <w:color w:val="auto"/>
          <w:kern w:val="11"/>
          <w:sz w:val="24"/>
          <w:szCs w:val="32"/>
          <w:highlight w:val="none"/>
          <w:lang w:val="en-US" w:eastAsia="zh-CN"/>
        </w:rPr>
        <w:t>5-2</w:t>
      </w:r>
      <w:r>
        <w:rPr>
          <w:rFonts w:hint="eastAsia" w:ascii="楷体_GB2312" w:hAnsi="楷体_GB2312" w:eastAsia="楷体_GB2312" w:cs="楷体_GB2312"/>
          <w:color w:val="auto"/>
          <w:kern w:val="11"/>
          <w:sz w:val="24"/>
          <w:szCs w:val="32"/>
          <w:highlight w:val="none"/>
        </w:rPr>
        <w:t>。</w:t>
      </w:r>
    </w:p>
    <w:p w14:paraId="07D82DB7">
      <w:pPr>
        <w:suppressAutoHyphens/>
        <w:bidi w:val="0"/>
        <w:jc w:val="center"/>
        <w:rPr>
          <w:rFonts w:hint="eastAsia" w:ascii="方正小标宋简体" w:hAnsi="方正小标宋简体" w:eastAsia="方正小标宋简体" w:cs="方正小标宋简体"/>
          <w:color w:val="auto"/>
          <w:kern w:val="11"/>
          <w:sz w:val="32"/>
          <w:szCs w:val="32"/>
          <w:highlight w:val="none"/>
        </w:rPr>
      </w:pPr>
    </w:p>
    <w:p w14:paraId="4F02DC6B">
      <w:pPr>
        <w:suppressAutoHyphens/>
        <w:bidi w:val="0"/>
        <w:jc w:val="center"/>
        <w:rPr>
          <w:rFonts w:ascii="方正小标宋简体" w:hAnsi="方正小标宋简体" w:eastAsia="方正小标宋简体" w:cs="方正小标宋简体"/>
          <w:color w:val="auto"/>
          <w:kern w:val="11"/>
          <w:sz w:val="32"/>
          <w:szCs w:val="32"/>
          <w:highlight w:val="none"/>
        </w:rPr>
      </w:pPr>
      <w:r>
        <w:rPr>
          <w:rFonts w:hint="eastAsia" w:ascii="方正小标宋简体" w:hAnsi="方正小标宋简体" w:eastAsia="方正小标宋简体" w:cs="方正小标宋简体"/>
          <w:color w:val="auto"/>
          <w:kern w:val="11"/>
          <w:sz w:val="32"/>
          <w:szCs w:val="32"/>
          <w:highlight w:val="none"/>
        </w:rPr>
        <w:t>本事项补贴申请表</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87"/>
        <w:gridCol w:w="6235"/>
      </w:tblGrid>
      <w:tr w14:paraId="2AB47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noWrap w:val="0"/>
            <w:vAlign w:val="top"/>
          </w:tcPr>
          <w:p w14:paraId="5D5A7041">
            <w:pPr>
              <w:suppressAutoHyphens/>
              <w:bidi w:val="0"/>
              <w:jc w:val="left"/>
              <w:rPr>
                <w:rFonts w:ascii="仿宋_GB2312" w:hAnsi="仿宋_GB2312" w:eastAsia="仿宋_GB2312" w:cs="仿宋_GB2312"/>
                <w:color w:val="auto"/>
                <w:kern w:val="11"/>
                <w:sz w:val="32"/>
                <w:szCs w:val="32"/>
                <w:highlight w:val="none"/>
              </w:rPr>
            </w:pPr>
            <w:r>
              <w:rPr>
                <w:rFonts w:hint="eastAsia" w:ascii="仿宋_GB2312" w:hAnsi="仿宋_GB2312" w:eastAsia="仿宋_GB2312" w:cs="仿宋_GB2312"/>
                <w:color w:val="auto"/>
                <w:kern w:val="11"/>
                <w:sz w:val="32"/>
                <w:szCs w:val="32"/>
                <w:highlight w:val="none"/>
              </w:rPr>
              <w:t>拨付银行账户信息</w:t>
            </w:r>
          </w:p>
        </w:tc>
      </w:tr>
      <w:tr w14:paraId="724F1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7" w:type="dxa"/>
            <w:noWrap w:val="0"/>
            <w:vAlign w:val="top"/>
          </w:tcPr>
          <w:p w14:paraId="79F788DD">
            <w:pPr>
              <w:suppressAutoHyphens/>
              <w:bidi w:val="0"/>
              <w:jc w:val="left"/>
              <w:rPr>
                <w:rFonts w:ascii="仿宋_GB2312" w:hAnsi="仿宋_GB2312" w:eastAsia="仿宋_GB2312" w:cs="仿宋_GB2312"/>
                <w:color w:val="auto"/>
                <w:kern w:val="11"/>
                <w:sz w:val="32"/>
                <w:szCs w:val="32"/>
                <w:highlight w:val="none"/>
              </w:rPr>
            </w:pPr>
            <w:r>
              <w:rPr>
                <w:rFonts w:hint="eastAsia" w:ascii="仿宋_GB2312" w:hAnsi="仿宋_GB2312" w:eastAsia="仿宋_GB2312" w:cs="仿宋_GB2312"/>
                <w:color w:val="auto"/>
                <w:kern w:val="11"/>
                <w:sz w:val="32"/>
                <w:szCs w:val="32"/>
                <w:highlight w:val="none"/>
              </w:rPr>
              <w:t>户名</w:t>
            </w:r>
          </w:p>
        </w:tc>
        <w:tc>
          <w:tcPr>
            <w:tcW w:w="6235" w:type="dxa"/>
            <w:noWrap w:val="0"/>
            <w:vAlign w:val="top"/>
          </w:tcPr>
          <w:p w14:paraId="2B087A83">
            <w:pPr>
              <w:suppressAutoHyphens/>
              <w:bidi w:val="0"/>
              <w:jc w:val="left"/>
              <w:rPr>
                <w:rFonts w:ascii="仿宋_GB2312" w:hAnsi="仿宋_GB2312" w:eastAsia="仿宋_GB2312" w:cs="仿宋_GB2312"/>
                <w:color w:val="auto"/>
                <w:kern w:val="11"/>
                <w:sz w:val="32"/>
                <w:szCs w:val="32"/>
                <w:highlight w:val="none"/>
              </w:rPr>
            </w:pPr>
          </w:p>
        </w:tc>
      </w:tr>
      <w:tr w14:paraId="222ED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7" w:type="dxa"/>
            <w:noWrap w:val="0"/>
            <w:vAlign w:val="top"/>
          </w:tcPr>
          <w:p w14:paraId="613C4CBC">
            <w:pPr>
              <w:suppressAutoHyphens/>
              <w:bidi w:val="0"/>
              <w:jc w:val="left"/>
              <w:rPr>
                <w:rFonts w:ascii="仿宋_GB2312" w:hAnsi="仿宋_GB2312" w:eastAsia="仿宋_GB2312" w:cs="仿宋_GB2312"/>
                <w:color w:val="auto"/>
                <w:kern w:val="11"/>
                <w:sz w:val="32"/>
                <w:szCs w:val="32"/>
                <w:highlight w:val="none"/>
              </w:rPr>
            </w:pPr>
            <w:r>
              <w:rPr>
                <w:rFonts w:hint="eastAsia" w:ascii="仿宋_GB2312" w:hAnsi="仿宋_GB2312" w:eastAsia="仿宋_GB2312" w:cs="仿宋_GB2312"/>
                <w:color w:val="auto"/>
                <w:kern w:val="11"/>
                <w:sz w:val="32"/>
                <w:szCs w:val="32"/>
                <w:highlight w:val="none"/>
              </w:rPr>
              <w:t>开户行</w:t>
            </w:r>
          </w:p>
        </w:tc>
        <w:tc>
          <w:tcPr>
            <w:tcW w:w="6235" w:type="dxa"/>
            <w:noWrap w:val="0"/>
            <w:vAlign w:val="top"/>
          </w:tcPr>
          <w:p w14:paraId="63F4EFEB">
            <w:pPr>
              <w:suppressAutoHyphens/>
              <w:bidi w:val="0"/>
              <w:jc w:val="left"/>
              <w:rPr>
                <w:rFonts w:ascii="仿宋_GB2312" w:hAnsi="仿宋_GB2312" w:eastAsia="仿宋_GB2312" w:cs="仿宋_GB2312"/>
                <w:color w:val="auto"/>
                <w:kern w:val="11"/>
                <w:sz w:val="32"/>
                <w:szCs w:val="32"/>
                <w:highlight w:val="none"/>
              </w:rPr>
            </w:pPr>
          </w:p>
        </w:tc>
      </w:tr>
      <w:tr w14:paraId="74441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7" w:type="dxa"/>
            <w:noWrap w:val="0"/>
            <w:vAlign w:val="top"/>
          </w:tcPr>
          <w:p w14:paraId="4E961889">
            <w:pPr>
              <w:suppressAutoHyphens/>
              <w:bidi w:val="0"/>
              <w:jc w:val="left"/>
              <w:rPr>
                <w:rFonts w:ascii="仿宋_GB2312" w:hAnsi="仿宋_GB2312" w:eastAsia="仿宋_GB2312" w:cs="仿宋_GB2312"/>
                <w:color w:val="auto"/>
                <w:kern w:val="11"/>
                <w:sz w:val="32"/>
                <w:szCs w:val="32"/>
                <w:highlight w:val="none"/>
              </w:rPr>
            </w:pPr>
            <w:r>
              <w:rPr>
                <w:rFonts w:hint="eastAsia" w:ascii="仿宋_GB2312" w:hAnsi="仿宋_GB2312" w:eastAsia="仿宋_GB2312" w:cs="仿宋_GB2312"/>
                <w:color w:val="auto"/>
                <w:kern w:val="11"/>
                <w:sz w:val="32"/>
                <w:szCs w:val="32"/>
                <w:highlight w:val="none"/>
              </w:rPr>
              <w:t>银行账号</w:t>
            </w:r>
          </w:p>
        </w:tc>
        <w:tc>
          <w:tcPr>
            <w:tcW w:w="6235" w:type="dxa"/>
            <w:noWrap w:val="0"/>
            <w:vAlign w:val="top"/>
          </w:tcPr>
          <w:p w14:paraId="044ED43C">
            <w:pPr>
              <w:suppressAutoHyphens/>
              <w:bidi w:val="0"/>
              <w:jc w:val="left"/>
              <w:rPr>
                <w:rFonts w:ascii="仿宋_GB2312" w:hAnsi="仿宋_GB2312" w:eastAsia="仿宋_GB2312" w:cs="仿宋_GB2312"/>
                <w:color w:val="auto"/>
                <w:kern w:val="11"/>
                <w:sz w:val="32"/>
                <w:szCs w:val="32"/>
                <w:highlight w:val="none"/>
              </w:rPr>
            </w:pPr>
          </w:p>
        </w:tc>
      </w:tr>
      <w:tr w14:paraId="4D2B8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7" w:type="dxa"/>
            <w:noWrap w:val="0"/>
            <w:vAlign w:val="top"/>
          </w:tcPr>
          <w:p w14:paraId="0CFF6255">
            <w:pPr>
              <w:suppressAutoHyphens/>
              <w:bidi w:val="0"/>
              <w:jc w:val="left"/>
              <w:rPr>
                <w:rFonts w:ascii="仿宋_GB2312" w:hAnsi="仿宋_GB2312" w:eastAsia="仿宋_GB2312" w:cs="仿宋_GB2312"/>
                <w:color w:val="auto"/>
                <w:kern w:val="11"/>
                <w:sz w:val="32"/>
                <w:szCs w:val="32"/>
                <w:highlight w:val="none"/>
              </w:rPr>
            </w:pPr>
            <w:r>
              <w:rPr>
                <w:rFonts w:hint="eastAsia" w:ascii="仿宋_GB2312" w:hAnsi="仿宋_GB2312" w:eastAsia="仿宋_GB2312" w:cs="仿宋_GB2312"/>
                <w:color w:val="auto"/>
                <w:kern w:val="11"/>
                <w:sz w:val="32"/>
                <w:szCs w:val="32"/>
                <w:highlight w:val="none"/>
              </w:rPr>
              <w:t>申请补贴金额</w:t>
            </w:r>
          </w:p>
        </w:tc>
        <w:tc>
          <w:tcPr>
            <w:tcW w:w="6235" w:type="dxa"/>
            <w:noWrap w:val="0"/>
            <w:vAlign w:val="top"/>
          </w:tcPr>
          <w:p w14:paraId="132DB8EF">
            <w:pPr>
              <w:suppressAutoHyphens/>
              <w:bidi w:val="0"/>
              <w:jc w:val="left"/>
              <w:rPr>
                <w:rFonts w:ascii="仿宋_GB2312" w:hAnsi="仿宋_GB2312" w:eastAsia="仿宋_GB2312" w:cs="仿宋_GB2312"/>
                <w:color w:val="auto"/>
                <w:kern w:val="11"/>
                <w:sz w:val="32"/>
                <w:szCs w:val="32"/>
                <w:highlight w:val="none"/>
              </w:rPr>
            </w:pPr>
          </w:p>
        </w:tc>
      </w:tr>
    </w:tbl>
    <w:p w14:paraId="2048FCA5">
      <w:pPr>
        <w:suppressAutoHyphens/>
        <w:bidi w:val="0"/>
        <w:rPr>
          <w:rFonts w:ascii="黑体" w:hAnsi="黑体" w:eastAsia="黑体" w:cs="黑体"/>
          <w:color w:val="auto"/>
          <w:kern w:val="11"/>
          <w:sz w:val="32"/>
          <w:szCs w:val="32"/>
          <w:highlight w:val="none"/>
        </w:rPr>
      </w:pPr>
    </w:p>
    <w:p w14:paraId="231A16ED">
      <w:pPr>
        <w:suppressAutoHyphens/>
        <w:bidi w:val="0"/>
        <w:rPr>
          <w:rFonts w:ascii="黑体" w:hAnsi="黑体" w:eastAsia="黑体" w:cs="黑体"/>
          <w:color w:val="auto"/>
          <w:kern w:val="11"/>
          <w:sz w:val="32"/>
          <w:szCs w:val="32"/>
          <w:highlight w:val="none"/>
        </w:rPr>
      </w:pPr>
      <w:r>
        <w:rPr>
          <w:rFonts w:hint="eastAsia" w:ascii="黑体" w:hAnsi="黑体" w:eastAsia="黑体" w:cs="黑体"/>
          <w:color w:val="auto"/>
          <w:kern w:val="11"/>
          <w:sz w:val="32"/>
          <w:szCs w:val="32"/>
          <w:highlight w:val="none"/>
        </w:rPr>
        <w:t>材料清单</w:t>
      </w:r>
    </w:p>
    <w:tbl>
      <w:tblPr>
        <w:tblStyle w:val="10"/>
        <w:tblW w:w="87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7"/>
        <w:gridCol w:w="7777"/>
      </w:tblGrid>
      <w:tr w14:paraId="3A4BF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7" w:type="dxa"/>
            <w:noWrap w:val="0"/>
            <w:vAlign w:val="top"/>
          </w:tcPr>
          <w:p w14:paraId="00CA6692">
            <w:pPr>
              <w:suppressAutoHyphens/>
              <w:bidi w:val="0"/>
              <w:rPr>
                <w:rFonts w:ascii="黑体" w:hAnsi="黑体" w:eastAsia="黑体" w:cs="黑体"/>
                <w:color w:val="auto"/>
                <w:kern w:val="11"/>
                <w:sz w:val="32"/>
                <w:szCs w:val="32"/>
                <w:highlight w:val="none"/>
              </w:rPr>
            </w:pPr>
            <w:r>
              <w:rPr>
                <w:rFonts w:hint="eastAsia" w:ascii="黑体" w:hAnsi="黑体" w:eastAsia="黑体" w:cs="黑体"/>
                <w:color w:val="auto"/>
                <w:kern w:val="11"/>
                <w:sz w:val="32"/>
                <w:szCs w:val="32"/>
                <w:highlight w:val="none"/>
              </w:rPr>
              <w:t>序号</w:t>
            </w:r>
          </w:p>
        </w:tc>
        <w:tc>
          <w:tcPr>
            <w:tcW w:w="7777" w:type="dxa"/>
            <w:noWrap w:val="0"/>
            <w:vAlign w:val="top"/>
          </w:tcPr>
          <w:p w14:paraId="3D5FF0B5">
            <w:pPr>
              <w:suppressAutoHyphens/>
              <w:bidi w:val="0"/>
              <w:rPr>
                <w:rFonts w:ascii="黑体" w:hAnsi="黑体" w:eastAsia="黑体" w:cs="黑体"/>
                <w:color w:val="auto"/>
                <w:kern w:val="11"/>
                <w:sz w:val="32"/>
                <w:szCs w:val="32"/>
                <w:highlight w:val="none"/>
              </w:rPr>
            </w:pPr>
            <w:r>
              <w:rPr>
                <w:rFonts w:hint="eastAsia" w:ascii="黑体" w:hAnsi="黑体" w:eastAsia="黑体" w:cs="黑体"/>
                <w:color w:val="auto"/>
                <w:kern w:val="11"/>
                <w:sz w:val="32"/>
                <w:szCs w:val="32"/>
                <w:highlight w:val="none"/>
              </w:rPr>
              <w:t>文件名称</w:t>
            </w:r>
          </w:p>
        </w:tc>
      </w:tr>
      <w:tr w14:paraId="0241E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7" w:type="dxa"/>
            <w:noWrap w:val="0"/>
            <w:vAlign w:val="center"/>
          </w:tcPr>
          <w:p w14:paraId="590DFED9">
            <w:pPr>
              <w:suppressAutoHyphens/>
              <w:bidi w:val="0"/>
              <w:jc w:val="center"/>
              <w:rPr>
                <w:rFonts w:ascii="黑体" w:hAnsi="黑体" w:eastAsia="黑体" w:cs="黑体"/>
                <w:color w:val="auto"/>
                <w:kern w:val="11"/>
                <w:sz w:val="24"/>
                <w:szCs w:val="32"/>
                <w:highlight w:val="none"/>
              </w:rPr>
            </w:pPr>
            <w:r>
              <w:rPr>
                <w:rFonts w:hint="eastAsia" w:ascii="黑体" w:hAnsi="黑体" w:eastAsia="黑体" w:cs="黑体"/>
                <w:color w:val="auto"/>
                <w:kern w:val="11"/>
                <w:sz w:val="24"/>
                <w:szCs w:val="32"/>
                <w:highlight w:val="none"/>
              </w:rPr>
              <w:t>1</w:t>
            </w:r>
          </w:p>
        </w:tc>
        <w:tc>
          <w:tcPr>
            <w:tcW w:w="7777" w:type="dxa"/>
            <w:noWrap w:val="0"/>
            <w:vAlign w:val="top"/>
          </w:tcPr>
          <w:p w14:paraId="2B0ADC63">
            <w:pPr>
              <w:suppressAutoHyphens/>
              <w:bidi w:val="0"/>
              <w:rPr>
                <w:rFonts w:ascii="仿宋_GB2312" w:hAnsi="仿宋_GB2312" w:eastAsia="仿宋_GB2312" w:cs="仿宋_GB2312"/>
                <w:color w:val="auto"/>
                <w:kern w:val="11"/>
                <w:sz w:val="24"/>
                <w:szCs w:val="32"/>
                <w:highlight w:val="none"/>
              </w:rPr>
            </w:pPr>
            <w:r>
              <w:rPr>
                <w:rFonts w:hint="eastAsia" w:ascii="仿宋_GB2312" w:hAnsi="仿宋_GB2312" w:eastAsia="仿宋_GB2312" w:cs="仿宋_GB2312"/>
                <w:color w:val="auto"/>
                <w:kern w:val="11"/>
                <w:sz w:val="24"/>
                <w:szCs w:val="32"/>
                <w:highlight w:val="none"/>
              </w:rPr>
              <w:t>上海市</w:t>
            </w:r>
            <w:r>
              <w:rPr>
                <w:rFonts w:hint="eastAsia" w:ascii="仿宋_GB2312" w:hAnsi="仿宋_GB2312" w:eastAsia="仿宋_GB2312" w:cs="仿宋_GB2312"/>
                <w:color w:val="auto"/>
                <w:kern w:val="11"/>
                <w:sz w:val="24"/>
                <w:szCs w:val="32"/>
                <w:highlight w:val="none"/>
                <w:lang w:eastAsia="zh-CN"/>
              </w:rPr>
              <w:t>文旅商体展</w:t>
            </w:r>
            <w:r>
              <w:rPr>
                <w:rFonts w:hint="eastAsia" w:ascii="仿宋_GB2312" w:hAnsi="仿宋_GB2312" w:eastAsia="仿宋_GB2312" w:cs="仿宋_GB2312"/>
                <w:color w:val="auto"/>
                <w:kern w:val="11"/>
                <w:sz w:val="24"/>
                <w:szCs w:val="32"/>
                <w:highlight w:val="none"/>
              </w:rPr>
              <w:t>联动项目（</w:t>
            </w:r>
            <w:r>
              <w:rPr>
                <w:rFonts w:hint="eastAsia" w:ascii="仿宋_GB2312" w:hAnsi="仿宋_GB2312" w:eastAsia="仿宋_GB2312" w:cs="仿宋_GB2312"/>
                <w:color w:val="auto"/>
                <w:kern w:val="11"/>
                <w:sz w:val="24"/>
                <w:szCs w:val="32"/>
                <w:highlight w:val="none"/>
                <w:lang w:val="en-US" w:eastAsia="zh-CN"/>
              </w:rPr>
              <w:t>支付服务体系优化</w:t>
            </w:r>
            <w:r>
              <w:rPr>
                <w:rFonts w:hint="eastAsia" w:ascii="仿宋_GB2312" w:hAnsi="仿宋_GB2312" w:eastAsia="仿宋_GB2312" w:cs="仿宋_GB2312"/>
                <w:color w:val="auto"/>
                <w:kern w:val="11"/>
                <w:sz w:val="24"/>
                <w:szCs w:val="32"/>
                <w:highlight w:val="none"/>
              </w:rPr>
              <w:t>）</w:t>
            </w:r>
            <w:r>
              <w:rPr>
                <w:rFonts w:hint="eastAsia" w:ascii="仿宋_GB2312" w:hAnsi="仿宋_GB2312" w:eastAsia="仿宋_GB2312" w:cs="仿宋_GB2312"/>
                <w:color w:val="auto"/>
                <w:kern w:val="11"/>
                <w:sz w:val="24"/>
                <w:szCs w:val="32"/>
                <w:highlight w:val="none"/>
                <w:lang w:eastAsia="zh-CN"/>
              </w:rPr>
              <w:t>（</w:t>
            </w:r>
            <w:r>
              <w:rPr>
                <w:rFonts w:hint="eastAsia" w:ascii="仿宋_GB2312" w:hAnsi="仿宋_GB2312" w:eastAsia="仿宋_GB2312" w:cs="仿宋_GB2312"/>
                <w:color w:val="auto"/>
                <w:kern w:val="11"/>
                <w:sz w:val="24"/>
                <w:szCs w:val="32"/>
                <w:highlight w:val="none"/>
                <w:lang w:val="en-US" w:eastAsia="zh-CN"/>
              </w:rPr>
              <w:t>第二批次</w:t>
            </w:r>
            <w:r>
              <w:rPr>
                <w:rFonts w:hint="eastAsia" w:ascii="仿宋_GB2312" w:hAnsi="仿宋_GB2312" w:eastAsia="仿宋_GB2312" w:cs="仿宋_GB2312"/>
                <w:color w:val="auto"/>
                <w:kern w:val="11"/>
                <w:sz w:val="24"/>
                <w:szCs w:val="32"/>
                <w:highlight w:val="none"/>
                <w:lang w:eastAsia="zh-CN"/>
              </w:rPr>
              <w:t>）</w:t>
            </w:r>
            <w:r>
              <w:rPr>
                <w:rFonts w:hint="eastAsia" w:ascii="仿宋_GB2312" w:hAnsi="仿宋_GB2312" w:eastAsia="仿宋_GB2312" w:cs="仿宋_GB2312"/>
                <w:color w:val="auto"/>
                <w:kern w:val="11"/>
                <w:sz w:val="24"/>
                <w:szCs w:val="32"/>
                <w:highlight w:val="none"/>
              </w:rPr>
              <w:t>申报书</w:t>
            </w:r>
          </w:p>
        </w:tc>
      </w:tr>
      <w:tr w14:paraId="60105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7" w:type="dxa"/>
            <w:noWrap w:val="0"/>
            <w:vAlign w:val="center"/>
          </w:tcPr>
          <w:p w14:paraId="41429F6E">
            <w:pPr>
              <w:suppressAutoHyphens/>
              <w:bidi w:val="0"/>
              <w:jc w:val="center"/>
              <w:rPr>
                <w:rFonts w:ascii="黑体" w:hAnsi="黑体" w:eastAsia="黑体" w:cs="黑体"/>
                <w:color w:val="auto"/>
                <w:kern w:val="11"/>
                <w:sz w:val="24"/>
                <w:szCs w:val="32"/>
                <w:highlight w:val="none"/>
              </w:rPr>
            </w:pPr>
            <w:r>
              <w:rPr>
                <w:rFonts w:hint="eastAsia" w:ascii="黑体" w:hAnsi="黑体" w:eastAsia="黑体" w:cs="黑体"/>
                <w:color w:val="auto"/>
                <w:kern w:val="11"/>
                <w:sz w:val="24"/>
                <w:szCs w:val="32"/>
                <w:highlight w:val="none"/>
              </w:rPr>
              <w:t>2</w:t>
            </w:r>
          </w:p>
        </w:tc>
        <w:tc>
          <w:tcPr>
            <w:tcW w:w="7777" w:type="dxa"/>
            <w:noWrap w:val="0"/>
            <w:vAlign w:val="top"/>
          </w:tcPr>
          <w:p w14:paraId="7531C814">
            <w:pPr>
              <w:suppressAutoHyphens/>
              <w:bidi w:val="0"/>
              <w:rPr>
                <w:rFonts w:ascii="仿宋_GB2312" w:hAnsi="仿宋_GB2312" w:eastAsia="仿宋_GB2312" w:cs="仿宋_GB2312"/>
                <w:color w:val="auto"/>
                <w:kern w:val="11"/>
                <w:sz w:val="24"/>
                <w:szCs w:val="32"/>
                <w:highlight w:val="none"/>
              </w:rPr>
            </w:pPr>
            <w:r>
              <w:rPr>
                <w:rFonts w:hint="eastAsia" w:ascii="仿宋_GB2312" w:hAnsi="仿宋_GB2312" w:eastAsia="仿宋_GB2312" w:cs="仿宋_GB2312"/>
                <w:color w:val="auto"/>
                <w:kern w:val="11"/>
                <w:sz w:val="24"/>
                <w:szCs w:val="32"/>
                <w:highlight w:val="none"/>
              </w:rPr>
              <w:t>申请POS补贴信息明细表</w:t>
            </w:r>
          </w:p>
        </w:tc>
      </w:tr>
      <w:tr w14:paraId="62C25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7" w:type="dxa"/>
            <w:noWrap w:val="0"/>
            <w:vAlign w:val="center"/>
          </w:tcPr>
          <w:p w14:paraId="1C5D39FA">
            <w:pPr>
              <w:suppressAutoHyphens/>
              <w:bidi w:val="0"/>
              <w:jc w:val="center"/>
              <w:rPr>
                <w:rFonts w:ascii="黑体" w:hAnsi="黑体" w:eastAsia="黑体" w:cs="黑体"/>
                <w:color w:val="auto"/>
                <w:kern w:val="11"/>
                <w:sz w:val="24"/>
                <w:szCs w:val="32"/>
                <w:highlight w:val="none"/>
              </w:rPr>
            </w:pPr>
            <w:r>
              <w:rPr>
                <w:rFonts w:hint="eastAsia" w:ascii="黑体" w:hAnsi="黑体" w:eastAsia="黑体" w:cs="黑体"/>
                <w:color w:val="auto"/>
                <w:kern w:val="11"/>
                <w:sz w:val="24"/>
                <w:szCs w:val="32"/>
                <w:highlight w:val="none"/>
              </w:rPr>
              <w:t>3</w:t>
            </w:r>
          </w:p>
        </w:tc>
        <w:tc>
          <w:tcPr>
            <w:tcW w:w="7777" w:type="dxa"/>
            <w:noWrap w:val="0"/>
            <w:vAlign w:val="top"/>
          </w:tcPr>
          <w:p w14:paraId="5AE4076C">
            <w:pPr>
              <w:suppressAutoHyphens/>
              <w:bidi w:val="0"/>
              <w:rPr>
                <w:rFonts w:ascii="仿宋_GB2312" w:hAnsi="仿宋_GB2312" w:eastAsia="仿宋_GB2312" w:cs="仿宋_GB2312"/>
                <w:color w:val="auto"/>
                <w:kern w:val="11"/>
                <w:sz w:val="24"/>
                <w:szCs w:val="32"/>
                <w:highlight w:val="none"/>
              </w:rPr>
            </w:pPr>
            <w:r>
              <w:rPr>
                <w:rFonts w:hint="eastAsia" w:ascii="仿宋_GB2312" w:hAnsi="仿宋_GB2312" w:eastAsia="仿宋_GB2312" w:cs="仿宋_GB2312"/>
                <w:color w:val="auto"/>
                <w:kern w:val="11"/>
                <w:sz w:val="24"/>
                <w:szCs w:val="32"/>
                <w:highlight w:val="none"/>
              </w:rPr>
              <w:t>社会统一信用代码复印件，并加盖企业公章</w:t>
            </w:r>
          </w:p>
        </w:tc>
      </w:tr>
      <w:tr w14:paraId="79067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7" w:type="dxa"/>
            <w:noWrap w:val="0"/>
            <w:vAlign w:val="center"/>
          </w:tcPr>
          <w:p w14:paraId="5B742E3D">
            <w:pPr>
              <w:suppressAutoHyphens/>
              <w:bidi w:val="0"/>
              <w:jc w:val="center"/>
              <w:rPr>
                <w:rFonts w:ascii="黑体" w:hAnsi="黑体" w:eastAsia="黑体" w:cs="黑体"/>
                <w:color w:val="auto"/>
                <w:kern w:val="11"/>
                <w:sz w:val="24"/>
                <w:szCs w:val="32"/>
                <w:highlight w:val="none"/>
              </w:rPr>
            </w:pPr>
            <w:r>
              <w:rPr>
                <w:rFonts w:hint="eastAsia" w:ascii="黑体" w:hAnsi="黑体" w:eastAsia="黑体" w:cs="黑体"/>
                <w:color w:val="auto"/>
                <w:kern w:val="11"/>
                <w:sz w:val="24"/>
                <w:szCs w:val="32"/>
                <w:highlight w:val="none"/>
              </w:rPr>
              <w:t>4</w:t>
            </w:r>
          </w:p>
        </w:tc>
        <w:tc>
          <w:tcPr>
            <w:tcW w:w="7777" w:type="dxa"/>
            <w:noWrap w:val="0"/>
            <w:vAlign w:val="top"/>
          </w:tcPr>
          <w:p w14:paraId="18E7B9D3">
            <w:pPr>
              <w:suppressAutoHyphens/>
              <w:bidi w:val="0"/>
              <w:rPr>
                <w:rFonts w:hint="eastAsia" w:ascii="仿宋_GB2312" w:hAnsi="仿宋_GB2312" w:eastAsia="仿宋_GB2312" w:cs="仿宋_GB2312"/>
                <w:color w:val="auto"/>
                <w:kern w:val="11"/>
                <w:sz w:val="24"/>
                <w:szCs w:val="32"/>
                <w:highlight w:val="none"/>
              </w:rPr>
            </w:pPr>
            <w:r>
              <w:rPr>
                <w:rFonts w:hint="eastAsia" w:ascii="仿宋_GB2312" w:hAnsi="仿宋_GB2312" w:eastAsia="仿宋_GB2312" w:cs="仿宋_GB2312"/>
                <w:color w:val="auto"/>
                <w:kern w:val="11"/>
                <w:sz w:val="24"/>
                <w:szCs w:val="32"/>
                <w:highlight w:val="none"/>
              </w:rPr>
              <w:t>经第三方审计机构出具的审计报告</w:t>
            </w:r>
          </w:p>
        </w:tc>
      </w:tr>
      <w:tr w14:paraId="35BA4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7" w:type="dxa"/>
            <w:noWrap w:val="0"/>
            <w:vAlign w:val="center"/>
          </w:tcPr>
          <w:p w14:paraId="4B3BEAAF">
            <w:pPr>
              <w:suppressAutoHyphens/>
              <w:bidi w:val="0"/>
              <w:jc w:val="center"/>
              <w:rPr>
                <w:rFonts w:ascii="黑体" w:hAnsi="黑体" w:eastAsia="黑体" w:cs="黑体"/>
                <w:color w:val="auto"/>
                <w:kern w:val="11"/>
                <w:sz w:val="24"/>
                <w:szCs w:val="32"/>
                <w:highlight w:val="none"/>
              </w:rPr>
            </w:pPr>
            <w:r>
              <w:rPr>
                <w:rFonts w:hint="eastAsia" w:ascii="黑体" w:hAnsi="黑体" w:eastAsia="黑体" w:cs="黑体"/>
                <w:color w:val="auto"/>
                <w:kern w:val="11"/>
                <w:sz w:val="24"/>
                <w:szCs w:val="32"/>
                <w:highlight w:val="none"/>
              </w:rPr>
              <w:t>5</w:t>
            </w:r>
          </w:p>
        </w:tc>
        <w:tc>
          <w:tcPr>
            <w:tcW w:w="7777" w:type="dxa"/>
            <w:noWrap w:val="0"/>
            <w:vAlign w:val="top"/>
          </w:tcPr>
          <w:p w14:paraId="75FCF3F6">
            <w:pPr>
              <w:suppressAutoHyphens/>
              <w:bidi w:val="0"/>
              <w:rPr>
                <w:rFonts w:ascii="仿宋_GB2312" w:hAnsi="仿宋_GB2312" w:eastAsia="仿宋_GB2312" w:cs="仿宋_GB2312"/>
                <w:color w:val="auto"/>
                <w:kern w:val="11"/>
                <w:sz w:val="24"/>
                <w:szCs w:val="32"/>
                <w:highlight w:val="none"/>
              </w:rPr>
            </w:pPr>
            <w:r>
              <w:rPr>
                <w:rFonts w:hint="eastAsia" w:ascii="仿宋_GB2312" w:hAnsi="仿宋_GB2312" w:eastAsia="仿宋_GB2312" w:cs="仿宋_GB2312"/>
                <w:color w:val="auto"/>
                <w:kern w:val="11"/>
                <w:sz w:val="24"/>
                <w:szCs w:val="32"/>
                <w:highlight w:val="none"/>
              </w:rPr>
              <w:t>收单机构与商户签订协议的复印件</w:t>
            </w:r>
          </w:p>
        </w:tc>
      </w:tr>
      <w:tr w14:paraId="376AF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7" w:type="dxa"/>
            <w:noWrap w:val="0"/>
            <w:vAlign w:val="center"/>
          </w:tcPr>
          <w:p w14:paraId="0A435E55">
            <w:pPr>
              <w:suppressAutoHyphens/>
              <w:bidi w:val="0"/>
              <w:jc w:val="center"/>
              <w:rPr>
                <w:rFonts w:hint="eastAsia" w:ascii="黑体" w:hAnsi="黑体" w:eastAsia="黑体" w:cs="黑体"/>
                <w:color w:val="auto"/>
                <w:kern w:val="11"/>
                <w:sz w:val="24"/>
                <w:szCs w:val="32"/>
                <w:highlight w:val="none"/>
              </w:rPr>
            </w:pPr>
            <w:r>
              <w:rPr>
                <w:rFonts w:hint="eastAsia" w:ascii="黑体" w:hAnsi="黑体" w:eastAsia="黑体" w:cs="黑体"/>
                <w:color w:val="auto"/>
                <w:kern w:val="11"/>
                <w:sz w:val="24"/>
                <w:szCs w:val="32"/>
                <w:highlight w:val="none"/>
              </w:rPr>
              <w:t>6</w:t>
            </w:r>
          </w:p>
        </w:tc>
        <w:tc>
          <w:tcPr>
            <w:tcW w:w="7777" w:type="dxa"/>
            <w:noWrap w:val="0"/>
            <w:vAlign w:val="top"/>
          </w:tcPr>
          <w:p w14:paraId="2FC65327">
            <w:pPr>
              <w:suppressAutoHyphens/>
              <w:bidi w:val="0"/>
              <w:rPr>
                <w:rFonts w:hint="eastAsia" w:ascii="仿宋_GB2312" w:hAnsi="仿宋_GB2312" w:eastAsia="仿宋_GB2312" w:cs="仿宋_GB2312"/>
                <w:color w:val="auto"/>
                <w:kern w:val="11"/>
                <w:sz w:val="24"/>
                <w:szCs w:val="32"/>
                <w:highlight w:val="none"/>
              </w:rPr>
            </w:pPr>
            <w:r>
              <w:rPr>
                <w:rFonts w:hint="eastAsia" w:ascii="仿宋_GB2312" w:hAnsi="仿宋_GB2312" w:eastAsia="仿宋_GB2312" w:cs="仿宋_GB2312"/>
                <w:color w:val="auto"/>
                <w:kern w:val="11"/>
                <w:sz w:val="24"/>
                <w:szCs w:val="32"/>
                <w:highlight w:val="none"/>
              </w:rPr>
              <w:t>收单机构购置相关POS机具的成本依据（采购合同、购入发票）的复印件</w:t>
            </w:r>
          </w:p>
        </w:tc>
      </w:tr>
    </w:tbl>
    <w:p w14:paraId="4EB8F545">
      <w:pPr>
        <w:keepNext w:val="0"/>
        <w:keepLines w:val="0"/>
        <w:pageBreakBefore w:val="0"/>
        <w:widowControl w:val="0"/>
        <w:suppressAutoHyphens/>
        <w:kinsoku/>
        <w:wordWrap/>
        <w:overflowPunct/>
        <w:topLinePunct w:val="0"/>
        <w:autoSpaceDE/>
        <w:autoSpaceDN/>
        <w:bidi w:val="0"/>
        <w:adjustRightInd/>
        <w:snapToGrid/>
        <w:spacing w:line="530" w:lineRule="exact"/>
        <w:textAlignment w:val="auto"/>
        <w:outlineLvl w:val="0"/>
        <w:rPr>
          <w:rFonts w:hint="eastAsia" w:ascii="黑体" w:hAnsi="方正小标宋简体" w:eastAsia="黑体" w:cs="方正小标宋简体"/>
          <w:bCs/>
          <w:sz w:val="32"/>
          <w:szCs w:val="32"/>
          <w:highlight w:val="none"/>
        </w:rPr>
        <w:sectPr>
          <w:headerReference r:id="rId3" w:type="default"/>
          <w:footerReference r:id="rId4" w:type="default"/>
          <w:pgSz w:w="11906" w:h="16838"/>
          <w:pgMar w:top="1440" w:right="1406" w:bottom="1440" w:left="1800" w:header="851" w:footer="992" w:gutter="0"/>
          <w:cols w:space="425" w:num="1"/>
          <w:docGrid w:type="lines" w:linePitch="312" w:charSpace="0"/>
        </w:sectPr>
      </w:pPr>
    </w:p>
    <w:p w14:paraId="738AB841">
      <w:pPr>
        <w:keepNext w:val="0"/>
        <w:keepLines w:val="0"/>
        <w:pageBreakBefore w:val="0"/>
        <w:widowControl w:val="0"/>
        <w:suppressAutoHyphens/>
        <w:kinsoku/>
        <w:wordWrap/>
        <w:overflowPunct/>
        <w:topLinePunct w:val="0"/>
        <w:autoSpaceDE/>
        <w:autoSpaceDN/>
        <w:bidi w:val="0"/>
        <w:adjustRightInd/>
        <w:snapToGrid/>
        <w:spacing w:line="530" w:lineRule="exact"/>
        <w:textAlignment w:val="auto"/>
        <w:outlineLvl w:val="0"/>
        <w:rPr>
          <w:rFonts w:hint="default" w:ascii="黑体" w:hAnsi="方正小标宋简体" w:eastAsia="黑体" w:cs="方正小标宋简体"/>
          <w:bCs/>
          <w:sz w:val="32"/>
          <w:szCs w:val="32"/>
          <w:highlight w:val="none"/>
          <w:lang w:val="en-US" w:eastAsia="zh-CN"/>
        </w:rPr>
      </w:pPr>
      <w:r>
        <w:rPr>
          <w:rFonts w:hint="eastAsia" w:ascii="黑体" w:hAnsi="方正小标宋简体" w:eastAsia="黑体" w:cs="方正小标宋简体"/>
          <w:bCs/>
          <w:sz w:val="32"/>
          <w:szCs w:val="32"/>
          <w:highlight w:val="none"/>
        </w:rPr>
        <w:t>附件</w:t>
      </w:r>
      <w:r>
        <w:rPr>
          <w:rFonts w:hint="eastAsia" w:ascii="黑体" w:hAnsi="方正小标宋简体" w:eastAsia="黑体" w:cs="方正小标宋简体"/>
          <w:bCs/>
          <w:sz w:val="32"/>
          <w:szCs w:val="32"/>
          <w:highlight w:val="none"/>
          <w:lang w:val="en-US" w:eastAsia="zh-CN"/>
        </w:rPr>
        <w:t>5-2</w:t>
      </w:r>
    </w:p>
    <w:p w14:paraId="271F54AB">
      <w:pPr>
        <w:keepNext w:val="0"/>
        <w:keepLines w:val="0"/>
        <w:pageBreakBefore w:val="0"/>
        <w:widowControl w:val="0"/>
        <w:suppressAutoHyphens/>
        <w:kinsoku/>
        <w:overflowPunct/>
        <w:topLinePunct w:val="0"/>
        <w:autoSpaceDE/>
        <w:autoSpaceDN/>
        <w:bidi w:val="0"/>
        <w:adjustRightInd/>
        <w:ind w:left="0" w:leftChars="0" w:firstLine="0" w:firstLineChars="0"/>
        <w:jc w:val="center"/>
        <w:textAlignment w:val="auto"/>
        <w:outlineLvl w:val="9"/>
        <w:rPr>
          <w:rFonts w:hint="eastAsia" w:ascii="仿宋_GB2312" w:hAnsi="仿宋_GB2312" w:eastAsia="仿宋_GB2312" w:cs="仿宋_GB2312"/>
          <w:b/>
          <w:bCs/>
          <w:color w:val="auto"/>
          <w:kern w:val="2"/>
          <w:sz w:val="30"/>
          <w:szCs w:val="30"/>
          <w:highlight w:val="none"/>
          <w:lang w:val="en-US" w:eastAsia="zh-CN" w:bidi="ar-SA"/>
        </w:rPr>
      </w:pPr>
      <w:r>
        <w:rPr>
          <w:rFonts w:hint="eastAsia" w:ascii="仿宋_GB2312" w:hAnsi="仿宋_GB2312" w:eastAsia="仿宋_GB2312" w:cs="仿宋_GB2312"/>
          <w:b/>
          <w:bCs/>
          <w:color w:val="auto"/>
          <w:kern w:val="2"/>
          <w:sz w:val="30"/>
          <w:szCs w:val="30"/>
          <w:highlight w:val="none"/>
          <w:lang w:val="en-US" w:eastAsia="zh-CN" w:bidi="ar-SA"/>
        </w:rPr>
        <w:t>申请POS补贴信息明细表</w:t>
      </w:r>
    </w:p>
    <w:p w14:paraId="02F64CAB">
      <w:pPr>
        <w:keepNext w:val="0"/>
        <w:keepLines w:val="0"/>
        <w:pageBreakBefore w:val="0"/>
        <w:widowControl w:val="0"/>
        <w:suppressAutoHyphens/>
        <w:kinsoku/>
        <w:overflowPunct/>
        <w:topLinePunct w:val="0"/>
        <w:autoSpaceDE/>
        <w:autoSpaceDN/>
        <w:bidi w:val="0"/>
        <w:adjustRightInd/>
        <w:ind w:left="0" w:leftChars="0" w:firstLine="0" w:firstLineChars="0"/>
        <w:jc w:val="both"/>
        <w:textAlignment w:val="auto"/>
        <w:outlineLvl w:val="9"/>
        <w:rPr>
          <w:rFonts w:hint="default" w:ascii="仿宋_GB2312" w:hAnsi="仿宋_GB2312" w:eastAsia="仿宋_GB2312" w:cs="仿宋_GB2312"/>
          <w:b/>
          <w:bCs/>
          <w:color w:val="auto"/>
          <w:kern w:val="2"/>
          <w:sz w:val="30"/>
          <w:szCs w:val="30"/>
          <w:highlight w:val="none"/>
          <w:lang w:val="en-US" w:eastAsia="zh-CN" w:bidi="ar-SA"/>
        </w:rPr>
      </w:pPr>
      <w:r>
        <w:rPr>
          <w:rFonts w:hint="eastAsia" w:ascii="仿宋_GB2312" w:hAnsi="仿宋_GB2312" w:eastAsia="仿宋_GB2312" w:cs="仿宋_GB2312"/>
          <w:b/>
          <w:bCs/>
          <w:color w:val="auto"/>
          <w:kern w:val="2"/>
          <w:sz w:val="30"/>
          <w:szCs w:val="30"/>
          <w:highlight w:val="none"/>
          <w:lang w:val="en-US" w:eastAsia="zh-CN" w:bidi="ar-SA"/>
        </w:rPr>
        <w:t>单位：     （盖章）</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0"/>
        <w:gridCol w:w="795"/>
        <w:gridCol w:w="1528"/>
        <w:gridCol w:w="1246"/>
        <w:gridCol w:w="795"/>
        <w:gridCol w:w="1021"/>
        <w:gridCol w:w="1134"/>
        <w:gridCol w:w="1171"/>
        <w:gridCol w:w="1058"/>
        <w:gridCol w:w="945"/>
        <w:gridCol w:w="1171"/>
        <w:gridCol w:w="795"/>
        <w:gridCol w:w="1375"/>
        <w:gridCol w:w="570"/>
      </w:tblGrid>
      <w:tr w14:paraId="510C5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0" w:type="auto"/>
            <w:vMerge w:val="restart"/>
            <w:vAlign w:val="center"/>
          </w:tcPr>
          <w:p w14:paraId="2C6954C0">
            <w:pPr>
              <w:keepNext w:val="0"/>
              <w:keepLines w:val="0"/>
              <w:widowControl/>
              <w:suppressLineNumbers w:val="0"/>
              <w:jc w:val="center"/>
              <w:textAlignment w:val="center"/>
              <w:rPr>
                <w:rFonts w:hint="eastAsia" w:ascii="仿宋_GB2312" w:hAnsi="仿宋_GB2312" w:eastAsia="仿宋_GB2312" w:cs="仿宋_GB2312"/>
                <w:b/>
                <w:bCs/>
                <w:sz w:val="30"/>
                <w:szCs w:val="30"/>
                <w:highlight w:val="none"/>
                <w:vertAlign w:val="baseline"/>
                <w:lang w:val="en-US" w:eastAsia="zh-CN"/>
              </w:rPr>
            </w:pPr>
            <w:r>
              <w:rPr>
                <w:rFonts w:hint="eastAsia" w:ascii="仿宋" w:hAnsi="仿宋" w:eastAsia="仿宋" w:cs="仿宋"/>
                <w:b/>
                <w:bCs/>
                <w:i w:val="0"/>
                <w:iCs w:val="0"/>
                <w:color w:val="000000"/>
                <w:kern w:val="0"/>
                <w:sz w:val="24"/>
                <w:szCs w:val="24"/>
                <w:highlight w:val="none"/>
                <w:u w:val="none"/>
                <w:lang w:val="en-US" w:eastAsia="zh-CN" w:bidi="ar"/>
              </w:rPr>
              <w:t>序号</w:t>
            </w:r>
          </w:p>
        </w:tc>
        <w:tc>
          <w:tcPr>
            <w:tcW w:w="0" w:type="auto"/>
            <w:vMerge w:val="restart"/>
            <w:vAlign w:val="center"/>
          </w:tcPr>
          <w:p w14:paraId="615B84AD">
            <w:pPr>
              <w:keepNext w:val="0"/>
              <w:keepLines w:val="0"/>
              <w:widowControl/>
              <w:suppressLineNumbers w:val="0"/>
              <w:jc w:val="center"/>
              <w:textAlignment w:val="center"/>
              <w:rPr>
                <w:rFonts w:hint="eastAsia" w:ascii="仿宋_GB2312" w:hAnsi="仿宋_GB2312" w:eastAsia="仿宋_GB2312" w:cs="仿宋_GB2312"/>
                <w:b/>
                <w:bCs/>
                <w:sz w:val="30"/>
                <w:szCs w:val="30"/>
                <w:highlight w:val="none"/>
                <w:vertAlign w:val="baseline"/>
                <w:lang w:val="en-US" w:eastAsia="zh-CN"/>
              </w:rPr>
            </w:pPr>
            <w:r>
              <w:rPr>
                <w:rFonts w:hint="eastAsia" w:ascii="仿宋" w:hAnsi="仿宋" w:eastAsia="仿宋" w:cs="仿宋"/>
                <w:b/>
                <w:bCs/>
                <w:i w:val="0"/>
                <w:iCs w:val="0"/>
                <w:color w:val="000000"/>
                <w:kern w:val="0"/>
                <w:sz w:val="24"/>
                <w:szCs w:val="24"/>
                <w:highlight w:val="none"/>
                <w:u w:val="none"/>
                <w:lang w:val="en-US" w:eastAsia="zh-CN" w:bidi="ar"/>
              </w:rPr>
              <w:t>收单机构</w:t>
            </w:r>
          </w:p>
        </w:tc>
        <w:tc>
          <w:tcPr>
            <w:tcW w:w="0" w:type="auto"/>
            <w:vMerge w:val="restart"/>
            <w:vAlign w:val="center"/>
          </w:tcPr>
          <w:p w14:paraId="0EBF97A8">
            <w:pPr>
              <w:keepNext w:val="0"/>
              <w:keepLines w:val="0"/>
              <w:widowControl/>
              <w:suppressLineNumbers w:val="0"/>
              <w:jc w:val="center"/>
              <w:textAlignment w:val="center"/>
              <w:rPr>
                <w:rFonts w:hint="eastAsia" w:ascii="仿宋_GB2312" w:hAnsi="仿宋_GB2312" w:eastAsia="仿宋_GB2312" w:cs="仿宋_GB2312"/>
                <w:b/>
                <w:bCs/>
                <w:sz w:val="30"/>
                <w:szCs w:val="30"/>
                <w:highlight w:val="none"/>
                <w:vertAlign w:val="baseline"/>
                <w:lang w:val="en-US" w:eastAsia="zh-CN"/>
              </w:rPr>
            </w:pPr>
            <w:r>
              <w:rPr>
                <w:rFonts w:hint="eastAsia" w:ascii="仿宋" w:hAnsi="仿宋" w:eastAsia="仿宋" w:cs="仿宋"/>
                <w:b/>
                <w:bCs/>
                <w:i w:val="0"/>
                <w:iCs w:val="0"/>
                <w:color w:val="000000"/>
                <w:kern w:val="0"/>
                <w:sz w:val="24"/>
                <w:szCs w:val="24"/>
                <w:highlight w:val="none"/>
                <w:u w:val="none"/>
                <w:lang w:val="en-US" w:eastAsia="zh-CN" w:bidi="ar"/>
              </w:rPr>
              <w:t>商户品牌名称/门店名称</w:t>
            </w:r>
          </w:p>
        </w:tc>
        <w:tc>
          <w:tcPr>
            <w:tcW w:w="0" w:type="auto"/>
            <w:vMerge w:val="restart"/>
            <w:vAlign w:val="center"/>
          </w:tcPr>
          <w:p w14:paraId="2DF762E5">
            <w:pPr>
              <w:keepNext w:val="0"/>
              <w:keepLines w:val="0"/>
              <w:widowControl/>
              <w:suppressLineNumbers w:val="0"/>
              <w:jc w:val="center"/>
              <w:textAlignment w:val="center"/>
              <w:rPr>
                <w:rFonts w:hint="eastAsia" w:ascii="仿宋_GB2312" w:hAnsi="仿宋_GB2312" w:eastAsia="仿宋_GB2312" w:cs="仿宋_GB2312"/>
                <w:b/>
                <w:bCs/>
                <w:sz w:val="30"/>
                <w:szCs w:val="30"/>
                <w:highlight w:val="none"/>
                <w:vertAlign w:val="baseline"/>
                <w:lang w:val="en-US" w:eastAsia="zh-CN"/>
              </w:rPr>
            </w:pPr>
            <w:r>
              <w:rPr>
                <w:rFonts w:hint="eastAsia" w:ascii="仿宋" w:hAnsi="仿宋" w:eastAsia="仿宋" w:cs="仿宋"/>
                <w:b/>
                <w:bCs/>
                <w:i w:val="0"/>
                <w:iCs w:val="0"/>
                <w:color w:val="000000"/>
                <w:kern w:val="0"/>
                <w:sz w:val="24"/>
                <w:szCs w:val="24"/>
                <w:highlight w:val="none"/>
                <w:u w:val="none"/>
                <w:lang w:val="en-US" w:eastAsia="zh-CN" w:bidi="ar"/>
              </w:rPr>
              <w:t>商户营业执照名称</w:t>
            </w:r>
          </w:p>
        </w:tc>
        <w:tc>
          <w:tcPr>
            <w:tcW w:w="0" w:type="auto"/>
            <w:vMerge w:val="restart"/>
            <w:vAlign w:val="center"/>
          </w:tcPr>
          <w:p w14:paraId="2933DD86">
            <w:pPr>
              <w:keepNext w:val="0"/>
              <w:keepLines w:val="0"/>
              <w:widowControl/>
              <w:suppressLineNumbers w:val="0"/>
              <w:jc w:val="center"/>
              <w:textAlignment w:val="center"/>
              <w:rPr>
                <w:rFonts w:hint="eastAsia" w:ascii="仿宋_GB2312" w:hAnsi="仿宋_GB2312" w:eastAsia="仿宋_GB2312" w:cs="仿宋_GB2312"/>
                <w:b/>
                <w:bCs/>
                <w:sz w:val="30"/>
                <w:szCs w:val="30"/>
                <w:highlight w:val="none"/>
                <w:vertAlign w:val="baseline"/>
                <w:lang w:val="en-US" w:eastAsia="zh-CN"/>
              </w:rPr>
            </w:pPr>
            <w:r>
              <w:rPr>
                <w:rFonts w:hint="eastAsia" w:ascii="仿宋" w:hAnsi="仿宋" w:eastAsia="仿宋" w:cs="仿宋"/>
                <w:b/>
                <w:bCs/>
                <w:i w:val="0"/>
                <w:iCs w:val="0"/>
                <w:color w:val="000000"/>
                <w:kern w:val="0"/>
                <w:sz w:val="24"/>
                <w:szCs w:val="24"/>
                <w:highlight w:val="none"/>
                <w:u w:val="none"/>
                <w:lang w:val="en-US" w:eastAsia="zh-CN" w:bidi="ar"/>
              </w:rPr>
              <w:t>商户地址</w:t>
            </w:r>
          </w:p>
        </w:tc>
        <w:tc>
          <w:tcPr>
            <w:tcW w:w="0" w:type="auto"/>
            <w:vMerge w:val="restart"/>
            <w:vAlign w:val="center"/>
          </w:tcPr>
          <w:p w14:paraId="7F473FFF">
            <w:pPr>
              <w:keepNext w:val="0"/>
              <w:keepLines w:val="0"/>
              <w:widowControl/>
              <w:suppressLineNumbers w:val="0"/>
              <w:jc w:val="center"/>
              <w:textAlignment w:val="center"/>
              <w:rPr>
                <w:rFonts w:hint="eastAsia" w:ascii="仿宋_GB2312" w:hAnsi="仿宋_GB2312" w:eastAsia="仿宋_GB2312" w:cs="仿宋_GB2312"/>
                <w:b/>
                <w:bCs/>
                <w:sz w:val="30"/>
                <w:szCs w:val="30"/>
                <w:highlight w:val="none"/>
                <w:vertAlign w:val="baseline"/>
                <w:lang w:val="en-US" w:eastAsia="zh-CN"/>
              </w:rPr>
            </w:pPr>
            <w:r>
              <w:rPr>
                <w:rFonts w:hint="eastAsia" w:ascii="仿宋" w:hAnsi="仿宋" w:eastAsia="仿宋" w:cs="仿宋"/>
                <w:b/>
                <w:bCs/>
                <w:i w:val="0"/>
                <w:iCs w:val="0"/>
                <w:color w:val="000000"/>
                <w:kern w:val="0"/>
                <w:sz w:val="24"/>
                <w:szCs w:val="24"/>
                <w:highlight w:val="none"/>
                <w:u w:val="none"/>
                <w:lang w:val="en-US" w:eastAsia="zh-CN" w:bidi="ar"/>
              </w:rPr>
              <w:t>商户所属领域</w:t>
            </w:r>
          </w:p>
        </w:tc>
        <w:tc>
          <w:tcPr>
            <w:tcW w:w="0" w:type="auto"/>
            <w:vMerge w:val="restart"/>
            <w:vAlign w:val="center"/>
          </w:tcPr>
          <w:p w14:paraId="77555D9B">
            <w:pPr>
              <w:keepNext w:val="0"/>
              <w:keepLines w:val="0"/>
              <w:widowControl/>
              <w:suppressLineNumbers w:val="0"/>
              <w:jc w:val="center"/>
              <w:textAlignment w:val="center"/>
              <w:rPr>
                <w:rFonts w:hint="eastAsia" w:ascii="仿宋_GB2312" w:hAnsi="仿宋_GB2312" w:eastAsia="仿宋_GB2312" w:cs="仿宋_GB2312"/>
                <w:b/>
                <w:bCs/>
                <w:sz w:val="30"/>
                <w:szCs w:val="30"/>
                <w:highlight w:val="none"/>
                <w:vertAlign w:val="baseline"/>
                <w:lang w:val="en-US" w:eastAsia="zh-CN"/>
              </w:rPr>
            </w:pPr>
            <w:r>
              <w:rPr>
                <w:rFonts w:hint="eastAsia" w:ascii="仿宋" w:hAnsi="仿宋" w:eastAsia="仿宋" w:cs="仿宋"/>
                <w:b/>
                <w:bCs/>
                <w:i w:val="0"/>
                <w:iCs w:val="0"/>
                <w:color w:val="000000"/>
                <w:kern w:val="0"/>
                <w:sz w:val="24"/>
                <w:szCs w:val="24"/>
                <w:highlight w:val="none"/>
                <w:u w:val="none"/>
                <w:lang w:val="en-US" w:eastAsia="zh-CN" w:bidi="ar"/>
              </w:rPr>
              <w:t>可受理外卡种类</w:t>
            </w:r>
          </w:p>
        </w:tc>
        <w:tc>
          <w:tcPr>
            <w:tcW w:w="0" w:type="auto"/>
            <w:gridSpan w:val="6"/>
            <w:vAlign w:val="center"/>
          </w:tcPr>
          <w:p w14:paraId="3441B936">
            <w:pPr>
              <w:keepNext w:val="0"/>
              <w:keepLines w:val="0"/>
              <w:widowControl/>
              <w:suppressLineNumbers w:val="0"/>
              <w:jc w:val="center"/>
              <w:textAlignment w:val="center"/>
              <w:rPr>
                <w:rFonts w:hint="eastAsia" w:ascii="仿宋_GB2312" w:hAnsi="仿宋_GB2312" w:eastAsia="仿宋_GB2312" w:cs="仿宋_GB2312"/>
                <w:b/>
                <w:bCs/>
                <w:sz w:val="30"/>
                <w:szCs w:val="30"/>
                <w:highlight w:val="none"/>
                <w:vertAlign w:val="baseline"/>
                <w:lang w:val="en-US" w:eastAsia="zh-CN"/>
              </w:rPr>
            </w:pPr>
            <w:r>
              <w:rPr>
                <w:rFonts w:hint="eastAsia" w:ascii="仿宋" w:hAnsi="仿宋" w:eastAsia="仿宋" w:cs="仿宋"/>
                <w:b/>
                <w:bCs/>
                <w:i w:val="0"/>
                <w:iCs w:val="0"/>
                <w:color w:val="000000"/>
                <w:kern w:val="0"/>
                <w:sz w:val="24"/>
                <w:szCs w:val="24"/>
                <w:highlight w:val="none"/>
                <w:u w:val="none"/>
                <w:lang w:val="en-US" w:eastAsia="zh-CN" w:bidi="ar"/>
              </w:rPr>
              <w:t>POS布放情况</w:t>
            </w:r>
          </w:p>
        </w:tc>
        <w:tc>
          <w:tcPr>
            <w:tcW w:w="0" w:type="auto"/>
            <w:vMerge w:val="restart"/>
            <w:vAlign w:val="center"/>
          </w:tcPr>
          <w:p w14:paraId="3348BE16">
            <w:pPr>
              <w:keepNext w:val="0"/>
              <w:keepLines w:val="0"/>
              <w:widowControl/>
              <w:suppressLineNumbers w:val="0"/>
              <w:jc w:val="center"/>
              <w:textAlignment w:val="center"/>
              <w:rPr>
                <w:rFonts w:hint="eastAsia" w:ascii="仿宋_GB2312" w:hAnsi="仿宋_GB2312" w:eastAsia="仿宋_GB2312" w:cs="仿宋_GB2312"/>
                <w:b/>
                <w:bCs/>
                <w:sz w:val="30"/>
                <w:szCs w:val="30"/>
                <w:highlight w:val="none"/>
                <w:vertAlign w:val="baseline"/>
                <w:lang w:val="en-US" w:eastAsia="zh-CN"/>
              </w:rPr>
            </w:pPr>
            <w:r>
              <w:rPr>
                <w:rFonts w:hint="eastAsia" w:ascii="仿宋" w:hAnsi="仿宋" w:eastAsia="仿宋" w:cs="仿宋"/>
                <w:b/>
                <w:bCs/>
                <w:i w:val="0"/>
                <w:iCs w:val="0"/>
                <w:color w:val="000000"/>
                <w:kern w:val="0"/>
                <w:sz w:val="24"/>
                <w:szCs w:val="24"/>
                <w:highlight w:val="none"/>
                <w:u w:val="none"/>
                <w:lang w:val="en-US" w:eastAsia="zh-CN" w:bidi="ar"/>
              </w:rPr>
              <w:t>备注</w:t>
            </w:r>
          </w:p>
        </w:tc>
      </w:tr>
      <w:tr w14:paraId="54F33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14:paraId="0225992A">
            <w:pPr>
              <w:jc w:val="center"/>
              <w:rPr>
                <w:rFonts w:hint="eastAsia" w:ascii="仿宋_GB2312" w:hAnsi="仿宋_GB2312" w:eastAsia="仿宋_GB2312" w:cs="仿宋_GB2312"/>
                <w:b/>
                <w:bCs/>
                <w:sz w:val="30"/>
                <w:szCs w:val="30"/>
                <w:highlight w:val="none"/>
                <w:vertAlign w:val="baseline"/>
                <w:lang w:val="en-US" w:eastAsia="zh-CN"/>
              </w:rPr>
            </w:pPr>
          </w:p>
        </w:tc>
        <w:tc>
          <w:tcPr>
            <w:tcW w:w="0" w:type="auto"/>
            <w:vMerge w:val="continue"/>
            <w:vAlign w:val="center"/>
          </w:tcPr>
          <w:p w14:paraId="0EAADB8E">
            <w:pPr>
              <w:jc w:val="center"/>
              <w:rPr>
                <w:rFonts w:hint="eastAsia" w:ascii="仿宋_GB2312" w:hAnsi="仿宋_GB2312" w:eastAsia="仿宋_GB2312" w:cs="仿宋_GB2312"/>
                <w:b/>
                <w:bCs/>
                <w:sz w:val="30"/>
                <w:szCs w:val="30"/>
                <w:highlight w:val="none"/>
                <w:vertAlign w:val="baseline"/>
                <w:lang w:val="en-US" w:eastAsia="zh-CN"/>
              </w:rPr>
            </w:pPr>
          </w:p>
        </w:tc>
        <w:tc>
          <w:tcPr>
            <w:tcW w:w="0" w:type="auto"/>
            <w:vMerge w:val="continue"/>
            <w:vAlign w:val="center"/>
          </w:tcPr>
          <w:p w14:paraId="4CEE4D20">
            <w:pPr>
              <w:jc w:val="center"/>
              <w:rPr>
                <w:rFonts w:hint="eastAsia" w:ascii="仿宋_GB2312" w:hAnsi="仿宋_GB2312" w:eastAsia="仿宋_GB2312" w:cs="仿宋_GB2312"/>
                <w:b/>
                <w:bCs/>
                <w:sz w:val="30"/>
                <w:szCs w:val="30"/>
                <w:highlight w:val="none"/>
                <w:vertAlign w:val="baseline"/>
                <w:lang w:val="en-US" w:eastAsia="zh-CN"/>
              </w:rPr>
            </w:pPr>
          </w:p>
        </w:tc>
        <w:tc>
          <w:tcPr>
            <w:tcW w:w="0" w:type="auto"/>
            <w:vMerge w:val="continue"/>
            <w:vAlign w:val="center"/>
          </w:tcPr>
          <w:p w14:paraId="3429F7A2">
            <w:pPr>
              <w:jc w:val="center"/>
              <w:rPr>
                <w:rFonts w:hint="eastAsia" w:ascii="仿宋_GB2312" w:hAnsi="仿宋_GB2312" w:eastAsia="仿宋_GB2312" w:cs="仿宋_GB2312"/>
                <w:b/>
                <w:bCs/>
                <w:sz w:val="30"/>
                <w:szCs w:val="30"/>
                <w:highlight w:val="none"/>
                <w:vertAlign w:val="baseline"/>
                <w:lang w:val="en-US" w:eastAsia="zh-CN"/>
              </w:rPr>
            </w:pPr>
          </w:p>
        </w:tc>
        <w:tc>
          <w:tcPr>
            <w:tcW w:w="0" w:type="auto"/>
            <w:vMerge w:val="continue"/>
            <w:vAlign w:val="center"/>
          </w:tcPr>
          <w:p w14:paraId="54F9586F">
            <w:pPr>
              <w:jc w:val="center"/>
              <w:rPr>
                <w:rFonts w:hint="eastAsia" w:ascii="仿宋_GB2312" w:hAnsi="仿宋_GB2312" w:eastAsia="仿宋_GB2312" w:cs="仿宋_GB2312"/>
                <w:b/>
                <w:bCs/>
                <w:sz w:val="30"/>
                <w:szCs w:val="30"/>
                <w:highlight w:val="none"/>
                <w:vertAlign w:val="baseline"/>
                <w:lang w:val="en-US" w:eastAsia="zh-CN"/>
              </w:rPr>
            </w:pPr>
          </w:p>
        </w:tc>
        <w:tc>
          <w:tcPr>
            <w:tcW w:w="0" w:type="auto"/>
            <w:vMerge w:val="continue"/>
            <w:vAlign w:val="center"/>
          </w:tcPr>
          <w:p w14:paraId="743E8794">
            <w:pPr>
              <w:jc w:val="center"/>
              <w:rPr>
                <w:rFonts w:hint="eastAsia" w:ascii="仿宋_GB2312" w:hAnsi="仿宋_GB2312" w:eastAsia="仿宋_GB2312" w:cs="仿宋_GB2312"/>
                <w:b/>
                <w:bCs/>
                <w:sz w:val="30"/>
                <w:szCs w:val="30"/>
                <w:highlight w:val="none"/>
                <w:vertAlign w:val="baseline"/>
                <w:lang w:val="en-US" w:eastAsia="zh-CN"/>
              </w:rPr>
            </w:pPr>
          </w:p>
        </w:tc>
        <w:tc>
          <w:tcPr>
            <w:tcW w:w="0" w:type="auto"/>
            <w:vMerge w:val="continue"/>
            <w:vAlign w:val="center"/>
          </w:tcPr>
          <w:p w14:paraId="082C7D5E">
            <w:pPr>
              <w:jc w:val="center"/>
              <w:rPr>
                <w:rFonts w:hint="eastAsia" w:ascii="仿宋_GB2312" w:hAnsi="仿宋_GB2312" w:eastAsia="仿宋_GB2312" w:cs="仿宋_GB2312"/>
                <w:b/>
                <w:bCs/>
                <w:sz w:val="30"/>
                <w:szCs w:val="30"/>
                <w:highlight w:val="none"/>
                <w:vertAlign w:val="baseline"/>
                <w:lang w:val="en-US" w:eastAsia="zh-CN"/>
              </w:rPr>
            </w:pPr>
          </w:p>
        </w:tc>
        <w:tc>
          <w:tcPr>
            <w:tcW w:w="0" w:type="auto"/>
            <w:vAlign w:val="center"/>
          </w:tcPr>
          <w:p w14:paraId="22548574">
            <w:pPr>
              <w:keepNext w:val="0"/>
              <w:keepLines w:val="0"/>
              <w:widowControl/>
              <w:suppressLineNumbers w:val="0"/>
              <w:jc w:val="center"/>
              <w:textAlignment w:val="center"/>
              <w:rPr>
                <w:rFonts w:hint="eastAsia" w:ascii="仿宋_GB2312" w:hAnsi="仿宋_GB2312" w:eastAsia="仿宋_GB2312" w:cs="仿宋_GB2312"/>
                <w:b/>
                <w:bCs/>
                <w:sz w:val="30"/>
                <w:szCs w:val="30"/>
                <w:highlight w:val="none"/>
                <w:vertAlign w:val="baseline"/>
                <w:lang w:val="en-US" w:eastAsia="zh-CN"/>
              </w:rPr>
            </w:pPr>
            <w:r>
              <w:rPr>
                <w:rFonts w:hint="eastAsia" w:ascii="仿宋" w:hAnsi="仿宋" w:eastAsia="仿宋" w:cs="仿宋"/>
                <w:b/>
                <w:bCs/>
                <w:i w:val="0"/>
                <w:iCs w:val="0"/>
                <w:color w:val="000000"/>
                <w:kern w:val="0"/>
                <w:sz w:val="24"/>
                <w:szCs w:val="24"/>
                <w:highlight w:val="none"/>
                <w:u w:val="none"/>
                <w:lang w:val="en-US" w:eastAsia="zh-CN" w:bidi="ar"/>
              </w:rPr>
              <w:t>POS所属行政区</w:t>
            </w:r>
          </w:p>
        </w:tc>
        <w:tc>
          <w:tcPr>
            <w:tcW w:w="0" w:type="auto"/>
            <w:vAlign w:val="center"/>
          </w:tcPr>
          <w:p w14:paraId="203D20EF">
            <w:pPr>
              <w:keepNext w:val="0"/>
              <w:keepLines w:val="0"/>
              <w:widowControl/>
              <w:suppressLineNumbers w:val="0"/>
              <w:jc w:val="center"/>
              <w:textAlignment w:val="center"/>
              <w:rPr>
                <w:rFonts w:ascii="Calibri" w:hAnsi="Calibri" w:eastAsia="宋体" w:cs="Times New Roman"/>
                <w:szCs w:val="24"/>
                <w:highlight w:val="none"/>
              </w:rPr>
            </w:pPr>
            <w:r>
              <w:rPr>
                <w:rFonts w:hint="eastAsia" w:ascii="仿宋" w:hAnsi="仿宋" w:eastAsia="仿宋" w:cs="仿宋"/>
                <w:b/>
                <w:bCs/>
                <w:i w:val="0"/>
                <w:iCs w:val="0"/>
                <w:color w:val="000000"/>
                <w:kern w:val="0"/>
                <w:sz w:val="24"/>
                <w:szCs w:val="24"/>
                <w:highlight w:val="none"/>
                <w:u w:val="none"/>
                <w:lang w:val="en-US" w:eastAsia="zh-CN" w:bidi="ar"/>
              </w:rPr>
              <w:t>POS布放日期</w:t>
            </w:r>
          </w:p>
        </w:tc>
        <w:tc>
          <w:tcPr>
            <w:tcW w:w="0" w:type="auto"/>
            <w:vAlign w:val="center"/>
          </w:tcPr>
          <w:p w14:paraId="3FF45396">
            <w:pPr>
              <w:keepNext w:val="0"/>
              <w:keepLines w:val="0"/>
              <w:widowControl/>
              <w:suppressLineNumbers w:val="0"/>
              <w:jc w:val="center"/>
              <w:textAlignment w:val="center"/>
              <w:rPr>
                <w:rFonts w:ascii="Calibri" w:hAnsi="Calibri" w:eastAsia="宋体" w:cs="Times New Roman"/>
                <w:szCs w:val="24"/>
                <w:highlight w:val="none"/>
              </w:rPr>
            </w:pPr>
            <w:r>
              <w:rPr>
                <w:rFonts w:hint="eastAsia" w:ascii="仿宋" w:hAnsi="仿宋" w:eastAsia="仿宋" w:cs="仿宋"/>
                <w:b/>
                <w:bCs/>
                <w:i w:val="0"/>
                <w:iCs w:val="0"/>
                <w:color w:val="000000"/>
                <w:kern w:val="0"/>
                <w:sz w:val="24"/>
                <w:szCs w:val="24"/>
                <w:highlight w:val="none"/>
                <w:u w:val="none"/>
                <w:lang w:val="en-US" w:eastAsia="zh-CN" w:bidi="ar"/>
              </w:rPr>
              <w:t>POS序列号</w:t>
            </w:r>
          </w:p>
        </w:tc>
        <w:tc>
          <w:tcPr>
            <w:tcW w:w="0" w:type="auto"/>
            <w:vAlign w:val="center"/>
          </w:tcPr>
          <w:p w14:paraId="63DF6C11">
            <w:pPr>
              <w:keepNext w:val="0"/>
              <w:keepLines w:val="0"/>
              <w:widowControl/>
              <w:suppressLineNumbers w:val="0"/>
              <w:jc w:val="center"/>
              <w:textAlignment w:val="center"/>
              <w:rPr>
                <w:rFonts w:ascii="Calibri" w:hAnsi="Calibri" w:eastAsia="宋体" w:cs="Times New Roman"/>
                <w:szCs w:val="24"/>
                <w:highlight w:val="none"/>
              </w:rPr>
            </w:pPr>
            <w:r>
              <w:rPr>
                <w:rFonts w:hint="eastAsia" w:ascii="仿宋" w:hAnsi="仿宋" w:eastAsia="仿宋" w:cs="仿宋"/>
                <w:b/>
                <w:bCs/>
                <w:i w:val="0"/>
                <w:iCs w:val="0"/>
                <w:color w:val="000000"/>
                <w:kern w:val="0"/>
                <w:sz w:val="24"/>
                <w:szCs w:val="24"/>
                <w:highlight w:val="none"/>
                <w:u w:val="none"/>
                <w:lang w:val="en-US" w:eastAsia="zh-CN" w:bidi="ar"/>
              </w:rPr>
              <w:t>POS品牌和型号</w:t>
            </w:r>
          </w:p>
        </w:tc>
        <w:tc>
          <w:tcPr>
            <w:tcW w:w="0" w:type="auto"/>
            <w:vAlign w:val="center"/>
          </w:tcPr>
          <w:p w14:paraId="6EF35956">
            <w:pPr>
              <w:keepNext w:val="0"/>
              <w:keepLines w:val="0"/>
              <w:widowControl/>
              <w:suppressLineNumbers w:val="0"/>
              <w:jc w:val="center"/>
              <w:textAlignment w:val="center"/>
              <w:rPr>
                <w:rFonts w:ascii="Calibri" w:hAnsi="Calibri" w:eastAsia="宋体" w:cs="Times New Roman"/>
                <w:szCs w:val="24"/>
                <w:highlight w:val="none"/>
              </w:rPr>
            </w:pPr>
            <w:r>
              <w:rPr>
                <w:rFonts w:hint="eastAsia" w:ascii="仿宋" w:hAnsi="仿宋" w:eastAsia="仿宋" w:cs="仿宋"/>
                <w:b/>
                <w:bCs/>
                <w:i w:val="0"/>
                <w:iCs w:val="0"/>
                <w:color w:val="000000"/>
                <w:kern w:val="0"/>
                <w:sz w:val="24"/>
                <w:szCs w:val="24"/>
                <w:highlight w:val="none"/>
                <w:u w:val="none"/>
                <w:lang w:val="en-US" w:eastAsia="zh-CN" w:bidi="ar"/>
              </w:rPr>
              <w:t>购买价格</w:t>
            </w:r>
          </w:p>
        </w:tc>
        <w:tc>
          <w:tcPr>
            <w:tcW w:w="0" w:type="auto"/>
            <w:vAlign w:val="center"/>
          </w:tcPr>
          <w:p w14:paraId="7C0E8BC9">
            <w:pPr>
              <w:keepNext w:val="0"/>
              <w:keepLines w:val="0"/>
              <w:widowControl/>
              <w:suppressLineNumbers w:val="0"/>
              <w:jc w:val="center"/>
              <w:textAlignment w:val="center"/>
              <w:rPr>
                <w:rFonts w:ascii="Calibri" w:hAnsi="Calibri" w:eastAsia="宋体" w:cs="Times New Roman"/>
                <w:szCs w:val="24"/>
                <w:highlight w:val="none"/>
              </w:rPr>
            </w:pPr>
            <w:r>
              <w:rPr>
                <w:rFonts w:hint="eastAsia" w:ascii="仿宋" w:hAnsi="仿宋" w:eastAsia="仿宋" w:cs="仿宋"/>
                <w:b/>
                <w:bCs/>
                <w:i w:val="0"/>
                <w:iCs w:val="0"/>
                <w:color w:val="000000"/>
                <w:kern w:val="0"/>
                <w:sz w:val="24"/>
                <w:szCs w:val="24"/>
                <w:highlight w:val="none"/>
                <w:u w:val="none"/>
                <w:lang w:val="en-US" w:eastAsia="zh-CN" w:bidi="ar"/>
              </w:rPr>
              <w:t>发票号码（如有）</w:t>
            </w:r>
          </w:p>
        </w:tc>
        <w:tc>
          <w:tcPr>
            <w:tcW w:w="0" w:type="auto"/>
            <w:vMerge w:val="continue"/>
            <w:vAlign w:val="center"/>
          </w:tcPr>
          <w:p w14:paraId="0AE2B239">
            <w:pPr>
              <w:jc w:val="center"/>
              <w:rPr>
                <w:rFonts w:hint="eastAsia" w:ascii="仿宋_GB2312" w:hAnsi="仿宋_GB2312" w:eastAsia="仿宋_GB2312" w:cs="仿宋_GB2312"/>
                <w:b/>
                <w:bCs/>
                <w:sz w:val="30"/>
                <w:szCs w:val="30"/>
                <w:highlight w:val="none"/>
                <w:vertAlign w:val="baseline"/>
                <w:lang w:val="en-US" w:eastAsia="zh-CN"/>
              </w:rPr>
            </w:pPr>
          </w:p>
        </w:tc>
      </w:tr>
      <w:tr w14:paraId="42AD1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0" w:type="auto"/>
          </w:tcPr>
          <w:p w14:paraId="7B62C085">
            <w:pPr>
              <w:keepNext w:val="0"/>
              <w:keepLines w:val="0"/>
              <w:pageBreakBefore w:val="0"/>
              <w:widowControl w:val="0"/>
              <w:suppressAutoHyphens/>
              <w:kinsoku/>
              <w:wordWrap/>
              <w:overflowPunct/>
              <w:topLinePunct w:val="0"/>
              <w:autoSpaceDE/>
              <w:autoSpaceDN/>
              <w:bidi w:val="0"/>
              <w:adjustRightInd/>
              <w:snapToGrid/>
              <w:ind w:firstLine="0" w:firstLineChars="0"/>
              <w:jc w:val="both"/>
              <w:textAlignment w:val="auto"/>
              <w:outlineLvl w:val="9"/>
              <w:rPr>
                <w:rFonts w:hint="eastAsia" w:ascii="仿宋_GB2312" w:hAnsi="仿宋_GB2312" w:eastAsia="仿宋_GB2312" w:cs="仿宋_GB2312"/>
                <w:b/>
                <w:bCs/>
                <w:color w:val="auto"/>
                <w:kern w:val="2"/>
                <w:sz w:val="24"/>
                <w:szCs w:val="24"/>
                <w:highlight w:val="none"/>
                <w:vertAlign w:val="baseline"/>
                <w:lang w:val="en-US" w:eastAsia="zh-CN" w:bidi="ar-SA"/>
              </w:rPr>
            </w:pPr>
          </w:p>
        </w:tc>
        <w:tc>
          <w:tcPr>
            <w:tcW w:w="0" w:type="auto"/>
          </w:tcPr>
          <w:p w14:paraId="63E52A3E">
            <w:pPr>
              <w:keepNext w:val="0"/>
              <w:keepLines w:val="0"/>
              <w:pageBreakBefore w:val="0"/>
              <w:widowControl w:val="0"/>
              <w:suppressAutoHyphens/>
              <w:kinsoku/>
              <w:wordWrap/>
              <w:overflowPunct/>
              <w:topLinePunct w:val="0"/>
              <w:autoSpaceDE/>
              <w:autoSpaceDN/>
              <w:bidi w:val="0"/>
              <w:adjustRightInd/>
              <w:snapToGrid/>
              <w:ind w:firstLine="0" w:firstLineChars="0"/>
              <w:jc w:val="both"/>
              <w:textAlignment w:val="auto"/>
              <w:outlineLvl w:val="9"/>
              <w:rPr>
                <w:rFonts w:hint="eastAsia" w:ascii="仿宋_GB2312" w:hAnsi="仿宋_GB2312" w:eastAsia="仿宋_GB2312" w:cs="仿宋_GB2312"/>
                <w:b/>
                <w:bCs/>
                <w:color w:val="auto"/>
                <w:kern w:val="2"/>
                <w:sz w:val="24"/>
                <w:szCs w:val="24"/>
                <w:highlight w:val="none"/>
                <w:vertAlign w:val="baseline"/>
                <w:lang w:val="en-US" w:eastAsia="zh-CN" w:bidi="ar-SA"/>
              </w:rPr>
            </w:pPr>
          </w:p>
        </w:tc>
        <w:tc>
          <w:tcPr>
            <w:tcW w:w="0" w:type="auto"/>
          </w:tcPr>
          <w:p w14:paraId="0770E1F1">
            <w:pPr>
              <w:keepNext w:val="0"/>
              <w:keepLines w:val="0"/>
              <w:pageBreakBefore w:val="0"/>
              <w:widowControl w:val="0"/>
              <w:suppressAutoHyphens/>
              <w:kinsoku/>
              <w:wordWrap/>
              <w:overflowPunct/>
              <w:topLinePunct w:val="0"/>
              <w:autoSpaceDE/>
              <w:autoSpaceDN/>
              <w:bidi w:val="0"/>
              <w:adjustRightInd/>
              <w:snapToGrid/>
              <w:ind w:firstLine="0" w:firstLineChars="0"/>
              <w:jc w:val="both"/>
              <w:textAlignment w:val="auto"/>
              <w:outlineLvl w:val="9"/>
              <w:rPr>
                <w:rFonts w:hint="eastAsia" w:ascii="仿宋_GB2312" w:hAnsi="仿宋_GB2312" w:eastAsia="仿宋_GB2312" w:cs="仿宋_GB2312"/>
                <w:b/>
                <w:bCs/>
                <w:color w:val="auto"/>
                <w:kern w:val="2"/>
                <w:sz w:val="24"/>
                <w:szCs w:val="24"/>
                <w:highlight w:val="none"/>
                <w:vertAlign w:val="baseline"/>
                <w:lang w:val="en-US" w:eastAsia="zh-CN" w:bidi="ar-SA"/>
              </w:rPr>
            </w:pPr>
          </w:p>
        </w:tc>
        <w:tc>
          <w:tcPr>
            <w:tcW w:w="0" w:type="auto"/>
          </w:tcPr>
          <w:p w14:paraId="32E7A58E">
            <w:pPr>
              <w:keepNext w:val="0"/>
              <w:keepLines w:val="0"/>
              <w:pageBreakBefore w:val="0"/>
              <w:widowControl w:val="0"/>
              <w:suppressAutoHyphens/>
              <w:kinsoku/>
              <w:wordWrap/>
              <w:overflowPunct/>
              <w:topLinePunct w:val="0"/>
              <w:autoSpaceDE/>
              <w:autoSpaceDN/>
              <w:bidi w:val="0"/>
              <w:adjustRightInd/>
              <w:snapToGrid/>
              <w:ind w:firstLine="0" w:firstLineChars="0"/>
              <w:jc w:val="both"/>
              <w:textAlignment w:val="auto"/>
              <w:outlineLvl w:val="9"/>
              <w:rPr>
                <w:rFonts w:hint="eastAsia" w:ascii="仿宋_GB2312" w:hAnsi="仿宋_GB2312" w:eastAsia="仿宋_GB2312" w:cs="仿宋_GB2312"/>
                <w:b/>
                <w:bCs/>
                <w:color w:val="auto"/>
                <w:kern w:val="2"/>
                <w:sz w:val="24"/>
                <w:szCs w:val="24"/>
                <w:highlight w:val="none"/>
                <w:vertAlign w:val="baseline"/>
                <w:lang w:val="en-US" w:eastAsia="zh-CN" w:bidi="ar-SA"/>
              </w:rPr>
            </w:pPr>
          </w:p>
        </w:tc>
        <w:tc>
          <w:tcPr>
            <w:tcW w:w="0" w:type="auto"/>
          </w:tcPr>
          <w:p w14:paraId="3D0934D9">
            <w:pPr>
              <w:keepNext w:val="0"/>
              <w:keepLines w:val="0"/>
              <w:pageBreakBefore w:val="0"/>
              <w:widowControl w:val="0"/>
              <w:suppressAutoHyphens/>
              <w:kinsoku/>
              <w:wordWrap/>
              <w:overflowPunct/>
              <w:topLinePunct w:val="0"/>
              <w:autoSpaceDE/>
              <w:autoSpaceDN/>
              <w:bidi w:val="0"/>
              <w:adjustRightInd/>
              <w:snapToGrid/>
              <w:ind w:firstLine="0" w:firstLineChars="0"/>
              <w:jc w:val="both"/>
              <w:textAlignment w:val="auto"/>
              <w:outlineLvl w:val="9"/>
              <w:rPr>
                <w:rFonts w:hint="eastAsia" w:ascii="仿宋_GB2312" w:hAnsi="仿宋_GB2312" w:eastAsia="仿宋_GB2312" w:cs="仿宋_GB2312"/>
                <w:b/>
                <w:bCs/>
                <w:color w:val="auto"/>
                <w:kern w:val="2"/>
                <w:sz w:val="24"/>
                <w:szCs w:val="24"/>
                <w:highlight w:val="none"/>
                <w:vertAlign w:val="baseline"/>
                <w:lang w:val="en-US" w:eastAsia="zh-CN" w:bidi="ar-SA"/>
              </w:rPr>
            </w:pPr>
          </w:p>
        </w:tc>
        <w:tc>
          <w:tcPr>
            <w:tcW w:w="0" w:type="auto"/>
          </w:tcPr>
          <w:p w14:paraId="3C9502A4">
            <w:pPr>
              <w:keepNext w:val="0"/>
              <w:keepLines w:val="0"/>
              <w:pageBreakBefore w:val="0"/>
              <w:widowControl w:val="0"/>
              <w:suppressAutoHyphens/>
              <w:kinsoku/>
              <w:wordWrap/>
              <w:overflowPunct/>
              <w:topLinePunct w:val="0"/>
              <w:autoSpaceDE/>
              <w:autoSpaceDN/>
              <w:bidi w:val="0"/>
              <w:adjustRightInd/>
              <w:snapToGrid/>
              <w:ind w:firstLine="0" w:firstLineChars="0"/>
              <w:jc w:val="both"/>
              <w:textAlignment w:val="auto"/>
              <w:outlineLvl w:val="9"/>
              <w:rPr>
                <w:rFonts w:hint="eastAsia" w:ascii="仿宋_GB2312" w:hAnsi="仿宋_GB2312" w:eastAsia="仿宋_GB2312" w:cs="仿宋_GB2312"/>
                <w:b/>
                <w:bCs/>
                <w:color w:val="auto"/>
                <w:kern w:val="2"/>
                <w:sz w:val="24"/>
                <w:szCs w:val="24"/>
                <w:highlight w:val="none"/>
                <w:vertAlign w:val="baseline"/>
                <w:lang w:val="en-US" w:eastAsia="zh-CN" w:bidi="ar-SA"/>
              </w:rPr>
            </w:pPr>
          </w:p>
        </w:tc>
        <w:tc>
          <w:tcPr>
            <w:tcW w:w="0" w:type="auto"/>
          </w:tcPr>
          <w:p w14:paraId="7B9B5BC9">
            <w:pPr>
              <w:keepNext w:val="0"/>
              <w:keepLines w:val="0"/>
              <w:pageBreakBefore w:val="0"/>
              <w:widowControl w:val="0"/>
              <w:suppressAutoHyphens/>
              <w:kinsoku/>
              <w:wordWrap/>
              <w:overflowPunct/>
              <w:topLinePunct w:val="0"/>
              <w:autoSpaceDE/>
              <w:autoSpaceDN/>
              <w:bidi w:val="0"/>
              <w:adjustRightInd/>
              <w:snapToGrid/>
              <w:ind w:firstLine="0" w:firstLineChars="0"/>
              <w:jc w:val="both"/>
              <w:textAlignment w:val="auto"/>
              <w:outlineLvl w:val="9"/>
              <w:rPr>
                <w:rFonts w:hint="eastAsia" w:ascii="仿宋_GB2312" w:hAnsi="仿宋_GB2312" w:eastAsia="仿宋_GB2312" w:cs="仿宋_GB2312"/>
                <w:b/>
                <w:bCs/>
                <w:color w:val="auto"/>
                <w:kern w:val="2"/>
                <w:sz w:val="24"/>
                <w:szCs w:val="24"/>
                <w:highlight w:val="none"/>
                <w:vertAlign w:val="baseline"/>
                <w:lang w:val="en-US" w:eastAsia="zh-CN" w:bidi="ar-SA"/>
              </w:rPr>
            </w:pPr>
          </w:p>
        </w:tc>
        <w:tc>
          <w:tcPr>
            <w:tcW w:w="0" w:type="auto"/>
          </w:tcPr>
          <w:p w14:paraId="08598DAC">
            <w:pPr>
              <w:keepNext w:val="0"/>
              <w:keepLines w:val="0"/>
              <w:pageBreakBefore w:val="0"/>
              <w:widowControl w:val="0"/>
              <w:suppressAutoHyphens/>
              <w:kinsoku/>
              <w:wordWrap/>
              <w:overflowPunct/>
              <w:topLinePunct w:val="0"/>
              <w:autoSpaceDE/>
              <w:autoSpaceDN/>
              <w:bidi w:val="0"/>
              <w:adjustRightInd/>
              <w:snapToGrid/>
              <w:ind w:firstLine="0" w:firstLineChars="0"/>
              <w:jc w:val="both"/>
              <w:textAlignment w:val="auto"/>
              <w:outlineLvl w:val="9"/>
              <w:rPr>
                <w:rFonts w:hint="eastAsia" w:ascii="仿宋_GB2312" w:hAnsi="仿宋_GB2312" w:eastAsia="仿宋_GB2312" w:cs="仿宋_GB2312"/>
                <w:b/>
                <w:bCs/>
                <w:color w:val="auto"/>
                <w:kern w:val="2"/>
                <w:sz w:val="24"/>
                <w:szCs w:val="24"/>
                <w:highlight w:val="none"/>
                <w:vertAlign w:val="baseline"/>
                <w:lang w:val="en-US" w:eastAsia="zh-CN" w:bidi="ar-SA"/>
              </w:rPr>
            </w:pPr>
          </w:p>
        </w:tc>
        <w:tc>
          <w:tcPr>
            <w:tcW w:w="0" w:type="auto"/>
          </w:tcPr>
          <w:p w14:paraId="62DEDAEA">
            <w:pPr>
              <w:keepNext w:val="0"/>
              <w:keepLines w:val="0"/>
              <w:pageBreakBefore w:val="0"/>
              <w:widowControl w:val="0"/>
              <w:suppressAutoHyphens/>
              <w:kinsoku/>
              <w:wordWrap/>
              <w:overflowPunct/>
              <w:topLinePunct w:val="0"/>
              <w:autoSpaceDE/>
              <w:autoSpaceDN/>
              <w:bidi w:val="0"/>
              <w:adjustRightInd/>
              <w:snapToGrid/>
              <w:ind w:firstLine="0" w:firstLineChars="0"/>
              <w:jc w:val="both"/>
              <w:textAlignment w:val="auto"/>
              <w:outlineLvl w:val="9"/>
              <w:rPr>
                <w:rFonts w:hint="eastAsia" w:ascii="仿宋_GB2312" w:hAnsi="仿宋_GB2312" w:eastAsia="仿宋_GB2312" w:cs="仿宋_GB2312"/>
                <w:b/>
                <w:bCs/>
                <w:color w:val="auto"/>
                <w:kern w:val="2"/>
                <w:sz w:val="24"/>
                <w:szCs w:val="24"/>
                <w:highlight w:val="none"/>
                <w:vertAlign w:val="baseline"/>
                <w:lang w:val="en-US" w:eastAsia="zh-CN" w:bidi="ar-SA"/>
              </w:rPr>
            </w:pPr>
          </w:p>
        </w:tc>
        <w:tc>
          <w:tcPr>
            <w:tcW w:w="0" w:type="auto"/>
          </w:tcPr>
          <w:p w14:paraId="5AF1932D">
            <w:pPr>
              <w:keepNext w:val="0"/>
              <w:keepLines w:val="0"/>
              <w:pageBreakBefore w:val="0"/>
              <w:widowControl w:val="0"/>
              <w:suppressAutoHyphens/>
              <w:kinsoku/>
              <w:wordWrap/>
              <w:overflowPunct/>
              <w:topLinePunct w:val="0"/>
              <w:autoSpaceDE/>
              <w:autoSpaceDN/>
              <w:bidi w:val="0"/>
              <w:adjustRightInd/>
              <w:snapToGrid/>
              <w:ind w:firstLine="0" w:firstLineChars="0"/>
              <w:jc w:val="both"/>
              <w:textAlignment w:val="auto"/>
              <w:outlineLvl w:val="9"/>
              <w:rPr>
                <w:rFonts w:hint="eastAsia" w:ascii="仿宋_GB2312" w:hAnsi="仿宋_GB2312" w:eastAsia="仿宋_GB2312" w:cs="仿宋_GB2312"/>
                <w:b/>
                <w:bCs/>
                <w:color w:val="auto"/>
                <w:kern w:val="2"/>
                <w:sz w:val="24"/>
                <w:szCs w:val="24"/>
                <w:highlight w:val="none"/>
                <w:vertAlign w:val="baseline"/>
                <w:lang w:val="en-US" w:eastAsia="zh-CN" w:bidi="ar-SA"/>
              </w:rPr>
            </w:pPr>
          </w:p>
        </w:tc>
        <w:tc>
          <w:tcPr>
            <w:tcW w:w="0" w:type="auto"/>
          </w:tcPr>
          <w:p w14:paraId="550064C0">
            <w:pPr>
              <w:keepNext w:val="0"/>
              <w:keepLines w:val="0"/>
              <w:pageBreakBefore w:val="0"/>
              <w:widowControl w:val="0"/>
              <w:suppressAutoHyphens/>
              <w:kinsoku/>
              <w:wordWrap/>
              <w:overflowPunct/>
              <w:topLinePunct w:val="0"/>
              <w:autoSpaceDE/>
              <w:autoSpaceDN/>
              <w:bidi w:val="0"/>
              <w:adjustRightInd/>
              <w:snapToGrid/>
              <w:ind w:firstLine="0" w:firstLineChars="0"/>
              <w:jc w:val="both"/>
              <w:textAlignment w:val="auto"/>
              <w:outlineLvl w:val="9"/>
              <w:rPr>
                <w:rFonts w:hint="eastAsia" w:ascii="仿宋_GB2312" w:hAnsi="仿宋_GB2312" w:eastAsia="仿宋_GB2312" w:cs="仿宋_GB2312"/>
                <w:b/>
                <w:bCs/>
                <w:color w:val="auto"/>
                <w:kern w:val="2"/>
                <w:sz w:val="24"/>
                <w:szCs w:val="24"/>
                <w:highlight w:val="none"/>
                <w:vertAlign w:val="baseline"/>
                <w:lang w:val="en-US" w:eastAsia="zh-CN" w:bidi="ar-SA"/>
              </w:rPr>
            </w:pPr>
          </w:p>
        </w:tc>
        <w:tc>
          <w:tcPr>
            <w:tcW w:w="0" w:type="auto"/>
          </w:tcPr>
          <w:p w14:paraId="19AB4775">
            <w:pPr>
              <w:keepNext w:val="0"/>
              <w:keepLines w:val="0"/>
              <w:pageBreakBefore w:val="0"/>
              <w:widowControl w:val="0"/>
              <w:suppressAutoHyphens/>
              <w:kinsoku/>
              <w:wordWrap/>
              <w:overflowPunct/>
              <w:topLinePunct w:val="0"/>
              <w:autoSpaceDE/>
              <w:autoSpaceDN/>
              <w:bidi w:val="0"/>
              <w:adjustRightInd/>
              <w:snapToGrid/>
              <w:ind w:firstLine="0" w:firstLineChars="0"/>
              <w:jc w:val="both"/>
              <w:textAlignment w:val="auto"/>
              <w:outlineLvl w:val="9"/>
              <w:rPr>
                <w:rFonts w:hint="eastAsia" w:ascii="仿宋_GB2312" w:hAnsi="仿宋_GB2312" w:eastAsia="仿宋_GB2312" w:cs="仿宋_GB2312"/>
                <w:b/>
                <w:bCs/>
                <w:color w:val="auto"/>
                <w:kern w:val="2"/>
                <w:sz w:val="24"/>
                <w:szCs w:val="24"/>
                <w:highlight w:val="none"/>
                <w:vertAlign w:val="baseline"/>
                <w:lang w:val="en-US" w:eastAsia="zh-CN" w:bidi="ar-SA"/>
              </w:rPr>
            </w:pPr>
          </w:p>
        </w:tc>
        <w:tc>
          <w:tcPr>
            <w:tcW w:w="0" w:type="auto"/>
          </w:tcPr>
          <w:p w14:paraId="6446AACA">
            <w:pPr>
              <w:keepNext w:val="0"/>
              <w:keepLines w:val="0"/>
              <w:pageBreakBefore w:val="0"/>
              <w:widowControl w:val="0"/>
              <w:suppressAutoHyphens/>
              <w:kinsoku/>
              <w:wordWrap/>
              <w:overflowPunct/>
              <w:topLinePunct w:val="0"/>
              <w:autoSpaceDE/>
              <w:autoSpaceDN/>
              <w:bidi w:val="0"/>
              <w:adjustRightInd/>
              <w:snapToGrid/>
              <w:ind w:firstLine="0" w:firstLineChars="0"/>
              <w:jc w:val="both"/>
              <w:textAlignment w:val="auto"/>
              <w:outlineLvl w:val="9"/>
              <w:rPr>
                <w:rFonts w:hint="eastAsia" w:ascii="仿宋_GB2312" w:hAnsi="仿宋_GB2312" w:eastAsia="仿宋_GB2312" w:cs="仿宋_GB2312"/>
                <w:b/>
                <w:bCs/>
                <w:color w:val="auto"/>
                <w:kern w:val="2"/>
                <w:sz w:val="24"/>
                <w:szCs w:val="24"/>
                <w:highlight w:val="none"/>
                <w:vertAlign w:val="baseline"/>
                <w:lang w:val="en-US" w:eastAsia="zh-CN" w:bidi="ar-SA"/>
              </w:rPr>
            </w:pPr>
          </w:p>
        </w:tc>
        <w:tc>
          <w:tcPr>
            <w:tcW w:w="0" w:type="auto"/>
          </w:tcPr>
          <w:p w14:paraId="00236781">
            <w:pPr>
              <w:keepNext w:val="0"/>
              <w:keepLines w:val="0"/>
              <w:pageBreakBefore w:val="0"/>
              <w:widowControl w:val="0"/>
              <w:suppressAutoHyphens/>
              <w:kinsoku/>
              <w:wordWrap/>
              <w:overflowPunct/>
              <w:topLinePunct w:val="0"/>
              <w:autoSpaceDE/>
              <w:autoSpaceDN/>
              <w:bidi w:val="0"/>
              <w:adjustRightInd/>
              <w:snapToGrid/>
              <w:ind w:firstLine="0" w:firstLineChars="0"/>
              <w:jc w:val="both"/>
              <w:textAlignment w:val="auto"/>
              <w:outlineLvl w:val="9"/>
              <w:rPr>
                <w:rFonts w:hint="eastAsia" w:ascii="仿宋_GB2312" w:hAnsi="仿宋_GB2312" w:eastAsia="仿宋_GB2312" w:cs="仿宋_GB2312"/>
                <w:b/>
                <w:bCs/>
                <w:color w:val="auto"/>
                <w:kern w:val="2"/>
                <w:sz w:val="24"/>
                <w:szCs w:val="24"/>
                <w:highlight w:val="none"/>
                <w:vertAlign w:val="baseline"/>
                <w:lang w:val="en-US" w:eastAsia="zh-CN" w:bidi="ar-SA"/>
              </w:rPr>
            </w:pPr>
          </w:p>
        </w:tc>
      </w:tr>
      <w:tr w14:paraId="6A331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0" w:type="auto"/>
          </w:tcPr>
          <w:p w14:paraId="6AF8981B">
            <w:pPr>
              <w:keepNext w:val="0"/>
              <w:keepLines w:val="0"/>
              <w:pageBreakBefore w:val="0"/>
              <w:widowControl w:val="0"/>
              <w:suppressAutoHyphens/>
              <w:kinsoku/>
              <w:wordWrap/>
              <w:overflowPunct/>
              <w:topLinePunct w:val="0"/>
              <w:autoSpaceDE/>
              <w:autoSpaceDN/>
              <w:bidi w:val="0"/>
              <w:adjustRightInd/>
              <w:snapToGrid/>
              <w:ind w:firstLine="0" w:firstLineChars="0"/>
              <w:jc w:val="both"/>
              <w:textAlignment w:val="auto"/>
              <w:outlineLvl w:val="9"/>
              <w:rPr>
                <w:rFonts w:hint="eastAsia" w:ascii="仿宋_GB2312" w:hAnsi="仿宋_GB2312" w:eastAsia="仿宋_GB2312" w:cs="仿宋_GB2312"/>
                <w:b/>
                <w:bCs/>
                <w:color w:val="auto"/>
                <w:kern w:val="2"/>
                <w:sz w:val="24"/>
                <w:szCs w:val="24"/>
                <w:highlight w:val="none"/>
                <w:vertAlign w:val="baseline"/>
                <w:lang w:val="en-US" w:eastAsia="zh-CN" w:bidi="ar-SA"/>
              </w:rPr>
            </w:pPr>
          </w:p>
        </w:tc>
        <w:tc>
          <w:tcPr>
            <w:tcW w:w="0" w:type="auto"/>
          </w:tcPr>
          <w:p w14:paraId="0B5B8B8F">
            <w:pPr>
              <w:keepNext w:val="0"/>
              <w:keepLines w:val="0"/>
              <w:pageBreakBefore w:val="0"/>
              <w:widowControl w:val="0"/>
              <w:suppressAutoHyphens/>
              <w:kinsoku/>
              <w:wordWrap/>
              <w:overflowPunct/>
              <w:topLinePunct w:val="0"/>
              <w:autoSpaceDE/>
              <w:autoSpaceDN/>
              <w:bidi w:val="0"/>
              <w:adjustRightInd/>
              <w:snapToGrid/>
              <w:ind w:firstLine="0" w:firstLineChars="0"/>
              <w:jc w:val="both"/>
              <w:textAlignment w:val="auto"/>
              <w:outlineLvl w:val="9"/>
              <w:rPr>
                <w:rFonts w:hint="eastAsia" w:ascii="仿宋_GB2312" w:hAnsi="仿宋_GB2312" w:eastAsia="仿宋_GB2312" w:cs="仿宋_GB2312"/>
                <w:b/>
                <w:bCs/>
                <w:color w:val="auto"/>
                <w:kern w:val="2"/>
                <w:sz w:val="24"/>
                <w:szCs w:val="24"/>
                <w:highlight w:val="none"/>
                <w:vertAlign w:val="baseline"/>
                <w:lang w:val="en-US" w:eastAsia="zh-CN" w:bidi="ar-SA"/>
              </w:rPr>
            </w:pPr>
          </w:p>
        </w:tc>
        <w:tc>
          <w:tcPr>
            <w:tcW w:w="0" w:type="auto"/>
          </w:tcPr>
          <w:p w14:paraId="5843AA7F">
            <w:pPr>
              <w:keepNext w:val="0"/>
              <w:keepLines w:val="0"/>
              <w:pageBreakBefore w:val="0"/>
              <w:widowControl w:val="0"/>
              <w:suppressAutoHyphens/>
              <w:kinsoku/>
              <w:wordWrap/>
              <w:overflowPunct/>
              <w:topLinePunct w:val="0"/>
              <w:autoSpaceDE/>
              <w:autoSpaceDN/>
              <w:bidi w:val="0"/>
              <w:adjustRightInd/>
              <w:snapToGrid/>
              <w:ind w:firstLine="0" w:firstLineChars="0"/>
              <w:jc w:val="both"/>
              <w:textAlignment w:val="auto"/>
              <w:outlineLvl w:val="9"/>
              <w:rPr>
                <w:rFonts w:hint="eastAsia" w:ascii="仿宋_GB2312" w:hAnsi="仿宋_GB2312" w:eastAsia="仿宋_GB2312" w:cs="仿宋_GB2312"/>
                <w:b/>
                <w:bCs/>
                <w:color w:val="auto"/>
                <w:kern w:val="2"/>
                <w:sz w:val="24"/>
                <w:szCs w:val="24"/>
                <w:highlight w:val="none"/>
                <w:vertAlign w:val="baseline"/>
                <w:lang w:val="en-US" w:eastAsia="zh-CN" w:bidi="ar-SA"/>
              </w:rPr>
            </w:pPr>
          </w:p>
        </w:tc>
        <w:tc>
          <w:tcPr>
            <w:tcW w:w="0" w:type="auto"/>
          </w:tcPr>
          <w:p w14:paraId="0A9D587A">
            <w:pPr>
              <w:keepNext w:val="0"/>
              <w:keepLines w:val="0"/>
              <w:pageBreakBefore w:val="0"/>
              <w:widowControl w:val="0"/>
              <w:suppressAutoHyphens/>
              <w:kinsoku/>
              <w:wordWrap/>
              <w:overflowPunct/>
              <w:topLinePunct w:val="0"/>
              <w:autoSpaceDE/>
              <w:autoSpaceDN/>
              <w:bidi w:val="0"/>
              <w:adjustRightInd/>
              <w:snapToGrid/>
              <w:ind w:firstLine="0" w:firstLineChars="0"/>
              <w:jc w:val="both"/>
              <w:textAlignment w:val="auto"/>
              <w:outlineLvl w:val="9"/>
              <w:rPr>
                <w:rFonts w:hint="eastAsia" w:ascii="仿宋_GB2312" w:hAnsi="仿宋_GB2312" w:eastAsia="仿宋_GB2312" w:cs="仿宋_GB2312"/>
                <w:b/>
                <w:bCs/>
                <w:color w:val="auto"/>
                <w:kern w:val="2"/>
                <w:sz w:val="24"/>
                <w:szCs w:val="24"/>
                <w:highlight w:val="none"/>
                <w:vertAlign w:val="baseline"/>
                <w:lang w:val="en-US" w:eastAsia="zh-CN" w:bidi="ar-SA"/>
              </w:rPr>
            </w:pPr>
          </w:p>
        </w:tc>
        <w:tc>
          <w:tcPr>
            <w:tcW w:w="0" w:type="auto"/>
          </w:tcPr>
          <w:p w14:paraId="4D0D00A2">
            <w:pPr>
              <w:keepNext w:val="0"/>
              <w:keepLines w:val="0"/>
              <w:pageBreakBefore w:val="0"/>
              <w:widowControl w:val="0"/>
              <w:suppressAutoHyphens/>
              <w:kinsoku/>
              <w:wordWrap/>
              <w:overflowPunct/>
              <w:topLinePunct w:val="0"/>
              <w:autoSpaceDE/>
              <w:autoSpaceDN/>
              <w:bidi w:val="0"/>
              <w:adjustRightInd/>
              <w:snapToGrid/>
              <w:ind w:firstLine="0" w:firstLineChars="0"/>
              <w:jc w:val="both"/>
              <w:textAlignment w:val="auto"/>
              <w:outlineLvl w:val="9"/>
              <w:rPr>
                <w:rFonts w:hint="eastAsia" w:ascii="仿宋_GB2312" w:hAnsi="仿宋_GB2312" w:eastAsia="仿宋_GB2312" w:cs="仿宋_GB2312"/>
                <w:b/>
                <w:bCs/>
                <w:color w:val="auto"/>
                <w:kern w:val="2"/>
                <w:sz w:val="24"/>
                <w:szCs w:val="24"/>
                <w:highlight w:val="none"/>
                <w:vertAlign w:val="baseline"/>
                <w:lang w:val="en-US" w:eastAsia="zh-CN" w:bidi="ar-SA"/>
              </w:rPr>
            </w:pPr>
          </w:p>
        </w:tc>
        <w:tc>
          <w:tcPr>
            <w:tcW w:w="0" w:type="auto"/>
          </w:tcPr>
          <w:p w14:paraId="5DDF26A4">
            <w:pPr>
              <w:keepNext w:val="0"/>
              <w:keepLines w:val="0"/>
              <w:pageBreakBefore w:val="0"/>
              <w:widowControl w:val="0"/>
              <w:suppressAutoHyphens/>
              <w:kinsoku/>
              <w:wordWrap/>
              <w:overflowPunct/>
              <w:topLinePunct w:val="0"/>
              <w:autoSpaceDE/>
              <w:autoSpaceDN/>
              <w:bidi w:val="0"/>
              <w:adjustRightInd/>
              <w:snapToGrid/>
              <w:ind w:firstLine="0" w:firstLineChars="0"/>
              <w:jc w:val="both"/>
              <w:textAlignment w:val="auto"/>
              <w:outlineLvl w:val="9"/>
              <w:rPr>
                <w:rFonts w:hint="eastAsia" w:ascii="仿宋_GB2312" w:hAnsi="仿宋_GB2312" w:eastAsia="仿宋_GB2312" w:cs="仿宋_GB2312"/>
                <w:b/>
                <w:bCs/>
                <w:color w:val="auto"/>
                <w:kern w:val="2"/>
                <w:sz w:val="24"/>
                <w:szCs w:val="24"/>
                <w:highlight w:val="none"/>
                <w:vertAlign w:val="baseline"/>
                <w:lang w:val="en-US" w:eastAsia="zh-CN" w:bidi="ar-SA"/>
              </w:rPr>
            </w:pPr>
          </w:p>
        </w:tc>
        <w:tc>
          <w:tcPr>
            <w:tcW w:w="0" w:type="auto"/>
          </w:tcPr>
          <w:p w14:paraId="7631B9CF">
            <w:pPr>
              <w:keepNext w:val="0"/>
              <w:keepLines w:val="0"/>
              <w:pageBreakBefore w:val="0"/>
              <w:widowControl w:val="0"/>
              <w:suppressAutoHyphens/>
              <w:kinsoku/>
              <w:wordWrap/>
              <w:overflowPunct/>
              <w:topLinePunct w:val="0"/>
              <w:autoSpaceDE/>
              <w:autoSpaceDN/>
              <w:bidi w:val="0"/>
              <w:adjustRightInd/>
              <w:snapToGrid/>
              <w:ind w:firstLine="0" w:firstLineChars="0"/>
              <w:jc w:val="both"/>
              <w:textAlignment w:val="auto"/>
              <w:outlineLvl w:val="9"/>
              <w:rPr>
                <w:rFonts w:hint="eastAsia" w:ascii="仿宋_GB2312" w:hAnsi="仿宋_GB2312" w:eastAsia="仿宋_GB2312" w:cs="仿宋_GB2312"/>
                <w:b/>
                <w:bCs/>
                <w:color w:val="auto"/>
                <w:kern w:val="2"/>
                <w:sz w:val="24"/>
                <w:szCs w:val="24"/>
                <w:highlight w:val="none"/>
                <w:vertAlign w:val="baseline"/>
                <w:lang w:val="en-US" w:eastAsia="zh-CN" w:bidi="ar-SA"/>
              </w:rPr>
            </w:pPr>
          </w:p>
        </w:tc>
        <w:tc>
          <w:tcPr>
            <w:tcW w:w="0" w:type="auto"/>
          </w:tcPr>
          <w:p w14:paraId="1F2C2B70">
            <w:pPr>
              <w:keepNext w:val="0"/>
              <w:keepLines w:val="0"/>
              <w:pageBreakBefore w:val="0"/>
              <w:widowControl w:val="0"/>
              <w:suppressAutoHyphens/>
              <w:kinsoku/>
              <w:wordWrap/>
              <w:overflowPunct/>
              <w:topLinePunct w:val="0"/>
              <w:autoSpaceDE/>
              <w:autoSpaceDN/>
              <w:bidi w:val="0"/>
              <w:adjustRightInd/>
              <w:snapToGrid/>
              <w:ind w:firstLine="0" w:firstLineChars="0"/>
              <w:jc w:val="both"/>
              <w:textAlignment w:val="auto"/>
              <w:outlineLvl w:val="9"/>
              <w:rPr>
                <w:rFonts w:hint="eastAsia" w:ascii="仿宋_GB2312" w:hAnsi="仿宋_GB2312" w:eastAsia="仿宋_GB2312" w:cs="仿宋_GB2312"/>
                <w:b/>
                <w:bCs/>
                <w:color w:val="auto"/>
                <w:kern w:val="2"/>
                <w:sz w:val="24"/>
                <w:szCs w:val="24"/>
                <w:highlight w:val="none"/>
                <w:vertAlign w:val="baseline"/>
                <w:lang w:val="en-US" w:eastAsia="zh-CN" w:bidi="ar-SA"/>
              </w:rPr>
            </w:pPr>
          </w:p>
        </w:tc>
        <w:tc>
          <w:tcPr>
            <w:tcW w:w="0" w:type="auto"/>
          </w:tcPr>
          <w:p w14:paraId="4FEC469A">
            <w:pPr>
              <w:keepNext w:val="0"/>
              <w:keepLines w:val="0"/>
              <w:pageBreakBefore w:val="0"/>
              <w:widowControl w:val="0"/>
              <w:suppressAutoHyphens/>
              <w:kinsoku/>
              <w:wordWrap/>
              <w:overflowPunct/>
              <w:topLinePunct w:val="0"/>
              <w:autoSpaceDE/>
              <w:autoSpaceDN/>
              <w:bidi w:val="0"/>
              <w:adjustRightInd/>
              <w:snapToGrid/>
              <w:ind w:firstLine="0" w:firstLineChars="0"/>
              <w:jc w:val="both"/>
              <w:textAlignment w:val="auto"/>
              <w:outlineLvl w:val="9"/>
              <w:rPr>
                <w:rFonts w:hint="eastAsia" w:ascii="仿宋_GB2312" w:hAnsi="仿宋_GB2312" w:eastAsia="仿宋_GB2312" w:cs="仿宋_GB2312"/>
                <w:b/>
                <w:bCs/>
                <w:color w:val="auto"/>
                <w:kern w:val="2"/>
                <w:sz w:val="24"/>
                <w:szCs w:val="24"/>
                <w:highlight w:val="none"/>
                <w:vertAlign w:val="baseline"/>
                <w:lang w:val="en-US" w:eastAsia="zh-CN" w:bidi="ar-SA"/>
              </w:rPr>
            </w:pPr>
          </w:p>
        </w:tc>
        <w:tc>
          <w:tcPr>
            <w:tcW w:w="0" w:type="auto"/>
          </w:tcPr>
          <w:p w14:paraId="12A8A892">
            <w:pPr>
              <w:keepNext w:val="0"/>
              <w:keepLines w:val="0"/>
              <w:pageBreakBefore w:val="0"/>
              <w:widowControl w:val="0"/>
              <w:suppressAutoHyphens/>
              <w:kinsoku/>
              <w:wordWrap/>
              <w:overflowPunct/>
              <w:topLinePunct w:val="0"/>
              <w:autoSpaceDE/>
              <w:autoSpaceDN/>
              <w:bidi w:val="0"/>
              <w:adjustRightInd/>
              <w:snapToGrid/>
              <w:ind w:firstLine="0" w:firstLineChars="0"/>
              <w:jc w:val="both"/>
              <w:textAlignment w:val="auto"/>
              <w:outlineLvl w:val="9"/>
              <w:rPr>
                <w:rFonts w:hint="eastAsia" w:ascii="仿宋_GB2312" w:hAnsi="仿宋_GB2312" w:eastAsia="仿宋_GB2312" w:cs="仿宋_GB2312"/>
                <w:b/>
                <w:bCs/>
                <w:color w:val="auto"/>
                <w:kern w:val="2"/>
                <w:sz w:val="24"/>
                <w:szCs w:val="24"/>
                <w:highlight w:val="none"/>
                <w:vertAlign w:val="baseline"/>
                <w:lang w:val="en-US" w:eastAsia="zh-CN" w:bidi="ar-SA"/>
              </w:rPr>
            </w:pPr>
          </w:p>
        </w:tc>
        <w:tc>
          <w:tcPr>
            <w:tcW w:w="0" w:type="auto"/>
          </w:tcPr>
          <w:p w14:paraId="34D08754">
            <w:pPr>
              <w:keepNext w:val="0"/>
              <w:keepLines w:val="0"/>
              <w:pageBreakBefore w:val="0"/>
              <w:widowControl w:val="0"/>
              <w:suppressAutoHyphens/>
              <w:kinsoku/>
              <w:wordWrap/>
              <w:overflowPunct/>
              <w:topLinePunct w:val="0"/>
              <w:autoSpaceDE/>
              <w:autoSpaceDN/>
              <w:bidi w:val="0"/>
              <w:adjustRightInd/>
              <w:snapToGrid/>
              <w:ind w:firstLine="0" w:firstLineChars="0"/>
              <w:jc w:val="both"/>
              <w:textAlignment w:val="auto"/>
              <w:outlineLvl w:val="9"/>
              <w:rPr>
                <w:rFonts w:hint="eastAsia" w:ascii="仿宋_GB2312" w:hAnsi="仿宋_GB2312" w:eastAsia="仿宋_GB2312" w:cs="仿宋_GB2312"/>
                <w:b/>
                <w:bCs/>
                <w:color w:val="auto"/>
                <w:kern w:val="2"/>
                <w:sz w:val="24"/>
                <w:szCs w:val="24"/>
                <w:highlight w:val="none"/>
                <w:vertAlign w:val="baseline"/>
                <w:lang w:val="en-US" w:eastAsia="zh-CN" w:bidi="ar-SA"/>
              </w:rPr>
            </w:pPr>
          </w:p>
        </w:tc>
        <w:tc>
          <w:tcPr>
            <w:tcW w:w="0" w:type="auto"/>
          </w:tcPr>
          <w:p w14:paraId="06D04E0D">
            <w:pPr>
              <w:keepNext w:val="0"/>
              <w:keepLines w:val="0"/>
              <w:pageBreakBefore w:val="0"/>
              <w:widowControl w:val="0"/>
              <w:suppressAutoHyphens/>
              <w:kinsoku/>
              <w:wordWrap/>
              <w:overflowPunct/>
              <w:topLinePunct w:val="0"/>
              <w:autoSpaceDE/>
              <w:autoSpaceDN/>
              <w:bidi w:val="0"/>
              <w:adjustRightInd/>
              <w:snapToGrid/>
              <w:ind w:firstLine="0" w:firstLineChars="0"/>
              <w:jc w:val="both"/>
              <w:textAlignment w:val="auto"/>
              <w:outlineLvl w:val="9"/>
              <w:rPr>
                <w:rFonts w:hint="eastAsia" w:ascii="仿宋_GB2312" w:hAnsi="仿宋_GB2312" w:eastAsia="仿宋_GB2312" w:cs="仿宋_GB2312"/>
                <w:b/>
                <w:bCs/>
                <w:color w:val="auto"/>
                <w:kern w:val="2"/>
                <w:sz w:val="24"/>
                <w:szCs w:val="24"/>
                <w:highlight w:val="none"/>
                <w:vertAlign w:val="baseline"/>
                <w:lang w:val="en-US" w:eastAsia="zh-CN" w:bidi="ar-SA"/>
              </w:rPr>
            </w:pPr>
          </w:p>
        </w:tc>
        <w:tc>
          <w:tcPr>
            <w:tcW w:w="0" w:type="auto"/>
          </w:tcPr>
          <w:p w14:paraId="20F8E9CC">
            <w:pPr>
              <w:keepNext w:val="0"/>
              <w:keepLines w:val="0"/>
              <w:pageBreakBefore w:val="0"/>
              <w:widowControl w:val="0"/>
              <w:suppressAutoHyphens/>
              <w:kinsoku/>
              <w:wordWrap/>
              <w:overflowPunct/>
              <w:topLinePunct w:val="0"/>
              <w:autoSpaceDE/>
              <w:autoSpaceDN/>
              <w:bidi w:val="0"/>
              <w:adjustRightInd/>
              <w:snapToGrid/>
              <w:ind w:firstLine="0" w:firstLineChars="0"/>
              <w:jc w:val="both"/>
              <w:textAlignment w:val="auto"/>
              <w:outlineLvl w:val="9"/>
              <w:rPr>
                <w:rFonts w:hint="eastAsia" w:ascii="仿宋_GB2312" w:hAnsi="仿宋_GB2312" w:eastAsia="仿宋_GB2312" w:cs="仿宋_GB2312"/>
                <w:b/>
                <w:bCs/>
                <w:color w:val="auto"/>
                <w:kern w:val="2"/>
                <w:sz w:val="24"/>
                <w:szCs w:val="24"/>
                <w:highlight w:val="none"/>
                <w:vertAlign w:val="baseline"/>
                <w:lang w:val="en-US" w:eastAsia="zh-CN" w:bidi="ar-SA"/>
              </w:rPr>
            </w:pPr>
          </w:p>
        </w:tc>
        <w:tc>
          <w:tcPr>
            <w:tcW w:w="0" w:type="auto"/>
          </w:tcPr>
          <w:p w14:paraId="4A69B80E">
            <w:pPr>
              <w:keepNext w:val="0"/>
              <w:keepLines w:val="0"/>
              <w:pageBreakBefore w:val="0"/>
              <w:widowControl w:val="0"/>
              <w:suppressAutoHyphens/>
              <w:kinsoku/>
              <w:wordWrap/>
              <w:overflowPunct/>
              <w:topLinePunct w:val="0"/>
              <w:autoSpaceDE/>
              <w:autoSpaceDN/>
              <w:bidi w:val="0"/>
              <w:adjustRightInd/>
              <w:snapToGrid/>
              <w:ind w:firstLine="0" w:firstLineChars="0"/>
              <w:jc w:val="both"/>
              <w:textAlignment w:val="auto"/>
              <w:outlineLvl w:val="9"/>
              <w:rPr>
                <w:rFonts w:hint="eastAsia" w:ascii="仿宋_GB2312" w:hAnsi="仿宋_GB2312" w:eastAsia="仿宋_GB2312" w:cs="仿宋_GB2312"/>
                <w:b/>
                <w:bCs/>
                <w:color w:val="auto"/>
                <w:kern w:val="2"/>
                <w:sz w:val="24"/>
                <w:szCs w:val="24"/>
                <w:highlight w:val="none"/>
                <w:vertAlign w:val="baseline"/>
                <w:lang w:val="en-US" w:eastAsia="zh-CN" w:bidi="ar-SA"/>
              </w:rPr>
            </w:pPr>
          </w:p>
        </w:tc>
      </w:tr>
      <w:tr w14:paraId="05FB2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0" w:type="auto"/>
          </w:tcPr>
          <w:p w14:paraId="573C48DD">
            <w:pPr>
              <w:keepNext w:val="0"/>
              <w:keepLines w:val="0"/>
              <w:pageBreakBefore w:val="0"/>
              <w:widowControl w:val="0"/>
              <w:suppressAutoHyphens/>
              <w:kinsoku/>
              <w:wordWrap/>
              <w:overflowPunct/>
              <w:topLinePunct w:val="0"/>
              <w:autoSpaceDE/>
              <w:autoSpaceDN/>
              <w:bidi w:val="0"/>
              <w:adjustRightInd/>
              <w:snapToGrid/>
              <w:ind w:firstLine="0" w:firstLineChars="0"/>
              <w:jc w:val="both"/>
              <w:textAlignment w:val="auto"/>
              <w:outlineLvl w:val="9"/>
              <w:rPr>
                <w:rFonts w:hint="eastAsia" w:ascii="仿宋_GB2312" w:hAnsi="仿宋_GB2312" w:eastAsia="仿宋_GB2312" w:cs="仿宋_GB2312"/>
                <w:b/>
                <w:bCs/>
                <w:color w:val="auto"/>
                <w:kern w:val="2"/>
                <w:sz w:val="24"/>
                <w:szCs w:val="24"/>
                <w:highlight w:val="none"/>
                <w:vertAlign w:val="baseline"/>
                <w:lang w:val="en-US" w:eastAsia="zh-CN" w:bidi="ar-SA"/>
              </w:rPr>
            </w:pPr>
          </w:p>
        </w:tc>
        <w:tc>
          <w:tcPr>
            <w:tcW w:w="0" w:type="auto"/>
          </w:tcPr>
          <w:p w14:paraId="309F0C15">
            <w:pPr>
              <w:keepNext w:val="0"/>
              <w:keepLines w:val="0"/>
              <w:pageBreakBefore w:val="0"/>
              <w:widowControl w:val="0"/>
              <w:suppressAutoHyphens/>
              <w:kinsoku/>
              <w:wordWrap/>
              <w:overflowPunct/>
              <w:topLinePunct w:val="0"/>
              <w:autoSpaceDE/>
              <w:autoSpaceDN/>
              <w:bidi w:val="0"/>
              <w:adjustRightInd/>
              <w:snapToGrid/>
              <w:ind w:firstLine="0" w:firstLineChars="0"/>
              <w:jc w:val="both"/>
              <w:textAlignment w:val="auto"/>
              <w:outlineLvl w:val="9"/>
              <w:rPr>
                <w:rFonts w:hint="eastAsia" w:ascii="仿宋_GB2312" w:hAnsi="仿宋_GB2312" w:eastAsia="仿宋_GB2312" w:cs="仿宋_GB2312"/>
                <w:b/>
                <w:bCs/>
                <w:color w:val="auto"/>
                <w:kern w:val="2"/>
                <w:sz w:val="24"/>
                <w:szCs w:val="24"/>
                <w:highlight w:val="none"/>
                <w:vertAlign w:val="baseline"/>
                <w:lang w:val="en-US" w:eastAsia="zh-CN" w:bidi="ar-SA"/>
              </w:rPr>
            </w:pPr>
          </w:p>
        </w:tc>
        <w:tc>
          <w:tcPr>
            <w:tcW w:w="0" w:type="auto"/>
          </w:tcPr>
          <w:p w14:paraId="1169CEC6">
            <w:pPr>
              <w:keepNext w:val="0"/>
              <w:keepLines w:val="0"/>
              <w:pageBreakBefore w:val="0"/>
              <w:widowControl w:val="0"/>
              <w:suppressAutoHyphens/>
              <w:kinsoku/>
              <w:wordWrap/>
              <w:overflowPunct/>
              <w:topLinePunct w:val="0"/>
              <w:autoSpaceDE/>
              <w:autoSpaceDN/>
              <w:bidi w:val="0"/>
              <w:adjustRightInd/>
              <w:snapToGrid/>
              <w:ind w:firstLine="0" w:firstLineChars="0"/>
              <w:jc w:val="both"/>
              <w:textAlignment w:val="auto"/>
              <w:outlineLvl w:val="9"/>
              <w:rPr>
                <w:rFonts w:hint="eastAsia" w:ascii="仿宋_GB2312" w:hAnsi="仿宋_GB2312" w:eastAsia="仿宋_GB2312" w:cs="仿宋_GB2312"/>
                <w:b/>
                <w:bCs/>
                <w:color w:val="auto"/>
                <w:kern w:val="2"/>
                <w:sz w:val="24"/>
                <w:szCs w:val="24"/>
                <w:highlight w:val="none"/>
                <w:vertAlign w:val="baseline"/>
                <w:lang w:val="en-US" w:eastAsia="zh-CN" w:bidi="ar-SA"/>
              </w:rPr>
            </w:pPr>
          </w:p>
        </w:tc>
        <w:tc>
          <w:tcPr>
            <w:tcW w:w="0" w:type="auto"/>
          </w:tcPr>
          <w:p w14:paraId="52FE7550">
            <w:pPr>
              <w:keepNext w:val="0"/>
              <w:keepLines w:val="0"/>
              <w:pageBreakBefore w:val="0"/>
              <w:widowControl w:val="0"/>
              <w:suppressAutoHyphens/>
              <w:kinsoku/>
              <w:wordWrap/>
              <w:overflowPunct/>
              <w:topLinePunct w:val="0"/>
              <w:autoSpaceDE/>
              <w:autoSpaceDN/>
              <w:bidi w:val="0"/>
              <w:adjustRightInd/>
              <w:snapToGrid/>
              <w:ind w:firstLine="0" w:firstLineChars="0"/>
              <w:jc w:val="both"/>
              <w:textAlignment w:val="auto"/>
              <w:outlineLvl w:val="9"/>
              <w:rPr>
                <w:rFonts w:hint="eastAsia" w:ascii="仿宋_GB2312" w:hAnsi="仿宋_GB2312" w:eastAsia="仿宋_GB2312" w:cs="仿宋_GB2312"/>
                <w:b/>
                <w:bCs/>
                <w:color w:val="auto"/>
                <w:kern w:val="2"/>
                <w:sz w:val="24"/>
                <w:szCs w:val="24"/>
                <w:highlight w:val="none"/>
                <w:vertAlign w:val="baseline"/>
                <w:lang w:val="en-US" w:eastAsia="zh-CN" w:bidi="ar-SA"/>
              </w:rPr>
            </w:pPr>
          </w:p>
        </w:tc>
        <w:tc>
          <w:tcPr>
            <w:tcW w:w="0" w:type="auto"/>
          </w:tcPr>
          <w:p w14:paraId="0ADF4E42">
            <w:pPr>
              <w:keepNext w:val="0"/>
              <w:keepLines w:val="0"/>
              <w:pageBreakBefore w:val="0"/>
              <w:widowControl w:val="0"/>
              <w:suppressAutoHyphens/>
              <w:kinsoku/>
              <w:wordWrap/>
              <w:overflowPunct/>
              <w:topLinePunct w:val="0"/>
              <w:autoSpaceDE/>
              <w:autoSpaceDN/>
              <w:bidi w:val="0"/>
              <w:adjustRightInd/>
              <w:snapToGrid/>
              <w:ind w:firstLine="0" w:firstLineChars="0"/>
              <w:jc w:val="both"/>
              <w:textAlignment w:val="auto"/>
              <w:outlineLvl w:val="9"/>
              <w:rPr>
                <w:rFonts w:hint="eastAsia" w:ascii="仿宋_GB2312" w:hAnsi="仿宋_GB2312" w:eastAsia="仿宋_GB2312" w:cs="仿宋_GB2312"/>
                <w:b/>
                <w:bCs/>
                <w:color w:val="auto"/>
                <w:kern w:val="2"/>
                <w:sz w:val="24"/>
                <w:szCs w:val="24"/>
                <w:highlight w:val="none"/>
                <w:vertAlign w:val="baseline"/>
                <w:lang w:val="en-US" w:eastAsia="zh-CN" w:bidi="ar-SA"/>
              </w:rPr>
            </w:pPr>
          </w:p>
        </w:tc>
        <w:tc>
          <w:tcPr>
            <w:tcW w:w="0" w:type="auto"/>
          </w:tcPr>
          <w:p w14:paraId="649DAAD4">
            <w:pPr>
              <w:keepNext w:val="0"/>
              <w:keepLines w:val="0"/>
              <w:pageBreakBefore w:val="0"/>
              <w:widowControl w:val="0"/>
              <w:suppressAutoHyphens/>
              <w:kinsoku/>
              <w:wordWrap/>
              <w:overflowPunct/>
              <w:topLinePunct w:val="0"/>
              <w:autoSpaceDE/>
              <w:autoSpaceDN/>
              <w:bidi w:val="0"/>
              <w:adjustRightInd/>
              <w:snapToGrid/>
              <w:ind w:firstLine="0" w:firstLineChars="0"/>
              <w:jc w:val="both"/>
              <w:textAlignment w:val="auto"/>
              <w:outlineLvl w:val="9"/>
              <w:rPr>
                <w:rFonts w:hint="eastAsia" w:ascii="仿宋_GB2312" w:hAnsi="仿宋_GB2312" w:eastAsia="仿宋_GB2312" w:cs="仿宋_GB2312"/>
                <w:b/>
                <w:bCs/>
                <w:color w:val="auto"/>
                <w:kern w:val="2"/>
                <w:sz w:val="24"/>
                <w:szCs w:val="24"/>
                <w:highlight w:val="none"/>
                <w:vertAlign w:val="baseline"/>
                <w:lang w:val="en-US" w:eastAsia="zh-CN" w:bidi="ar-SA"/>
              </w:rPr>
            </w:pPr>
          </w:p>
        </w:tc>
        <w:tc>
          <w:tcPr>
            <w:tcW w:w="0" w:type="auto"/>
          </w:tcPr>
          <w:p w14:paraId="05007D07">
            <w:pPr>
              <w:keepNext w:val="0"/>
              <w:keepLines w:val="0"/>
              <w:pageBreakBefore w:val="0"/>
              <w:widowControl w:val="0"/>
              <w:suppressAutoHyphens/>
              <w:kinsoku/>
              <w:wordWrap/>
              <w:overflowPunct/>
              <w:topLinePunct w:val="0"/>
              <w:autoSpaceDE/>
              <w:autoSpaceDN/>
              <w:bidi w:val="0"/>
              <w:adjustRightInd/>
              <w:snapToGrid/>
              <w:ind w:firstLine="0" w:firstLineChars="0"/>
              <w:jc w:val="both"/>
              <w:textAlignment w:val="auto"/>
              <w:outlineLvl w:val="9"/>
              <w:rPr>
                <w:rFonts w:hint="eastAsia" w:ascii="仿宋_GB2312" w:hAnsi="仿宋_GB2312" w:eastAsia="仿宋_GB2312" w:cs="仿宋_GB2312"/>
                <w:b/>
                <w:bCs/>
                <w:color w:val="auto"/>
                <w:kern w:val="2"/>
                <w:sz w:val="24"/>
                <w:szCs w:val="24"/>
                <w:highlight w:val="none"/>
                <w:vertAlign w:val="baseline"/>
                <w:lang w:val="en-US" w:eastAsia="zh-CN" w:bidi="ar-SA"/>
              </w:rPr>
            </w:pPr>
          </w:p>
        </w:tc>
        <w:tc>
          <w:tcPr>
            <w:tcW w:w="0" w:type="auto"/>
          </w:tcPr>
          <w:p w14:paraId="59E15189">
            <w:pPr>
              <w:keepNext w:val="0"/>
              <w:keepLines w:val="0"/>
              <w:pageBreakBefore w:val="0"/>
              <w:widowControl w:val="0"/>
              <w:suppressAutoHyphens/>
              <w:kinsoku/>
              <w:wordWrap/>
              <w:overflowPunct/>
              <w:topLinePunct w:val="0"/>
              <w:autoSpaceDE/>
              <w:autoSpaceDN/>
              <w:bidi w:val="0"/>
              <w:adjustRightInd/>
              <w:snapToGrid/>
              <w:ind w:firstLine="0" w:firstLineChars="0"/>
              <w:jc w:val="both"/>
              <w:textAlignment w:val="auto"/>
              <w:outlineLvl w:val="9"/>
              <w:rPr>
                <w:rFonts w:hint="eastAsia" w:ascii="仿宋_GB2312" w:hAnsi="仿宋_GB2312" w:eastAsia="仿宋_GB2312" w:cs="仿宋_GB2312"/>
                <w:b/>
                <w:bCs/>
                <w:color w:val="auto"/>
                <w:kern w:val="2"/>
                <w:sz w:val="24"/>
                <w:szCs w:val="24"/>
                <w:highlight w:val="none"/>
                <w:vertAlign w:val="baseline"/>
                <w:lang w:val="en-US" w:eastAsia="zh-CN" w:bidi="ar-SA"/>
              </w:rPr>
            </w:pPr>
          </w:p>
        </w:tc>
        <w:tc>
          <w:tcPr>
            <w:tcW w:w="0" w:type="auto"/>
          </w:tcPr>
          <w:p w14:paraId="412B7D04">
            <w:pPr>
              <w:keepNext w:val="0"/>
              <w:keepLines w:val="0"/>
              <w:pageBreakBefore w:val="0"/>
              <w:widowControl w:val="0"/>
              <w:suppressAutoHyphens/>
              <w:kinsoku/>
              <w:wordWrap/>
              <w:overflowPunct/>
              <w:topLinePunct w:val="0"/>
              <w:autoSpaceDE/>
              <w:autoSpaceDN/>
              <w:bidi w:val="0"/>
              <w:adjustRightInd/>
              <w:snapToGrid/>
              <w:ind w:firstLine="0" w:firstLineChars="0"/>
              <w:jc w:val="both"/>
              <w:textAlignment w:val="auto"/>
              <w:outlineLvl w:val="9"/>
              <w:rPr>
                <w:rFonts w:hint="eastAsia" w:ascii="仿宋_GB2312" w:hAnsi="仿宋_GB2312" w:eastAsia="仿宋_GB2312" w:cs="仿宋_GB2312"/>
                <w:b/>
                <w:bCs/>
                <w:color w:val="auto"/>
                <w:kern w:val="2"/>
                <w:sz w:val="24"/>
                <w:szCs w:val="24"/>
                <w:highlight w:val="none"/>
                <w:vertAlign w:val="baseline"/>
                <w:lang w:val="en-US" w:eastAsia="zh-CN" w:bidi="ar-SA"/>
              </w:rPr>
            </w:pPr>
          </w:p>
        </w:tc>
        <w:tc>
          <w:tcPr>
            <w:tcW w:w="0" w:type="auto"/>
          </w:tcPr>
          <w:p w14:paraId="12E1595A">
            <w:pPr>
              <w:keepNext w:val="0"/>
              <w:keepLines w:val="0"/>
              <w:pageBreakBefore w:val="0"/>
              <w:widowControl w:val="0"/>
              <w:suppressAutoHyphens/>
              <w:kinsoku/>
              <w:wordWrap/>
              <w:overflowPunct/>
              <w:topLinePunct w:val="0"/>
              <w:autoSpaceDE/>
              <w:autoSpaceDN/>
              <w:bidi w:val="0"/>
              <w:adjustRightInd/>
              <w:snapToGrid/>
              <w:ind w:firstLine="0" w:firstLineChars="0"/>
              <w:jc w:val="both"/>
              <w:textAlignment w:val="auto"/>
              <w:outlineLvl w:val="9"/>
              <w:rPr>
                <w:rFonts w:hint="eastAsia" w:ascii="仿宋_GB2312" w:hAnsi="仿宋_GB2312" w:eastAsia="仿宋_GB2312" w:cs="仿宋_GB2312"/>
                <w:b/>
                <w:bCs/>
                <w:color w:val="auto"/>
                <w:kern w:val="2"/>
                <w:sz w:val="24"/>
                <w:szCs w:val="24"/>
                <w:highlight w:val="none"/>
                <w:vertAlign w:val="baseline"/>
                <w:lang w:val="en-US" w:eastAsia="zh-CN" w:bidi="ar-SA"/>
              </w:rPr>
            </w:pPr>
          </w:p>
        </w:tc>
        <w:tc>
          <w:tcPr>
            <w:tcW w:w="0" w:type="auto"/>
          </w:tcPr>
          <w:p w14:paraId="74B6E78B">
            <w:pPr>
              <w:keepNext w:val="0"/>
              <w:keepLines w:val="0"/>
              <w:pageBreakBefore w:val="0"/>
              <w:widowControl w:val="0"/>
              <w:suppressAutoHyphens/>
              <w:kinsoku/>
              <w:wordWrap/>
              <w:overflowPunct/>
              <w:topLinePunct w:val="0"/>
              <w:autoSpaceDE/>
              <w:autoSpaceDN/>
              <w:bidi w:val="0"/>
              <w:adjustRightInd/>
              <w:snapToGrid/>
              <w:ind w:firstLine="0" w:firstLineChars="0"/>
              <w:jc w:val="both"/>
              <w:textAlignment w:val="auto"/>
              <w:outlineLvl w:val="9"/>
              <w:rPr>
                <w:rFonts w:hint="eastAsia" w:ascii="仿宋_GB2312" w:hAnsi="仿宋_GB2312" w:eastAsia="仿宋_GB2312" w:cs="仿宋_GB2312"/>
                <w:b/>
                <w:bCs/>
                <w:color w:val="auto"/>
                <w:kern w:val="2"/>
                <w:sz w:val="24"/>
                <w:szCs w:val="24"/>
                <w:highlight w:val="none"/>
                <w:vertAlign w:val="baseline"/>
                <w:lang w:val="en-US" w:eastAsia="zh-CN" w:bidi="ar-SA"/>
              </w:rPr>
            </w:pPr>
          </w:p>
        </w:tc>
        <w:tc>
          <w:tcPr>
            <w:tcW w:w="0" w:type="auto"/>
          </w:tcPr>
          <w:p w14:paraId="5D4DCDAB">
            <w:pPr>
              <w:keepNext w:val="0"/>
              <w:keepLines w:val="0"/>
              <w:pageBreakBefore w:val="0"/>
              <w:widowControl w:val="0"/>
              <w:suppressAutoHyphens/>
              <w:kinsoku/>
              <w:wordWrap/>
              <w:overflowPunct/>
              <w:topLinePunct w:val="0"/>
              <w:autoSpaceDE/>
              <w:autoSpaceDN/>
              <w:bidi w:val="0"/>
              <w:adjustRightInd/>
              <w:snapToGrid/>
              <w:ind w:firstLine="0" w:firstLineChars="0"/>
              <w:jc w:val="both"/>
              <w:textAlignment w:val="auto"/>
              <w:outlineLvl w:val="9"/>
              <w:rPr>
                <w:rFonts w:hint="eastAsia" w:ascii="仿宋_GB2312" w:hAnsi="仿宋_GB2312" w:eastAsia="仿宋_GB2312" w:cs="仿宋_GB2312"/>
                <w:b/>
                <w:bCs/>
                <w:color w:val="auto"/>
                <w:kern w:val="2"/>
                <w:sz w:val="24"/>
                <w:szCs w:val="24"/>
                <w:highlight w:val="none"/>
                <w:vertAlign w:val="baseline"/>
                <w:lang w:val="en-US" w:eastAsia="zh-CN" w:bidi="ar-SA"/>
              </w:rPr>
            </w:pPr>
          </w:p>
        </w:tc>
        <w:tc>
          <w:tcPr>
            <w:tcW w:w="0" w:type="auto"/>
          </w:tcPr>
          <w:p w14:paraId="78EAB6DC">
            <w:pPr>
              <w:keepNext w:val="0"/>
              <w:keepLines w:val="0"/>
              <w:pageBreakBefore w:val="0"/>
              <w:widowControl w:val="0"/>
              <w:suppressAutoHyphens/>
              <w:kinsoku/>
              <w:wordWrap/>
              <w:overflowPunct/>
              <w:topLinePunct w:val="0"/>
              <w:autoSpaceDE/>
              <w:autoSpaceDN/>
              <w:bidi w:val="0"/>
              <w:adjustRightInd/>
              <w:snapToGrid/>
              <w:ind w:firstLine="0" w:firstLineChars="0"/>
              <w:jc w:val="both"/>
              <w:textAlignment w:val="auto"/>
              <w:outlineLvl w:val="9"/>
              <w:rPr>
                <w:rFonts w:hint="eastAsia" w:ascii="仿宋_GB2312" w:hAnsi="仿宋_GB2312" w:eastAsia="仿宋_GB2312" w:cs="仿宋_GB2312"/>
                <w:b/>
                <w:bCs/>
                <w:color w:val="auto"/>
                <w:kern w:val="2"/>
                <w:sz w:val="24"/>
                <w:szCs w:val="24"/>
                <w:highlight w:val="none"/>
                <w:vertAlign w:val="baseline"/>
                <w:lang w:val="en-US" w:eastAsia="zh-CN" w:bidi="ar-SA"/>
              </w:rPr>
            </w:pPr>
          </w:p>
        </w:tc>
        <w:tc>
          <w:tcPr>
            <w:tcW w:w="0" w:type="auto"/>
          </w:tcPr>
          <w:p w14:paraId="457B054E">
            <w:pPr>
              <w:keepNext w:val="0"/>
              <w:keepLines w:val="0"/>
              <w:pageBreakBefore w:val="0"/>
              <w:widowControl w:val="0"/>
              <w:suppressAutoHyphens/>
              <w:kinsoku/>
              <w:wordWrap/>
              <w:overflowPunct/>
              <w:topLinePunct w:val="0"/>
              <w:autoSpaceDE/>
              <w:autoSpaceDN/>
              <w:bidi w:val="0"/>
              <w:adjustRightInd/>
              <w:snapToGrid/>
              <w:ind w:firstLine="0" w:firstLineChars="0"/>
              <w:jc w:val="both"/>
              <w:textAlignment w:val="auto"/>
              <w:outlineLvl w:val="9"/>
              <w:rPr>
                <w:rFonts w:hint="eastAsia" w:ascii="仿宋_GB2312" w:hAnsi="仿宋_GB2312" w:eastAsia="仿宋_GB2312" w:cs="仿宋_GB2312"/>
                <w:b/>
                <w:bCs/>
                <w:color w:val="auto"/>
                <w:kern w:val="2"/>
                <w:sz w:val="24"/>
                <w:szCs w:val="24"/>
                <w:highlight w:val="none"/>
                <w:vertAlign w:val="baseline"/>
                <w:lang w:val="en-US" w:eastAsia="zh-CN" w:bidi="ar-SA"/>
              </w:rPr>
            </w:pPr>
          </w:p>
        </w:tc>
      </w:tr>
      <w:tr w14:paraId="24358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0" w:type="auto"/>
          </w:tcPr>
          <w:p w14:paraId="7751EBCB">
            <w:pPr>
              <w:keepNext w:val="0"/>
              <w:keepLines w:val="0"/>
              <w:pageBreakBefore w:val="0"/>
              <w:widowControl w:val="0"/>
              <w:suppressAutoHyphens/>
              <w:kinsoku/>
              <w:wordWrap/>
              <w:overflowPunct/>
              <w:topLinePunct w:val="0"/>
              <w:autoSpaceDE/>
              <w:autoSpaceDN/>
              <w:bidi w:val="0"/>
              <w:adjustRightInd/>
              <w:snapToGrid/>
              <w:ind w:firstLine="0" w:firstLineChars="0"/>
              <w:jc w:val="both"/>
              <w:textAlignment w:val="auto"/>
              <w:outlineLvl w:val="9"/>
              <w:rPr>
                <w:rFonts w:hint="eastAsia" w:ascii="仿宋_GB2312" w:hAnsi="仿宋_GB2312" w:eastAsia="仿宋_GB2312" w:cs="仿宋_GB2312"/>
                <w:b/>
                <w:bCs/>
                <w:color w:val="auto"/>
                <w:kern w:val="2"/>
                <w:sz w:val="24"/>
                <w:szCs w:val="24"/>
                <w:highlight w:val="none"/>
                <w:vertAlign w:val="baseline"/>
                <w:lang w:val="en-US" w:eastAsia="zh-CN" w:bidi="ar-SA"/>
              </w:rPr>
            </w:pPr>
          </w:p>
        </w:tc>
        <w:tc>
          <w:tcPr>
            <w:tcW w:w="0" w:type="auto"/>
          </w:tcPr>
          <w:p w14:paraId="3EA8D9CC">
            <w:pPr>
              <w:keepNext w:val="0"/>
              <w:keepLines w:val="0"/>
              <w:pageBreakBefore w:val="0"/>
              <w:widowControl w:val="0"/>
              <w:suppressAutoHyphens/>
              <w:kinsoku/>
              <w:wordWrap/>
              <w:overflowPunct/>
              <w:topLinePunct w:val="0"/>
              <w:autoSpaceDE/>
              <w:autoSpaceDN/>
              <w:bidi w:val="0"/>
              <w:adjustRightInd/>
              <w:snapToGrid/>
              <w:ind w:firstLine="0" w:firstLineChars="0"/>
              <w:jc w:val="both"/>
              <w:textAlignment w:val="auto"/>
              <w:outlineLvl w:val="9"/>
              <w:rPr>
                <w:rFonts w:hint="eastAsia" w:ascii="仿宋_GB2312" w:hAnsi="仿宋_GB2312" w:eastAsia="仿宋_GB2312" w:cs="仿宋_GB2312"/>
                <w:b/>
                <w:bCs/>
                <w:color w:val="auto"/>
                <w:kern w:val="2"/>
                <w:sz w:val="24"/>
                <w:szCs w:val="24"/>
                <w:highlight w:val="none"/>
                <w:vertAlign w:val="baseline"/>
                <w:lang w:val="en-US" w:eastAsia="zh-CN" w:bidi="ar-SA"/>
              </w:rPr>
            </w:pPr>
          </w:p>
        </w:tc>
        <w:tc>
          <w:tcPr>
            <w:tcW w:w="0" w:type="auto"/>
          </w:tcPr>
          <w:p w14:paraId="0267C809">
            <w:pPr>
              <w:keepNext w:val="0"/>
              <w:keepLines w:val="0"/>
              <w:pageBreakBefore w:val="0"/>
              <w:widowControl w:val="0"/>
              <w:suppressAutoHyphens/>
              <w:kinsoku/>
              <w:wordWrap/>
              <w:overflowPunct/>
              <w:topLinePunct w:val="0"/>
              <w:autoSpaceDE/>
              <w:autoSpaceDN/>
              <w:bidi w:val="0"/>
              <w:adjustRightInd/>
              <w:snapToGrid/>
              <w:ind w:firstLine="0" w:firstLineChars="0"/>
              <w:jc w:val="both"/>
              <w:textAlignment w:val="auto"/>
              <w:outlineLvl w:val="9"/>
              <w:rPr>
                <w:rFonts w:hint="eastAsia" w:ascii="仿宋_GB2312" w:hAnsi="仿宋_GB2312" w:eastAsia="仿宋_GB2312" w:cs="仿宋_GB2312"/>
                <w:b/>
                <w:bCs/>
                <w:color w:val="auto"/>
                <w:kern w:val="2"/>
                <w:sz w:val="24"/>
                <w:szCs w:val="24"/>
                <w:highlight w:val="none"/>
                <w:vertAlign w:val="baseline"/>
                <w:lang w:val="en-US" w:eastAsia="zh-CN" w:bidi="ar-SA"/>
              </w:rPr>
            </w:pPr>
          </w:p>
        </w:tc>
        <w:tc>
          <w:tcPr>
            <w:tcW w:w="0" w:type="auto"/>
          </w:tcPr>
          <w:p w14:paraId="350B1130">
            <w:pPr>
              <w:keepNext w:val="0"/>
              <w:keepLines w:val="0"/>
              <w:pageBreakBefore w:val="0"/>
              <w:widowControl w:val="0"/>
              <w:suppressAutoHyphens/>
              <w:kinsoku/>
              <w:wordWrap/>
              <w:overflowPunct/>
              <w:topLinePunct w:val="0"/>
              <w:autoSpaceDE/>
              <w:autoSpaceDN/>
              <w:bidi w:val="0"/>
              <w:adjustRightInd/>
              <w:snapToGrid/>
              <w:ind w:firstLine="0" w:firstLineChars="0"/>
              <w:jc w:val="both"/>
              <w:textAlignment w:val="auto"/>
              <w:outlineLvl w:val="9"/>
              <w:rPr>
                <w:rFonts w:hint="eastAsia" w:ascii="仿宋_GB2312" w:hAnsi="仿宋_GB2312" w:eastAsia="仿宋_GB2312" w:cs="仿宋_GB2312"/>
                <w:b/>
                <w:bCs/>
                <w:color w:val="auto"/>
                <w:kern w:val="2"/>
                <w:sz w:val="24"/>
                <w:szCs w:val="24"/>
                <w:highlight w:val="none"/>
                <w:vertAlign w:val="baseline"/>
                <w:lang w:val="en-US" w:eastAsia="zh-CN" w:bidi="ar-SA"/>
              </w:rPr>
            </w:pPr>
          </w:p>
        </w:tc>
        <w:tc>
          <w:tcPr>
            <w:tcW w:w="0" w:type="auto"/>
          </w:tcPr>
          <w:p w14:paraId="52437A0A">
            <w:pPr>
              <w:keepNext w:val="0"/>
              <w:keepLines w:val="0"/>
              <w:pageBreakBefore w:val="0"/>
              <w:widowControl w:val="0"/>
              <w:suppressAutoHyphens/>
              <w:kinsoku/>
              <w:wordWrap/>
              <w:overflowPunct/>
              <w:topLinePunct w:val="0"/>
              <w:autoSpaceDE/>
              <w:autoSpaceDN/>
              <w:bidi w:val="0"/>
              <w:adjustRightInd/>
              <w:snapToGrid/>
              <w:ind w:firstLine="0" w:firstLineChars="0"/>
              <w:jc w:val="both"/>
              <w:textAlignment w:val="auto"/>
              <w:outlineLvl w:val="9"/>
              <w:rPr>
                <w:rFonts w:hint="eastAsia" w:ascii="仿宋_GB2312" w:hAnsi="仿宋_GB2312" w:eastAsia="仿宋_GB2312" w:cs="仿宋_GB2312"/>
                <w:b/>
                <w:bCs/>
                <w:color w:val="auto"/>
                <w:kern w:val="2"/>
                <w:sz w:val="24"/>
                <w:szCs w:val="24"/>
                <w:highlight w:val="none"/>
                <w:vertAlign w:val="baseline"/>
                <w:lang w:val="en-US" w:eastAsia="zh-CN" w:bidi="ar-SA"/>
              </w:rPr>
            </w:pPr>
          </w:p>
        </w:tc>
        <w:tc>
          <w:tcPr>
            <w:tcW w:w="0" w:type="auto"/>
          </w:tcPr>
          <w:p w14:paraId="2A781D3C">
            <w:pPr>
              <w:keepNext w:val="0"/>
              <w:keepLines w:val="0"/>
              <w:pageBreakBefore w:val="0"/>
              <w:widowControl w:val="0"/>
              <w:suppressAutoHyphens/>
              <w:kinsoku/>
              <w:wordWrap/>
              <w:overflowPunct/>
              <w:topLinePunct w:val="0"/>
              <w:autoSpaceDE/>
              <w:autoSpaceDN/>
              <w:bidi w:val="0"/>
              <w:adjustRightInd/>
              <w:snapToGrid/>
              <w:ind w:firstLine="0" w:firstLineChars="0"/>
              <w:jc w:val="both"/>
              <w:textAlignment w:val="auto"/>
              <w:outlineLvl w:val="9"/>
              <w:rPr>
                <w:rFonts w:hint="eastAsia" w:ascii="仿宋_GB2312" w:hAnsi="仿宋_GB2312" w:eastAsia="仿宋_GB2312" w:cs="仿宋_GB2312"/>
                <w:b/>
                <w:bCs/>
                <w:color w:val="auto"/>
                <w:kern w:val="2"/>
                <w:sz w:val="24"/>
                <w:szCs w:val="24"/>
                <w:highlight w:val="none"/>
                <w:vertAlign w:val="baseline"/>
                <w:lang w:val="en-US" w:eastAsia="zh-CN" w:bidi="ar-SA"/>
              </w:rPr>
            </w:pPr>
          </w:p>
        </w:tc>
        <w:tc>
          <w:tcPr>
            <w:tcW w:w="0" w:type="auto"/>
          </w:tcPr>
          <w:p w14:paraId="2D8D9B2E">
            <w:pPr>
              <w:keepNext w:val="0"/>
              <w:keepLines w:val="0"/>
              <w:pageBreakBefore w:val="0"/>
              <w:widowControl w:val="0"/>
              <w:suppressAutoHyphens/>
              <w:kinsoku/>
              <w:wordWrap/>
              <w:overflowPunct/>
              <w:topLinePunct w:val="0"/>
              <w:autoSpaceDE/>
              <w:autoSpaceDN/>
              <w:bidi w:val="0"/>
              <w:adjustRightInd/>
              <w:snapToGrid/>
              <w:ind w:firstLine="0" w:firstLineChars="0"/>
              <w:jc w:val="both"/>
              <w:textAlignment w:val="auto"/>
              <w:outlineLvl w:val="9"/>
              <w:rPr>
                <w:rFonts w:hint="eastAsia" w:ascii="仿宋_GB2312" w:hAnsi="仿宋_GB2312" w:eastAsia="仿宋_GB2312" w:cs="仿宋_GB2312"/>
                <w:b/>
                <w:bCs/>
                <w:color w:val="auto"/>
                <w:kern w:val="2"/>
                <w:sz w:val="24"/>
                <w:szCs w:val="24"/>
                <w:highlight w:val="none"/>
                <w:vertAlign w:val="baseline"/>
                <w:lang w:val="en-US" w:eastAsia="zh-CN" w:bidi="ar-SA"/>
              </w:rPr>
            </w:pPr>
          </w:p>
        </w:tc>
        <w:tc>
          <w:tcPr>
            <w:tcW w:w="0" w:type="auto"/>
          </w:tcPr>
          <w:p w14:paraId="6AFB986B">
            <w:pPr>
              <w:keepNext w:val="0"/>
              <w:keepLines w:val="0"/>
              <w:pageBreakBefore w:val="0"/>
              <w:widowControl w:val="0"/>
              <w:suppressAutoHyphens/>
              <w:kinsoku/>
              <w:wordWrap/>
              <w:overflowPunct/>
              <w:topLinePunct w:val="0"/>
              <w:autoSpaceDE/>
              <w:autoSpaceDN/>
              <w:bidi w:val="0"/>
              <w:adjustRightInd/>
              <w:snapToGrid/>
              <w:ind w:firstLine="0" w:firstLineChars="0"/>
              <w:jc w:val="both"/>
              <w:textAlignment w:val="auto"/>
              <w:outlineLvl w:val="9"/>
              <w:rPr>
                <w:rFonts w:hint="eastAsia" w:ascii="仿宋_GB2312" w:hAnsi="仿宋_GB2312" w:eastAsia="仿宋_GB2312" w:cs="仿宋_GB2312"/>
                <w:b/>
                <w:bCs/>
                <w:color w:val="auto"/>
                <w:kern w:val="2"/>
                <w:sz w:val="24"/>
                <w:szCs w:val="24"/>
                <w:highlight w:val="none"/>
                <w:vertAlign w:val="baseline"/>
                <w:lang w:val="en-US" w:eastAsia="zh-CN" w:bidi="ar-SA"/>
              </w:rPr>
            </w:pPr>
          </w:p>
        </w:tc>
        <w:tc>
          <w:tcPr>
            <w:tcW w:w="0" w:type="auto"/>
          </w:tcPr>
          <w:p w14:paraId="375ED374">
            <w:pPr>
              <w:keepNext w:val="0"/>
              <w:keepLines w:val="0"/>
              <w:pageBreakBefore w:val="0"/>
              <w:widowControl w:val="0"/>
              <w:suppressAutoHyphens/>
              <w:kinsoku/>
              <w:wordWrap/>
              <w:overflowPunct/>
              <w:topLinePunct w:val="0"/>
              <w:autoSpaceDE/>
              <w:autoSpaceDN/>
              <w:bidi w:val="0"/>
              <w:adjustRightInd/>
              <w:snapToGrid/>
              <w:ind w:firstLine="0" w:firstLineChars="0"/>
              <w:jc w:val="both"/>
              <w:textAlignment w:val="auto"/>
              <w:outlineLvl w:val="9"/>
              <w:rPr>
                <w:rFonts w:hint="eastAsia" w:ascii="仿宋_GB2312" w:hAnsi="仿宋_GB2312" w:eastAsia="仿宋_GB2312" w:cs="仿宋_GB2312"/>
                <w:b/>
                <w:bCs/>
                <w:color w:val="auto"/>
                <w:kern w:val="2"/>
                <w:sz w:val="24"/>
                <w:szCs w:val="24"/>
                <w:highlight w:val="none"/>
                <w:vertAlign w:val="baseline"/>
                <w:lang w:val="en-US" w:eastAsia="zh-CN" w:bidi="ar-SA"/>
              </w:rPr>
            </w:pPr>
          </w:p>
        </w:tc>
        <w:tc>
          <w:tcPr>
            <w:tcW w:w="0" w:type="auto"/>
          </w:tcPr>
          <w:p w14:paraId="46C66D84">
            <w:pPr>
              <w:keepNext w:val="0"/>
              <w:keepLines w:val="0"/>
              <w:pageBreakBefore w:val="0"/>
              <w:widowControl w:val="0"/>
              <w:suppressAutoHyphens/>
              <w:kinsoku/>
              <w:wordWrap/>
              <w:overflowPunct/>
              <w:topLinePunct w:val="0"/>
              <w:autoSpaceDE/>
              <w:autoSpaceDN/>
              <w:bidi w:val="0"/>
              <w:adjustRightInd/>
              <w:snapToGrid/>
              <w:ind w:firstLine="0" w:firstLineChars="0"/>
              <w:jc w:val="both"/>
              <w:textAlignment w:val="auto"/>
              <w:outlineLvl w:val="9"/>
              <w:rPr>
                <w:rFonts w:hint="eastAsia" w:ascii="仿宋_GB2312" w:hAnsi="仿宋_GB2312" w:eastAsia="仿宋_GB2312" w:cs="仿宋_GB2312"/>
                <w:b/>
                <w:bCs/>
                <w:color w:val="auto"/>
                <w:kern w:val="2"/>
                <w:sz w:val="24"/>
                <w:szCs w:val="24"/>
                <w:highlight w:val="none"/>
                <w:vertAlign w:val="baseline"/>
                <w:lang w:val="en-US" w:eastAsia="zh-CN" w:bidi="ar-SA"/>
              </w:rPr>
            </w:pPr>
          </w:p>
        </w:tc>
        <w:tc>
          <w:tcPr>
            <w:tcW w:w="0" w:type="auto"/>
          </w:tcPr>
          <w:p w14:paraId="0487D2AE">
            <w:pPr>
              <w:keepNext w:val="0"/>
              <w:keepLines w:val="0"/>
              <w:pageBreakBefore w:val="0"/>
              <w:widowControl w:val="0"/>
              <w:suppressAutoHyphens/>
              <w:kinsoku/>
              <w:wordWrap/>
              <w:overflowPunct/>
              <w:topLinePunct w:val="0"/>
              <w:autoSpaceDE/>
              <w:autoSpaceDN/>
              <w:bidi w:val="0"/>
              <w:adjustRightInd/>
              <w:snapToGrid/>
              <w:ind w:firstLine="0" w:firstLineChars="0"/>
              <w:jc w:val="both"/>
              <w:textAlignment w:val="auto"/>
              <w:outlineLvl w:val="9"/>
              <w:rPr>
                <w:rFonts w:hint="eastAsia" w:ascii="仿宋_GB2312" w:hAnsi="仿宋_GB2312" w:eastAsia="仿宋_GB2312" w:cs="仿宋_GB2312"/>
                <w:b/>
                <w:bCs/>
                <w:color w:val="auto"/>
                <w:kern w:val="2"/>
                <w:sz w:val="24"/>
                <w:szCs w:val="24"/>
                <w:highlight w:val="none"/>
                <w:vertAlign w:val="baseline"/>
                <w:lang w:val="en-US" w:eastAsia="zh-CN" w:bidi="ar-SA"/>
              </w:rPr>
            </w:pPr>
          </w:p>
        </w:tc>
        <w:tc>
          <w:tcPr>
            <w:tcW w:w="0" w:type="auto"/>
          </w:tcPr>
          <w:p w14:paraId="0F8BFFD6">
            <w:pPr>
              <w:keepNext w:val="0"/>
              <w:keepLines w:val="0"/>
              <w:pageBreakBefore w:val="0"/>
              <w:widowControl w:val="0"/>
              <w:suppressAutoHyphens/>
              <w:kinsoku/>
              <w:wordWrap/>
              <w:overflowPunct/>
              <w:topLinePunct w:val="0"/>
              <w:autoSpaceDE/>
              <w:autoSpaceDN/>
              <w:bidi w:val="0"/>
              <w:adjustRightInd/>
              <w:snapToGrid/>
              <w:ind w:firstLine="0" w:firstLineChars="0"/>
              <w:jc w:val="both"/>
              <w:textAlignment w:val="auto"/>
              <w:outlineLvl w:val="9"/>
              <w:rPr>
                <w:rFonts w:hint="eastAsia" w:ascii="仿宋_GB2312" w:hAnsi="仿宋_GB2312" w:eastAsia="仿宋_GB2312" w:cs="仿宋_GB2312"/>
                <w:b/>
                <w:bCs/>
                <w:color w:val="auto"/>
                <w:kern w:val="2"/>
                <w:sz w:val="24"/>
                <w:szCs w:val="24"/>
                <w:highlight w:val="none"/>
                <w:vertAlign w:val="baseline"/>
                <w:lang w:val="en-US" w:eastAsia="zh-CN" w:bidi="ar-SA"/>
              </w:rPr>
            </w:pPr>
          </w:p>
        </w:tc>
        <w:tc>
          <w:tcPr>
            <w:tcW w:w="0" w:type="auto"/>
          </w:tcPr>
          <w:p w14:paraId="73514757">
            <w:pPr>
              <w:keepNext w:val="0"/>
              <w:keepLines w:val="0"/>
              <w:pageBreakBefore w:val="0"/>
              <w:widowControl w:val="0"/>
              <w:suppressAutoHyphens/>
              <w:kinsoku/>
              <w:wordWrap/>
              <w:overflowPunct/>
              <w:topLinePunct w:val="0"/>
              <w:autoSpaceDE/>
              <w:autoSpaceDN/>
              <w:bidi w:val="0"/>
              <w:adjustRightInd/>
              <w:snapToGrid/>
              <w:ind w:firstLine="0" w:firstLineChars="0"/>
              <w:jc w:val="both"/>
              <w:textAlignment w:val="auto"/>
              <w:outlineLvl w:val="9"/>
              <w:rPr>
                <w:rFonts w:hint="eastAsia" w:ascii="仿宋_GB2312" w:hAnsi="仿宋_GB2312" w:eastAsia="仿宋_GB2312" w:cs="仿宋_GB2312"/>
                <w:b/>
                <w:bCs/>
                <w:color w:val="auto"/>
                <w:kern w:val="2"/>
                <w:sz w:val="24"/>
                <w:szCs w:val="24"/>
                <w:highlight w:val="none"/>
                <w:vertAlign w:val="baseline"/>
                <w:lang w:val="en-US" w:eastAsia="zh-CN" w:bidi="ar-SA"/>
              </w:rPr>
            </w:pPr>
          </w:p>
        </w:tc>
        <w:tc>
          <w:tcPr>
            <w:tcW w:w="0" w:type="auto"/>
          </w:tcPr>
          <w:p w14:paraId="47A1251C">
            <w:pPr>
              <w:keepNext w:val="0"/>
              <w:keepLines w:val="0"/>
              <w:pageBreakBefore w:val="0"/>
              <w:widowControl w:val="0"/>
              <w:suppressAutoHyphens/>
              <w:kinsoku/>
              <w:wordWrap/>
              <w:overflowPunct/>
              <w:topLinePunct w:val="0"/>
              <w:autoSpaceDE/>
              <w:autoSpaceDN/>
              <w:bidi w:val="0"/>
              <w:adjustRightInd/>
              <w:snapToGrid/>
              <w:ind w:firstLine="0" w:firstLineChars="0"/>
              <w:jc w:val="both"/>
              <w:textAlignment w:val="auto"/>
              <w:outlineLvl w:val="9"/>
              <w:rPr>
                <w:rFonts w:hint="eastAsia" w:ascii="仿宋_GB2312" w:hAnsi="仿宋_GB2312" w:eastAsia="仿宋_GB2312" w:cs="仿宋_GB2312"/>
                <w:b/>
                <w:bCs/>
                <w:color w:val="auto"/>
                <w:kern w:val="2"/>
                <w:sz w:val="24"/>
                <w:szCs w:val="24"/>
                <w:highlight w:val="none"/>
                <w:vertAlign w:val="baseline"/>
                <w:lang w:val="en-US" w:eastAsia="zh-CN" w:bidi="ar-SA"/>
              </w:rPr>
            </w:pPr>
          </w:p>
        </w:tc>
      </w:tr>
    </w:tbl>
    <w:p w14:paraId="49413238">
      <w:pPr>
        <w:keepNext w:val="0"/>
        <w:keepLines w:val="0"/>
        <w:pageBreakBefore w:val="0"/>
        <w:widowControl w:val="0"/>
        <w:suppressAutoHyphens/>
        <w:kinsoku/>
        <w:overflowPunct/>
        <w:topLinePunct w:val="0"/>
        <w:autoSpaceDE/>
        <w:autoSpaceDN/>
        <w:bidi w:val="0"/>
        <w:adjustRightInd/>
        <w:ind w:left="0" w:leftChars="0" w:firstLine="0" w:firstLineChars="0"/>
        <w:jc w:val="both"/>
        <w:textAlignment w:val="auto"/>
        <w:outlineLvl w:val="9"/>
        <w:rPr>
          <w:rFonts w:hint="eastAsia" w:ascii="仿宋_GB2312" w:hAnsi="仿宋_GB2312" w:eastAsia="仿宋_GB2312" w:cs="仿宋_GB2312"/>
          <w:b w:val="0"/>
          <w:bCs w:val="0"/>
          <w:color w:val="auto"/>
          <w:kern w:val="2"/>
          <w:sz w:val="24"/>
          <w:szCs w:val="24"/>
          <w:highlight w:val="none"/>
          <w:lang w:val="en-US" w:eastAsia="zh-CN" w:bidi="ar-SA"/>
        </w:rPr>
      </w:pPr>
    </w:p>
    <w:p w14:paraId="1125EB38">
      <w:pPr>
        <w:keepNext w:val="0"/>
        <w:keepLines w:val="0"/>
        <w:pageBreakBefore w:val="0"/>
        <w:widowControl w:val="0"/>
        <w:suppressAutoHyphens/>
        <w:kinsoku/>
        <w:wordWrap/>
        <w:overflowPunct/>
        <w:topLinePunct w:val="0"/>
        <w:autoSpaceDE/>
        <w:autoSpaceDN/>
        <w:bidi w:val="0"/>
        <w:adjustRightInd/>
        <w:snapToGrid w:val="0"/>
        <w:ind w:left="0" w:leftChars="0" w:firstLine="0" w:firstLineChars="0"/>
        <w:jc w:val="both"/>
        <w:textAlignment w:val="auto"/>
        <w:outlineLvl w:val="9"/>
        <w:rPr>
          <w:rFonts w:hint="default" w:ascii="仿宋_GB2312" w:hAnsi="仿宋_GB2312" w:eastAsia="仿宋_GB2312" w:cs="仿宋_GB2312"/>
          <w:b w:val="0"/>
          <w:bCs w:val="0"/>
          <w:color w:val="auto"/>
          <w:kern w:val="2"/>
          <w:sz w:val="24"/>
          <w:szCs w:val="24"/>
          <w:highlight w:val="none"/>
          <w:lang w:val="en-US" w:eastAsia="zh-CN" w:bidi="ar-SA"/>
        </w:rPr>
      </w:pPr>
      <w:r>
        <w:rPr>
          <w:rFonts w:hint="eastAsia" w:ascii="仿宋_GB2312" w:hAnsi="仿宋_GB2312" w:eastAsia="仿宋_GB2312" w:cs="仿宋_GB2312"/>
          <w:b w:val="0"/>
          <w:bCs w:val="0"/>
          <w:color w:val="auto"/>
          <w:kern w:val="2"/>
          <w:sz w:val="24"/>
          <w:szCs w:val="24"/>
          <w:highlight w:val="none"/>
          <w:lang w:val="en-US" w:eastAsia="zh-CN" w:bidi="ar-SA"/>
        </w:rPr>
        <w:t>填表说明：</w:t>
      </w:r>
    </w:p>
    <w:p w14:paraId="09D1CF06">
      <w:pPr>
        <w:keepNext w:val="0"/>
        <w:keepLines w:val="0"/>
        <w:pageBreakBefore w:val="0"/>
        <w:widowControl w:val="0"/>
        <w:numPr>
          <w:ilvl w:val="0"/>
          <w:numId w:val="3"/>
        </w:numPr>
        <w:suppressAutoHyphens/>
        <w:kinsoku/>
        <w:wordWrap/>
        <w:overflowPunct/>
        <w:topLinePunct w:val="0"/>
        <w:autoSpaceDE/>
        <w:autoSpaceDN/>
        <w:bidi w:val="0"/>
        <w:adjustRightInd/>
        <w:snapToGrid w:val="0"/>
        <w:ind w:left="0" w:leftChars="0" w:firstLine="0" w:firstLineChars="0"/>
        <w:jc w:val="both"/>
        <w:textAlignment w:val="auto"/>
        <w:outlineLvl w:val="9"/>
        <w:rPr>
          <w:rFonts w:hint="eastAsia" w:ascii="仿宋_GB2312" w:hAnsi="仿宋_GB2312" w:eastAsia="仿宋_GB2312" w:cs="仿宋_GB2312"/>
          <w:b w:val="0"/>
          <w:bCs w:val="0"/>
          <w:color w:val="auto"/>
          <w:kern w:val="2"/>
          <w:sz w:val="24"/>
          <w:szCs w:val="24"/>
          <w:highlight w:val="none"/>
          <w:lang w:val="en-US" w:eastAsia="zh-CN" w:bidi="ar-SA"/>
        </w:rPr>
      </w:pPr>
      <w:r>
        <w:rPr>
          <w:rFonts w:hint="eastAsia" w:ascii="仿宋_GB2312" w:hAnsi="仿宋_GB2312" w:eastAsia="仿宋_GB2312" w:cs="仿宋_GB2312"/>
          <w:b w:val="0"/>
          <w:bCs w:val="0"/>
          <w:color w:val="auto"/>
          <w:kern w:val="2"/>
          <w:sz w:val="24"/>
          <w:szCs w:val="24"/>
          <w:highlight w:val="none"/>
          <w:lang w:val="en-US" w:eastAsia="zh-CN" w:bidi="ar-SA"/>
        </w:rPr>
        <w:t>“POS布放情况”填写的是收单机构在2024年1月1日至2024年12月31日期间新布放的可受理外卡POS情况（含新拓商户和存量商户换新），其中“POS布放日期”填写外卡受理协议签订日期。</w:t>
      </w:r>
    </w:p>
    <w:p w14:paraId="30951D6C">
      <w:pPr>
        <w:keepNext w:val="0"/>
        <w:keepLines w:val="0"/>
        <w:pageBreakBefore w:val="0"/>
        <w:widowControl w:val="0"/>
        <w:numPr>
          <w:ilvl w:val="0"/>
          <w:numId w:val="3"/>
        </w:numPr>
        <w:suppressAutoHyphens/>
        <w:kinsoku/>
        <w:wordWrap/>
        <w:overflowPunct/>
        <w:topLinePunct w:val="0"/>
        <w:autoSpaceDE/>
        <w:autoSpaceDN/>
        <w:bidi w:val="0"/>
        <w:adjustRightInd/>
        <w:snapToGrid w:val="0"/>
        <w:ind w:left="0" w:leftChars="0" w:firstLine="0" w:firstLineChars="0"/>
        <w:jc w:val="both"/>
        <w:textAlignment w:val="auto"/>
        <w:outlineLvl w:val="9"/>
        <w:rPr>
          <w:rFonts w:hint="default" w:ascii="仿宋_GB2312" w:hAnsi="Times New Roman" w:eastAsia="仿宋_GB2312" w:cs="Times New Roman"/>
          <w:sz w:val="24"/>
          <w:szCs w:val="24"/>
          <w:highlight w:val="none"/>
          <w:lang w:val="en-US" w:eastAsia="zh-CN"/>
        </w:rPr>
      </w:pPr>
      <w:r>
        <w:rPr>
          <w:rFonts w:hint="eastAsia" w:ascii="仿宋_GB2312" w:hAnsi="仿宋_GB2312" w:eastAsia="仿宋_GB2312" w:cs="仿宋_GB2312"/>
          <w:b w:val="0"/>
          <w:bCs w:val="0"/>
          <w:color w:val="auto"/>
          <w:kern w:val="2"/>
          <w:sz w:val="24"/>
          <w:szCs w:val="24"/>
          <w:highlight w:val="none"/>
          <w:lang w:val="en-US" w:eastAsia="zh-CN" w:bidi="ar-SA"/>
        </w:rPr>
        <w:t>“单位账户信息”填写的是本单位接收POS补贴款项的账户信息。</w:t>
      </w:r>
    </w:p>
    <w:p w14:paraId="204B976E">
      <w:pPr>
        <w:keepNext w:val="0"/>
        <w:keepLines w:val="0"/>
        <w:pageBreakBefore w:val="0"/>
        <w:widowControl w:val="0"/>
        <w:numPr>
          <w:ilvl w:val="0"/>
          <w:numId w:val="3"/>
        </w:numPr>
        <w:suppressAutoHyphens/>
        <w:kinsoku/>
        <w:wordWrap/>
        <w:overflowPunct/>
        <w:topLinePunct w:val="0"/>
        <w:autoSpaceDE/>
        <w:autoSpaceDN/>
        <w:bidi w:val="0"/>
        <w:adjustRightInd/>
        <w:snapToGrid w:val="0"/>
        <w:ind w:left="0" w:leftChars="0" w:firstLine="0" w:firstLineChars="0"/>
        <w:jc w:val="both"/>
        <w:textAlignment w:val="auto"/>
        <w:outlineLvl w:val="9"/>
        <w:rPr>
          <w:rFonts w:hint="default" w:ascii="仿宋_GB2312" w:hAnsi="仿宋_GB2312" w:eastAsia="仿宋_GB2312" w:cs="仿宋_GB2312"/>
          <w:b w:val="0"/>
          <w:bCs w:val="0"/>
          <w:color w:val="auto"/>
          <w:kern w:val="2"/>
          <w:sz w:val="24"/>
          <w:szCs w:val="24"/>
          <w:highlight w:val="none"/>
          <w:lang w:val="en-US" w:eastAsia="zh-CN" w:bidi="ar-SA"/>
        </w:rPr>
      </w:pPr>
      <w:r>
        <w:rPr>
          <w:rFonts w:hint="eastAsia" w:ascii="仿宋_GB2312" w:hAnsi="仿宋_GB2312" w:eastAsia="仿宋_GB2312" w:cs="仿宋_GB2312"/>
          <w:b w:val="0"/>
          <w:bCs w:val="0"/>
          <w:color w:val="auto"/>
          <w:kern w:val="2"/>
          <w:sz w:val="24"/>
          <w:szCs w:val="24"/>
          <w:highlight w:val="none"/>
          <w:lang w:val="en-US" w:eastAsia="zh-CN" w:bidi="ar-SA"/>
        </w:rPr>
        <w:t>请按POS机所属行政区，</w:t>
      </w:r>
      <w:r>
        <w:rPr>
          <w:rFonts w:hint="eastAsia" w:ascii="仿宋_GB2312" w:hAnsi="仿宋_GB2312" w:eastAsia="仿宋_GB2312" w:cs="仿宋_GB2312"/>
          <w:b w:val="0"/>
          <w:bCs w:val="0"/>
          <w:color w:val="auto"/>
          <w:kern w:val="2"/>
          <w:sz w:val="24"/>
          <w:szCs w:val="24"/>
          <w:highlight w:val="none"/>
          <w:shd w:val="clear"/>
          <w:lang w:val="en-US" w:eastAsia="zh-CN" w:bidi="ar-SA"/>
        </w:rPr>
        <w:t>一区一表</w:t>
      </w:r>
      <w:r>
        <w:rPr>
          <w:rFonts w:hint="eastAsia" w:ascii="仿宋_GB2312" w:hAnsi="仿宋_GB2312" w:eastAsia="仿宋_GB2312" w:cs="仿宋_GB2312"/>
          <w:b w:val="0"/>
          <w:bCs w:val="0"/>
          <w:color w:val="auto"/>
          <w:kern w:val="2"/>
          <w:sz w:val="24"/>
          <w:szCs w:val="24"/>
          <w:highlight w:val="none"/>
          <w:lang w:val="en-US" w:eastAsia="zh-CN" w:bidi="ar-SA"/>
        </w:rPr>
        <w:t>填写。</w:t>
      </w:r>
    </w:p>
    <w:p w14:paraId="0F9D39CC">
      <w:pPr>
        <w:pStyle w:val="4"/>
        <w:rPr>
          <w:rFonts w:hint="default"/>
          <w:highlight w:val="none"/>
          <w:lang w:val="en-US" w:eastAsia="zh-CN"/>
        </w:rPr>
        <w:sectPr>
          <w:headerReference r:id="rId5" w:type="default"/>
          <w:footerReference r:id="rId6" w:type="default"/>
          <w:pgSz w:w="16838" w:h="11906" w:orient="landscape"/>
          <w:pgMar w:top="1803" w:right="1440" w:bottom="1803" w:left="1440" w:header="720" w:footer="720" w:gutter="0"/>
          <w:cols w:space="0" w:num="1"/>
          <w:rtlGutter w:val="0"/>
          <w:docGrid w:type="lines" w:linePitch="319" w:charSpace="0"/>
        </w:sectPr>
      </w:pPr>
    </w:p>
    <w:p w14:paraId="5B1B45D9">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outlineLvl w:val="9"/>
        <w:rPr>
          <w:rFonts w:hint="eastAsia" w:ascii="Times New Roman" w:hAnsi="Times New Roman" w:eastAsia="方正小标宋简体" w:cs="Times New Roman"/>
          <w:b w:val="0"/>
          <w:bCs w:val="0"/>
          <w:color w:val="auto"/>
          <w:sz w:val="36"/>
          <w:szCs w:val="36"/>
          <w:highlight w:val="none"/>
        </w:rPr>
      </w:pPr>
      <w:r>
        <w:rPr>
          <w:rFonts w:hint="eastAsia" w:ascii="Times New Roman" w:hAnsi="Times New Roman" w:eastAsia="方正小标宋简体" w:cs="Times New Roman"/>
          <w:b w:val="0"/>
          <w:bCs w:val="0"/>
          <w:color w:val="auto"/>
          <w:sz w:val="36"/>
          <w:szCs w:val="36"/>
          <w:highlight w:val="none"/>
        </w:rPr>
        <w:t>上海市商务高质量发展专项资金</w:t>
      </w:r>
    </w:p>
    <w:p w14:paraId="34E285B6">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outlineLvl w:val="0"/>
        <w:rPr>
          <w:rFonts w:hint="eastAsia" w:ascii="Times New Roman" w:hAnsi="Times New Roman" w:eastAsia="方正小标宋简体" w:cs="Times New Roman"/>
          <w:b w:val="0"/>
          <w:bCs w:val="0"/>
          <w:color w:val="auto"/>
          <w:sz w:val="36"/>
          <w:szCs w:val="36"/>
          <w:highlight w:val="none"/>
          <w:lang w:val="en-US" w:eastAsia="zh-CN"/>
        </w:rPr>
      </w:pPr>
      <w:r>
        <w:rPr>
          <w:rFonts w:hint="eastAsia" w:ascii="Times New Roman" w:hAnsi="Times New Roman" w:eastAsia="方正小标宋简体" w:cs="Times New Roman"/>
          <w:b w:val="0"/>
          <w:bCs w:val="0"/>
          <w:color w:val="auto"/>
          <w:sz w:val="36"/>
          <w:szCs w:val="36"/>
          <w:highlight w:val="none"/>
          <w:lang w:eastAsia="zh-CN"/>
        </w:rPr>
        <w:t>文旅商体展</w:t>
      </w:r>
      <w:r>
        <w:rPr>
          <w:rFonts w:hint="eastAsia" w:ascii="Times New Roman" w:hAnsi="Times New Roman" w:eastAsia="方正小标宋简体" w:cs="Times New Roman"/>
          <w:b w:val="0"/>
          <w:bCs w:val="0"/>
          <w:color w:val="auto"/>
          <w:sz w:val="36"/>
          <w:szCs w:val="36"/>
          <w:highlight w:val="none"/>
        </w:rPr>
        <w:t>联动项目</w:t>
      </w:r>
      <w:r>
        <w:rPr>
          <w:rFonts w:hint="eastAsia" w:ascii="Times New Roman" w:hAnsi="Times New Roman" w:eastAsia="方正小标宋简体" w:cs="Times New Roman"/>
          <w:b w:val="0"/>
          <w:bCs w:val="0"/>
          <w:color w:val="auto"/>
          <w:sz w:val="36"/>
          <w:szCs w:val="36"/>
          <w:highlight w:val="none"/>
          <w:lang w:eastAsia="zh-CN"/>
        </w:rPr>
        <w:t>（</w:t>
      </w:r>
      <w:r>
        <w:rPr>
          <w:rFonts w:hint="eastAsia" w:ascii="Times New Roman" w:hAnsi="Times New Roman" w:eastAsia="方正小标宋简体" w:cs="Times New Roman"/>
          <w:b w:val="0"/>
          <w:bCs w:val="0"/>
          <w:color w:val="auto"/>
          <w:sz w:val="36"/>
          <w:szCs w:val="36"/>
          <w:highlight w:val="none"/>
          <w:lang w:val="en-US" w:eastAsia="zh-CN"/>
        </w:rPr>
        <w:t>文旅方向）（第二批次）</w:t>
      </w:r>
    </w:p>
    <w:p w14:paraId="27FD3D48">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outlineLvl w:val="0"/>
        <w:rPr>
          <w:rFonts w:hint="eastAsia" w:ascii="Times New Roman" w:hAnsi="Times New Roman" w:eastAsia="方正小标宋简体" w:cs="Times New Roman"/>
          <w:b w:val="0"/>
          <w:bCs w:val="0"/>
          <w:color w:val="auto"/>
          <w:sz w:val="36"/>
          <w:szCs w:val="36"/>
          <w:highlight w:val="none"/>
        </w:rPr>
      </w:pPr>
      <w:r>
        <w:rPr>
          <w:rFonts w:hint="eastAsia" w:ascii="Times New Roman" w:hAnsi="Times New Roman" w:eastAsia="方正小标宋简体" w:cs="Times New Roman"/>
          <w:b w:val="0"/>
          <w:bCs w:val="0"/>
          <w:color w:val="auto"/>
          <w:sz w:val="36"/>
          <w:szCs w:val="36"/>
          <w:highlight w:val="none"/>
        </w:rPr>
        <w:t>申报指南</w:t>
      </w:r>
    </w:p>
    <w:p w14:paraId="29608F24">
      <w:pPr>
        <w:keepNext w:val="0"/>
        <w:keepLines w:val="0"/>
        <w:pageBreakBefore w:val="0"/>
        <w:widowControl w:val="0"/>
        <w:suppressAutoHyphens/>
        <w:kinsoku/>
        <w:wordWrap/>
        <w:overflowPunct/>
        <w:topLinePunct w:val="0"/>
        <w:autoSpaceDE/>
        <w:autoSpaceDN/>
        <w:bidi w:val="0"/>
        <w:adjustRightInd/>
        <w:snapToGrid/>
        <w:spacing w:after="0" w:line="600" w:lineRule="exact"/>
        <w:ind w:left="0" w:firstLine="600" w:firstLineChars="200"/>
        <w:jc w:val="both"/>
        <w:textAlignment w:val="auto"/>
        <w:rPr>
          <w:rFonts w:hint="eastAsia" w:ascii="Times New Roman" w:hAnsi="Times New Roman" w:eastAsia="仿宋_GB2312" w:cs="Times New Roman"/>
          <w:color w:val="auto"/>
          <w:kern w:val="2"/>
          <w:sz w:val="30"/>
          <w:szCs w:val="30"/>
          <w:highlight w:val="none"/>
          <w:lang w:val="en-US" w:eastAsia="zh-CN" w:bidi="ar-SA"/>
        </w:rPr>
      </w:pPr>
      <w:r>
        <w:rPr>
          <w:rFonts w:hint="eastAsia" w:ascii="Times New Roman" w:hAnsi="Times New Roman" w:eastAsia="仿宋_GB2312" w:cs="Times New Roman"/>
          <w:color w:val="auto"/>
          <w:kern w:val="2"/>
          <w:sz w:val="30"/>
          <w:szCs w:val="30"/>
          <w:highlight w:val="none"/>
          <w:lang w:val="en-US" w:eastAsia="zh-CN" w:bidi="ar-SA"/>
        </w:rPr>
        <w:tab/>
      </w:r>
      <w:r>
        <w:rPr>
          <w:rFonts w:hint="eastAsia" w:ascii="Times New Roman" w:hAnsi="Times New Roman" w:eastAsia="仿宋_GB2312" w:cs="Times New Roman"/>
          <w:color w:val="auto"/>
          <w:kern w:val="2"/>
          <w:sz w:val="30"/>
          <w:szCs w:val="30"/>
          <w:highlight w:val="none"/>
          <w:lang w:val="en-US" w:eastAsia="zh-CN" w:bidi="ar-SA"/>
        </w:rPr>
        <w:tab/>
      </w:r>
    </w:p>
    <w:p w14:paraId="4EF302C2">
      <w:pPr>
        <w:keepNext w:val="0"/>
        <w:keepLines w:val="0"/>
        <w:pageBreakBefore w:val="0"/>
        <w:widowControl w:val="0"/>
        <w:suppressAutoHyphens/>
        <w:kinsoku/>
        <w:wordWrap/>
        <w:overflowPunct/>
        <w:topLinePunct w:val="0"/>
        <w:autoSpaceDE/>
        <w:autoSpaceDN/>
        <w:bidi w:val="0"/>
        <w:adjustRightInd/>
        <w:snapToGrid/>
        <w:spacing w:after="0" w:line="600" w:lineRule="exact"/>
        <w:ind w:left="0" w:firstLine="600" w:firstLineChars="200"/>
        <w:jc w:val="both"/>
        <w:textAlignment w:val="auto"/>
        <w:rPr>
          <w:rFonts w:hint="eastAsia" w:ascii="Times New Roman" w:hAnsi="Times New Roman" w:eastAsia="仿宋_GB2312" w:cs="Times New Roman"/>
          <w:color w:val="auto"/>
          <w:kern w:val="2"/>
          <w:sz w:val="30"/>
          <w:szCs w:val="30"/>
          <w:highlight w:val="none"/>
          <w:lang w:val="en-US" w:eastAsia="zh-CN" w:bidi="ar-SA"/>
        </w:rPr>
      </w:pPr>
      <w:r>
        <w:rPr>
          <w:rFonts w:hint="eastAsia" w:ascii="Times New Roman" w:hAnsi="Times New Roman" w:eastAsia="仿宋_GB2312" w:cs="Times New Roman"/>
          <w:color w:val="auto"/>
          <w:kern w:val="2"/>
          <w:sz w:val="30"/>
          <w:szCs w:val="30"/>
          <w:highlight w:val="none"/>
          <w:lang w:val="en-US" w:eastAsia="zh-CN" w:bidi="ar-SA"/>
        </w:rPr>
        <w:t>为加快建设国际消费中心城市，切实发挥消费对社会经济发展的拉动作用，根据《上海市进一步促进</w:t>
      </w:r>
      <w:r>
        <w:rPr>
          <w:rFonts w:hint="eastAsia" w:ascii="仿宋_GB2312" w:hAnsi="Times New Roman" w:eastAsia="仿宋_GB2312" w:cs="Times New Roman"/>
          <w:sz w:val="30"/>
          <w:szCs w:val="30"/>
          <w:highlight w:val="none"/>
          <w:lang w:val="en-US" w:eastAsia="zh-CN"/>
        </w:rPr>
        <w:t>商旅文体展</w:t>
      </w:r>
      <w:r>
        <w:rPr>
          <w:rFonts w:hint="eastAsia" w:ascii="Times New Roman" w:hAnsi="Times New Roman" w:eastAsia="仿宋_GB2312" w:cs="Times New Roman"/>
          <w:color w:val="auto"/>
          <w:kern w:val="2"/>
          <w:sz w:val="30"/>
          <w:szCs w:val="30"/>
          <w:highlight w:val="none"/>
          <w:lang w:val="en-US" w:eastAsia="zh-CN" w:bidi="ar-SA"/>
        </w:rPr>
        <w:t>联动吸引扩大消费的若干措施》（沪商规〔2024〕3号）和《上海市商务高质量发展专项资金管理办法》（沪商规〔2022〕4号）等文件精神，制定本申报指南。</w:t>
      </w:r>
    </w:p>
    <w:p w14:paraId="5EA9D342">
      <w:pPr>
        <w:keepNext w:val="0"/>
        <w:keepLines w:val="0"/>
        <w:pageBreakBefore w:val="0"/>
        <w:widowControl w:val="0"/>
        <w:suppressAutoHyphens/>
        <w:kinsoku/>
        <w:wordWrap/>
        <w:overflowPunct/>
        <w:topLinePunct w:val="0"/>
        <w:autoSpaceDE/>
        <w:autoSpaceDN/>
        <w:bidi w:val="0"/>
        <w:adjustRightInd/>
        <w:snapToGrid/>
        <w:spacing w:after="0" w:line="600" w:lineRule="exact"/>
        <w:ind w:left="0" w:firstLine="640" w:firstLineChars="200"/>
        <w:jc w:val="both"/>
        <w:textAlignment w:val="auto"/>
        <w:outlineLvl w:val="1"/>
        <w:rPr>
          <w:rFonts w:ascii="黑体" w:hAnsi="黑体" w:eastAsia="黑体" w:cs="国标黑体"/>
          <w:b w:val="0"/>
          <w:bCs w:val="0"/>
          <w:color w:val="auto"/>
          <w:kern w:val="2"/>
          <w:sz w:val="32"/>
          <w:szCs w:val="32"/>
          <w:highlight w:val="none"/>
          <w:lang w:val="en-US" w:eastAsia="zh-CN" w:bidi="ar-SA"/>
        </w:rPr>
      </w:pPr>
      <w:r>
        <w:rPr>
          <w:rFonts w:hint="eastAsia" w:ascii="黑体" w:hAnsi="黑体" w:eastAsia="黑体" w:cs="国标黑体"/>
          <w:b w:val="0"/>
          <w:bCs w:val="0"/>
          <w:color w:val="auto"/>
          <w:kern w:val="2"/>
          <w:sz w:val="32"/>
          <w:szCs w:val="32"/>
          <w:highlight w:val="none"/>
          <w:lang w:val="en-US" w:eastAsia="zh-CN" w:bidi="ar-SA"/>
        </w:rPr>
        <w:t>一、支持范围</w:t>
      </w:r>
    </w:p>
    <w:p w14:paraId="79702899">
      <w:pPr>
        <w:keepNext w:val="0"/>
        <w:keepLines w:val="0"/>
        <w:pageBreakBefore w:val="0"/>
        <w:widowControl w:val="0"/>
        <w:suppressAutoHyphens/>
        <w:kinsoku/>
        <w:wordWrap/>
        <w:overflowPunct/>
        <w:topLinePunct w:val="0"/>
        <w:autoSpaceDE/>
        <w:autoSpaceDN/>
        <w:bidi w:val="0"/>
        <w:adjustRightInd/>
        <w:snapToGrid/>
        <w:spacing w:after="0" w:line="600" w:lineRule="exact"/>
        <w:ind w:left="0" w:firstLine="602" w:firstLineChars="200"/>
        <w:jc w:val="both"/>
        <w:textAlignment w:val="auto"/>
        <w:rPr>
          <w:rFonts w:hint="eastAsia" w:ascii="仿宋_GB2312" w:hAnsi="仿宋_GB2312" w:eastAsia="仿宋_GB2312" w:cs="仿宋_GB2312"/>
          <w:color w:val="auto"/>
          <w:kern w:val="2"/>
          <w:sz w:val="30"/>
          <w:szCs w:val="30"/>
          <w:highlight w:val="none"/>
          <w:lang w:val="en-US" w:eastAsia="zh-CN" w:bidi="ar-SA"/>
        </w:rPr>
      </w:pPr>
      <w:r>
        <w:rPr>
          <w:rFonts w:hint="eastAsia" w:ascii="楷体_GB2312" w:hAnsi="楷体_GB2312" w:eastAsia="楷体_GB2312" w:cs="楷体_GB2312"/>
          <w:b/>
          <w:bCs/>
          <w:color w:val="auto"/>
          <w:kern w:val="2"/>
          <w:sz w:val="30"/>
          <w:szCs w:val="30"/>
          <w:highlight w:val="none"/>
          <w:lang w:val="en-US" w:eastAsia="zh-CN" w:bidi="ar-SA"/>
        </w:rPr>
        <w:t>（一）支持大型演唱会、音乐节。</w:t>
      </w:r>
      <w:r>
        <w:rPr>
          <w:rFonts w:hint="eastAsia" w:ascii="仿宋_GB2312" w:hAnsi="仿宋_GB2312" w:eastAsia="仿宋_GB2312" w:cs="仿宋_GB2312"/>
          <w:color w:val="auto"/>
          <w:kern w:val="2"/>
          <w:sz w:val="30"/>
          <w:szCs w:val="30"/>
          <w:highlight w:val="none"/>
          <w:lang w:val="en-US" w:eastAsia="zh-CN" w:bidi="ar-SA"/>
        </w:rPr>
        <w:t>对主办单位引进国际知名或国内一流的大型演唱会、音乐节予以支持。</w:t>
      </w:r>
    </w:p>
    <w:p w14:paraId="408964EB">
      <w:pPr>
        <w:keepNext w:val="0"/>
        <w:keepLines w:val="0"/>
        <w:pageBreakBefore w:val="0"/>
        <w:widowControl w:val="0"/>
        <w:suppressAutoHyphens/>
        <w:kinsoku/>
        <w:wordWrap/>
        <w:overflowPunct/>
        <w:topLinePunct w:val="0"/>
        <w:autoSpaceDE/>
        <w:autoSpaceDN/>
        <w:bidi w:val="0"/>
        <w:adjustRightInd/>
        <w:snapToGrid/>
        <w:spacing w:after="0" w:line="600" w:lineRule="exact"/>
        <w:ind w:left="0" w:firstLine="602" w:firstLineChars="200"/>
        <w:jc w:val="both"/>
        <w:textAlignment w:val="auto"/>
        <w:rPr>
          <w:rFonts w:hint="eastAsia" w:ascii="仿宋_GB2312" w:hAnsi="仿宋_GB2312" w:eastAsia="仿宋_GB2312" w:cs="仿宋_GB2312"/>
          <w:color w:val="auto"/>
          <w:kern w:val="2"/>
          <w:sz w:val="30"/>
          <w:szCs w:val="30"/>
          <w:highlight w:val="none"/>
          <w:lang w:val="en-US" w:eastAsia="zh-CN" w:bidi="ar-SA"/>
        </w:rPr>
      </w:pPr>
      <w:r>
        <w:rPr>
          <w:rFonts w:hint="eastAsia" w:ascii="楷体_GB2312" w:hAnsi="楷体_GB2312" w:eastAsia="楷体_GB2312" w:cs="楷体_GB2312"/>
          <w:b/>
          <w:bCs/>
          <w:color w:val="auto"/>
          <w:kern w:val="2"/>
          <w:sz w:val="30"/>
          <w:szCs w:val="30"/>
          <w:highlight w:val="none"/>
          <w:lang w:val="en-US" w:eastAsia="zh-CN" w:bidi="ar-SA"/>
        </w:rPr>
        <w:t>（二）支持高品质文艺演出。</w:t>
      </w:r>
      <w:r>
        <w:rPr>
          <w:rFonts w:hint="eastAsia" w:ascii="仿宋_GB2312" w:hAnsi="仿宋_GB2312" w:eastAsia="仿宋_GB2312" w:cs="仿宋_GB2312"/>
          <w:color w:val="auto"/>
          <w:kern w:val="2"/>
          <w:sz w:val="30"/>
          <w:szCs w:val="30"/>
          <w:highlight w:val="none"/>
          <w:lang w:val="en-US" w:eastAsia="zh-CN" w:bidi="ar-SA"/>
        </w:rPr>
        <w:t>对主办单位在国家级重大文化艺术节展活动中引进国际知名或国内一流院团优秀剧目予以支持。</w:t>
      </w:r>
    </w:p>
    <w:p w14:paraId="26F5B33E">
      <w:pPr>
        <w:keepNext w:val="0"/>
        <w:keepLines w:val="0"/>
        <w:pageBreakBefore w:val="0"/>
        <w:widowControl w:val="0"/>
        <w:suppressAutoHyphens/>
        <w:kinsoku/>
        <w:wordWrap/>
        <w:overflowPunct/>
        <w:topLinePunct w:val="0"/>
        <w:autoSpaceDE/>
        <w:autoSpaceDN/>
        <w:bidi w:val="0"/>
        <w:adjustRightInd/>
        <w:snapToGrid/>
        <w:spacing w:after="0" w:line="600" w:lineRule="exact"/>
        <w:ind w:left="0" w:firstLine="602" w:firstLineChars="200"/>
        <w:jc w:val="both"/>
        <w:textAlignment w:val="auto"/>
        <w:rPr>
          <w:rFonts w:hint="eastAsia" w:ascii="仿宋_GB2312" w:hAnsi="仿宋_GB2312" w:eastAsia="仿宋_GB2312" w:cs="仿宋_GB2312"/>
          <w:color w:val="auto"/>
          <w:kern w:val="2"/>
          <w:sz w:val="30"/>
          <w:szCs w:val="30"/>
          <w:highlight w:val="none"/>
          <w:lang w:val="en-US" w:eastAsia="zh-CN" w:bidi="ar-SA"/>
        </w:rPr>
      </w:pPr>
      <w:r>
        <w:rPr>
          <w:rFonts w:hint="eastAsia" w:ascii="楷体_GB2312" w:hAnsi="楷体_GB2312" w:eastAsia="楷体_GB2312" w:cs="楷体_GB2312"/>
          <w:b/>
          <w:bCs/>
          <w:color w:val="auto"/>
          <w:kern w:val="2"/>
          <w:sz w:val="30"/>
          <w:szCs w:val="30"/>
          <w:highlight w:val="none"/>
          <w:lang w:val="en-US" w:eastAsia="zh-CN" w:bidi="ar-SA"/>
        </w:rPr>
        <w:t>（三）支持高流量文博美术大展。</w:t>
      </w:r>
      <w:r>
        <w:rPr>
          <w:rFonts w:hint="eastAsia" w:ascii="仿宋_GB2312" w:hAnsi="仿宋_GB2312" w:eastAsia="仿宋_GB2312" w:cs="仿宋_GB2312"/>
          <w:color w:val="auto"/>
          <w:kern w:val="2"/>
          <w:sz w:val="30"/>
          <w:szCs w:val="30"/>
          <w:highlight w:val="none"/>
          <w:lang w:val="en-US" w:eastAsia="zh-CN" w:bidi="ar-SA"/>
        </w:rPr>
        <w:t>对主办单位引进国际知名或国内一流的文博美术大展予以支持。</w:t>
      </w:r>
    </w:p>
    <w:p w14:paraId="3ECA3F33">
      <w:pPr>
        <w:keepNext w:val="0"/>
        <w:keepLines w:val="0"/>
        <w:pageBreakBefore w:val="0"/>
        <w:widowControl w:val="0"/>
        <w:suppressAutoHyphens/>
        <w:kinsoku/>
        <w:wordWrap/>
        <w:overflowPunct/>
        <w:topLinePunct w:val="0"/>
        <w:autoSpaceDE/>
        <w:autoSpaceDN/>
        <w:bidi w:val="0"/>
        <w:adjustRightInd/>
        <w:snapToGrid/>
        <w:spacing w:after="0" w:line="600" w:lineRule="exact"/>
        <w:ind w:left="0" w:firstLine="602" w:firstLineChars="200"/>
        <w:jc w:val="both"/>
        <w:textAlignment w:val="auto"/>
        <w:rPr>
          <w:rFonts w:hint="eastAsia" w:ascii="仿宋_GB2312" w:hAnsi="仿宋_GB2312" w:eastAsia="仿宋_GB2312" w:cs="仿宋_GB2312"/>
          <w:color w:val="auto"/>
          <w:kern w:val="2"/>
          <w:sz w:val="30"/>
          <w:szCs w:val="30"/>
          <w:highlight w:val="none"/>
          <w:lang w:val="en-US" w:eastAsia="zh-CN" w:bidi="ar-SA"/>
        </w:rPr>
      </w:pPr>
      <w:r>
        <w:rPr>
          <w:rFonts w:hint="eastAsia" w:ascii="楷体_GB2312" w:hAnsi="楷体_GB2312" w:eastAsia="楷体_GB2312" w:cs="楷体_GB2312"/>
          <w:b/>
          <w:bCs/>
          <w:color w:val="auto"/>
          <w:kern w:val="2"/>
          <w:sz w:val="30"/>
          <w:szCs w:val="30"/>
          <w:highlight w:val="none"/>
          <w:lang w:val="en-US" w:eastAsia="zh-CN" w:bidi="ar-SA"/>
        </w:rPr>
        <w:t>（四）支持引进国际邮轮旅游航线。</w:t>
      </w:r>
      <w:r>
        <w:rPr>
          <w:rFonts w:hint="eastAsia" w:ascii="仿宋_GB2312" w:hAnsi="仿宋_GB2312" w:eastAsia="仿宋_GB2312" w:cs="仿宋_GB2312"/>
          <w:color w:val="auto"/>
          <w:kern w:val="2"/>
          <w:sz w:val="30"/>
          <w:szCs w:val="30"/>
          <w:highlight w:val="none"/>
          <w:lang w:val="en-US" w:eastAsia="zh-CN" w:bidi="ar-SA"/>
        </w:rPr>
        <w:t>对邮轮公司发挥上海国际邮轮港的综合优势部署国际航线予以支持。</w:t>
      </w:r>
    </w:p>
    <w:p w14:paraId="5DC0DF65">
      <w:pPr>
        <w:keepNext w:val="0"/>
        <w:keepLines w:val="0"/>
        <w:pageBreakBefore w:val="0"/>
        <w:widowControl w:val="0"/>
        <w:suppressAutoHyphens/>
        <w:kinsoku/>
        <w:wordWrap/>
        <w:overflowPunct/>
        <w:topLinePunct w:val="0"/>
        <w:autoSpaceDE/>
        <w:autoSpaceDN/>
        <w:bidi w:val="0"/>
        <w:adjustRightInd/>
        <w:snapToGrid/>
        <w:spacing w:after="0" w:line="600" w:lineRule="exact"/>
        <w:ind w:left="0" w:firstLine="602" w:firstLineChars="200"/>
        <w:jc w:val="both"/>
        <w:textAlignment w:val="auto"/>
        <w:rPr>
          <w:rFonts w:hint="eastAsia" w:ascii="仿宋_GB2312" w:hAnsi="仿宋_GB2312" w:eastAsia="仿宋_GB2312" w:cs="仿宋_GB2312"/>
          <w:b w:val="0"/>
          <w:bCs w:val="0"/>
          <w:color w:val="auto"/>
          <w:kern w:val="2"/>
          <w:sz w:val="30"/>
          <w:szCs w:val="30"/>
          <w:highlight w:val="none"/>
          <w:lang w:val="en-US" w:eastAsia="zh-CN" w:bidi="ar-SA"/>
        </w:rPr>
      </w:pPr>
      <w:r>
        <w:rPr>
          <w:rFonts w:hint="eastAsia" w:ascii="楷体_GB2312" w:hAnsi="楷体_GB2312" w:eastAsia="楷体_GB2312" w:cs="楷体_GB2312"/>
          <w:b/>
          <w:bCs/>
          <w:color w:val="auto"/>
          <w:kern w:val="2"/>
          <w:sz w:val="30"/>
          <w:szCs w:val="30"/>
          <w:highlight w:val="none"/>
          <w:lang w:val="en-US" w:eastAsia="zh-CN" w:bidi="ar-SA"/>
        </w:rPr>
        <w:t>（五）支持推出过境免签优惠旅游产品。</w:t>
      </w:r>
      <w:r>
        <w:rPr>
          <w:rFonts w:hint="eastAsia" w:ascii="仿宋_GB2312" w:hAnsi="仿宋_GB2312" w:eastAsia="仿宋_GB2312" w:cs="仿宋_GB2312"/>
          <w:b w:val="0"/>
          <w:bCs w:val="0"/>
          <w:color w:val="auto"/>
          <w:kern w:val="2"/>
          <w:sz w:val="30"/>
          <w:szCs w:val="30"/>
          <w:highlight w:val="none"/>
          <w:lang w:val="en-US" w:eastAsia="zh-CN" w:bidi="ar-SA"/>
        </w:rPr>
        <w:t>对旅行社利用144小时免签政策推出不同行程、不同主题中转旅游产品予以支持。</w:t>
      </w:r>
    </w:p>
    <w:p w14:paraId="4A76FE0B">
      <w:pPr>
        <w:keepNext w:val="0"/>
        <w:keepLines w:val="0"/>
        <w:pageBreakBefore w:val="0"/>
        <w:widowControl w:val="0"/>
        <w:suppressAutoHyphens/>
        <w:kinsoku/>
        <w:wordWrap/>
        <w:overflowPunct/>
        <w:topLinePunct w:val="0"/>
        <w:autoSpaceDE/>
        <w:autoSpaceDN/>
        <w:bidi w:val="0"/>
        <w:adjustRightInd/>
        <w:snapToGrid/>
        <w:spacing w:after="0" w:line="600" w:lineRule="exact"/>
        <w:ind w:left="0" w:firstLine="602" w:firstLineChars="200"/>
        <w:jc w:val="both"/>
        <w:textAlignment w:val="auto"/>
        <w:rPr>
          <w:rFonts w:hint="eastAsia" w:ascii="仿宋_GB2312" w:hAnsi="仿宋_GB2312" w:eastAsia="仿宋_GB2312" w:cs="仿宋_GB2312"/>
          <w:b w:val="0"/>
          <w:bCs w:val="0"/>
          <w:color w:val="auto"/>
          <w:kern w:val="2"/>
          <w:sz w:val="30"/>
          <w:szCs w:val="30"/>
          <w:highlight w:val="none"/>
          <w:lang w:val="en-US" w:eastAsia="zh-CN" w:bidi="ar-SA"/>
        </w:rPr>
      </w:pPr>
      <w:r>
        <w:rPr>
          <w:rFonts w:hint="eastAsia" w:ascii="楷体_GB2312" w:hAnsi="楷体_GB2312" w:eastAsia="楷体_GB2312" w:cs="楷体_GB2312"/>
          <w:b/>
          <w:bCs/>
          <w:color w:val="auto"/>
          <w:kern w:val="2"/>
          <w:sz w:val="30"/>
          <w:szCs w:val="30"/>
          <w:highlight w:val="none"/>
          <w:lang w:val="en-US" w:eastAsia="zh-CN" w:bidi="ar-SA"/>
        </w:rPr>
        <w:t>（六）支持在线旅游经营平台促消费。</w:t>
      </w:r>
      <w:r>
        <w:rPr>
          <w:rFonts w:hint="eastAsia" w:ascii="仿宋_GB2312" w:hAnsi="仿宋_GB2312" w:eastAsia="仿宋_GB2312" w:cs="仿宋_GB2312"/>
          <w:b w:val="0"/>
          <w:bCs w:val="0"/>
          <w:color w:val="auto"/>
          <w:kern w:val="2"/>
          <w:sz w:val="30"/>
          <w:szCs w:val="30"/>
          <w:highlight w:val="none"/>
          <w:lang w:val="en-US" w:eastAsia="zh-CN" w:bidi="ar-SA"/>
        </w:rPr>
        <w:t>对在线旅游经营平台面向境内外市场联动航司、酒店、旅游景区、体育赛事、商业购物点、离境退税点等开展促消费活动予以支持。</w:t>
      </w:r>
    </w:p>
    <w:p w14:paraId="4A8C72CC">
      <w:pPr>
        <w:keepNext w:val="0"/>
        <w:keepLines w:val="0"/>
        <w:pageBreakBefore w:val="0"/>
        <w:widowControl w:val="0"/>
        <w:suppressAutoHyphens/>
        <w:kinsoku/>
        <w:wordWrap/>
        <w:overflowPunct/>
        <w:topLinePunct w:val="0"/>
        <w:autoSpaceDE/>
        <w:autoSpaceDN/>
        <w:bidi w:val="0"/>
        <w:adjustRightInd/>
        <w:snapToGrid/>
        <w:spacing w:after="0" w:line="600" w:lineRule="exact"/>
        <w:ind w:left="0" w:firstLine="602" w:firstLineChars="200"/>
        <w:jc w:val="both"/>
        <w:textAlignment w:val="auto"/>
        <w:rPr>
          <w:rFonts w:hint="eastAsia" w:ascii="仿宋_GB2312" w:hAnsi="仿宋_GB2312" w:eastAsia="仿宋_GB2312" w:cs="仿宋_GB2312"/>
          <w:color w:val="auto"/>
          <w:kern w:val="2"/>
          <w:sz w:val="30"/>
          <w:szCs w:val="30"/>
          <w:highlight w:val="none"/>
          <w:lang w:val="en-US" w:eastAsia="zh-CN" w:bidi="ar-SA"/>
        </w:rPr>
      </w:pPr>
      <w:r>
        <w:rPr>
          <w:rFonts w:hint="eastAsia" w:ascii="仿宋_GB2312" w:hAnsi="仿宋_GB2312" w:eastAsia="仿宋_GB2312" w:cs="仿宋_GB2312"/>
          <w:b/>
          <w:bCs/>
          <w:color w:val="auto"/>
          <w:kern w:val="0"/>
          <w:sz w:val="30"/>
          <w:szCs w:val="30"/>
          <w:highlight w:val="none"/>
          <w:lang w:val="en-US" w:eastAsia="zh-CN" w:bidi="ar-SA"/>
        </w:rPr>
        <w:t>项目在2024年1月1日至12月31日间内实施。</w:t>
      </w:r>
      <w:r>
        <w:rPr>
          <w:rFonts w:hint="eastAsia" w:ascii="仿宋_GB2312" w:hAnsi="仿宋_GB2312" w:eastAsia="仿宋_GB2312" w:cs="仿宋_GB2312"/>
          <w:color w:val="auto"/>
          <w:kern w:val="2"/>
          <w:sz w:val="30"/>
          <w:szCs w:val="30"/>
          <w:highlight w:val="none"/>
          <w:lang w:val="en-US" w:eastAsia="zh-CN" w:bidi="ar-SA"/>
        </w:rPr>
        <w:t>同一申报单位可分别申请文旅商体展联动资金中不同方向项目，同一项目不可同时申请不同类型。同一申报单位累计获得文旅商体展联动资金支持金额不超过500万元。鼓励有条件的区出台配套政策安排支持资金。</w:t>
      </w:r>
    </w:p>
    <w:p w14:paraId="0825D1DD">
      <w:pPr>
        <w:keepNext w:val="0"/>
        <w:keepLines w:val="0"/>
        <w:pageBreakBefore w:val="0"/>
        <w:widowControl w:val="0"/>
        <w:suppressAutoHyphens/>
        <w:kinsoku/>
        <w:wordWrap/>
        <w:overflowPunct/>
        <w:topLinePunct w:val="0"/>
        <w:autoSpaceDE/>
        <w:autoSpaceDN/>
        <w:bidi w:val="0"/>
        <w:adjustRightInd/>
        <w:snapToGrid/>
        <w:spacing w:after="0" w:line="600" w:lineRule="exact"/>
        <w:ind w:left="0" w:firstLine="640" w:firstLineChars="200"/>
        <w:jc w:val="both"/>
        <w:textAlignment w:val="auto"/>
        <w:outlineLvl w:val="1"/>
        <w:rPr>
          <w:rFonts w:ascii="黑体" w:hAnsi="黑体" w:eastAsia="黑体" w:cs="国标黑体"/>
          <w:b w:val="0"/>
          <w:bCs w:val="0"/>
          <w:color w:val="auto"/>
          <w:kern w:val="2"/>
          <w:sz w:val="32"/>
          <w:szCs w:val="32"/>
          <w:highlight w:val="none"/>
          <w:lang w:val="en-US" w:eastAsia="zh-CN" w:bidi="ar-SA"/>
        </w:rPr>
      </w:pPr>
      <w:r>
        <w:rPr>
          <w:rFonts w:hint="eastAsia" w:ascii="黑体" w:hAnsi="黑体" w:eastAsia="黑体" w:cs="国标黑体"/>
          <w:b w:val="0"/>
          <w:bCs w:val="0"/>
          <w:color w:val="auto"/>
          <w:kern w:val="2"/>
          <w:sz w:val="32"/>
          <w:szCs w:val="32"/>
          <w:highlight w:val="none"/>
          <w:lang w:val="en-US" w:eastAsia="zh-CN" w:bidi="ar-SA"/>
        </w:rPr>
        <w:t>二、申报条件与申报材料</w:t>
      </w:r>
    </w:p>
    <w:p w14:paraId="43A61E7F">
      <w:pPr>
        <w:keepNext w:val="0"/>
        <w:keepLines w:val="0"/>
        <w:pageBreakBefore w:val="0"/>
        <w:widowControl w:val="0"/>
        <w:suppressAutoHyphens/>
        <w:kinsoku/>
        <w:wordWrap/>
        <w:overflowPunct/>
        <w:topLinePunct w:val="0"/>
        <w:autoSpaceDE/>
        <w:autoSpaceDN/>
        <w:bidi w:val="0"/>
        <w:adjustRightInd/>
        <w:snapToGrid/>
        <w:spacing w:after="0" w:line="600" w:lineRule="exact"/>
        <w:ind w:left="0" w:firstLine="602" w:firstLineChars="200"/>
        <w:jc w:val="both"/>
        <w:textAlignment w:val="auto"/>
        <w:rPr>
          <w:rFonts w:hint="eastAsia" w:ascii="国标楷体" w:hAnsi="国标楷体" w:eastAsia="国标楷体" w:cs="国标楷体"/>
          <w:b/>
          <w:bCs/>
          <w:color w:val="auto"/>
          <w:kern w:val="2"/>
          <w:sz w:val="30"/>
          <w:szCs w:val="30"/>
          <w:highlight w:val="none"/>
          <w:lang w:val="en-US" w:eastAsia="zh-CN" w:bidi="ar-SA"/>
        </w:rPr>
      </w:pPr>
      <w:r>
        <w:rPr>
          <w:rFonts w:hint="eastAsia" w:ascii="国标楷体" w:hAnsi="国标楷体" w:eastAsia="国标楷体" w:cs="国标楷体"/>
          <w:b/>
          <w:bCs/>
          <w:color w:val="auto"/>
          <w:kern w:val="2"/>
          <w:sz w:val="30"/>
          <w:szCs w:val="30"/>
          <w:highlight w:val="none"/>
          <w:lang w:val="en-US" w:eastAsia="zh-CN" w:bidi="ar-SA"/>
        </w:rPr>
        <w:t>（一）申报条件</w:t>
      </w:r>
    </w:p>
    <w:p w14:paraId="6D10ED28">
      <w:pPr>
        <w:keepNext w:val="0"/>
        <w:keepLines w:val="0"/>
        <w:pageBreakBefore w:val="0"/>
        <w:widowControl w:val="0"/>
        <w:suppressAutoHyphens/>
        <w:kinsoku/>
        <w:wordWrap/>
        <w:overflowPunct/>
        <w:topLinePunct w:val="0"/>
        <w:autoSpaceDE/>
        <w:autoSpaceDN/>
        <w:bidi w:val="0"/>
        <w:adjustRightInd/>
        <w:snapToGrid/>
        <w:spacing w:after="0" w:line="600" w:lineRule="exact"/>
        <w:ind w:left="0" w:firstLine="600" w:firstLineChars="200"/>
        <w:jc w:val="both"/>
        <w:textAlignment w:val="auto"/>
        <w:rPr>
          <w:rFonts w:ascii="Times New Roman" w:hAnsi="Times New Roman" w:eastAsia="仿宋_GB2312" w:cs="Times New Roman"/>
          <w:color w:val="auto"/>
          <w:kern w:val="2"/>
          <w:sz w:val="30"/>
          <w:szCs w:val="30"/>
          <w:highlight w:val="none"/>
          <w:lang w:val="en-US" w:eastAsia="zh-CN" w:bidi="ar-SA"/>
        </w:rPr>
      </w:pPr>
      <w:r>
        <w:rPr>
          <w:rFonts w:hint="eastAsia" w:ascii="仿宋_GB2312" w:hAnsi="仿宋_GB2312" w:eastAsia="仿宋_GB2312" w:cs="仿宋_GB2312"/>
          <w:color w:val="auto"/>
          <w:kern w:val="0"/>
          <w:sz w:val="30"/>
          <w:szCs w:val="30"/>
          <w:highlight w:val="none"/>
          <w:lang w:val="en-US" w:eastAsia="zh-CN" w:bidi="ar-SA"/>
        </w:rPr>
        <w:t>申报单位应提交《上海市文旅商体展联动项目（第二批次）申报书》等材料，具体申报条件及申报</w:t>
      </w:r>
      <w:r>
        <w:rPr>
          <w:rFonts w:hint="eastAsia" w:ascii="Times New Roman" w:hAnsi="Times New Roman" w:eastAsia="仿宋_GB2312" w:cs="Times New Roman"/>
          <w:color w:val="auto"/>
          <w:kern w:val="2"/>
          <w:sz w:val="30"/>
          <w:szCs w:val="30"/>
          <w:highlight w:val="none"/>
          <w:lang w:val="en-US" w:eastAsia="zh-CN" w:bidi="ar-SA"/>
        </w:rPr>
        <w:t>材料相关要求详见附件各具体支持方向申报指南。</w:t>
      </w:r>
    </w:p>
    <w:p w14:paraId="2DCFBE09">
      <w:pPr>
        <w:keepNext w:val="0"/>
        <w:keepLines w:val="0"/>
        <w:pageBreakBefore w:val="0"/>
        <w:widowControl w:val="0"/>
        <w:suppressAutoHyphens/>
        <w:kinsoku/>
        <w:wordWrap/>
        <w:overflowPunct/>
        <w:topLinePunct w:val="0"/>
        <w:autoSpaceDE/>
        <w:autoSpaceDN/>
        <w:bidi w:val="0"/>
        <w:adjustRightInd/>
        <w:snapToGrid/>
        <w:spacing w:after="0" w:line="600" w:lineRule="exact"/>
        <w:ind w:left="0" w:firstLine="602" w:firstLineChars="200"/>
        <w:jc w:val="both"/>
        <w:textAlignment w:val="auto"/>
        <w:rPr>
          <w:rFonts w:hint="eastAsia" w:ascii="国标楷体" w:hAnsi="国标楷体" w:eastAsia="国标楷体" w:cs="国标楷体"/>
          <w:b/>
          <w:bCs/>
          <w:color w:val="auto"/>
          <w:kern w:val="2"/>
          <w:sz w:val="30"/>
          <w:szCs w:val="30"/>
          <w:highlight w:val="none"/>
          <w:lang w:val="en-US" w:eastAsia="zh-CN" w:bidi="ar-SA"/>
        </w:rPr>
      </w:pPr>
      <w:r>
        <w:rPr>
          <w:rFonts w:hint="eastAsia" w:ascii="国标楷体" w:hAnsi="国标楷体" w:eastAsia="国标楷体" w:cs="国标楷体"/>
          <w:b/>
          <w:bCs/>
          <w:color w:val="auto"/>
          <w:kern w:val="2"/>
          <w:sz w:val="30"/>
          <w:szCs w:val="30"/>
          <w:highlight w:val="none"/>
          <w:lang w:val="en-US" w:eastAsia="zh-CN" w:bidi="ar-SA"/>
        </w:rPr>
        <w:t>（二）申报材料</w:t>
      </w:r>
    </w:p>
    <w:p w14:paraId="039F2BD1">
      <w:pPr>
        <w:keepNext w:val="0"/>
        <w:keepLines w:val="0"/>
        <w:pageBreakBefore w:val="0"/>
        <w:widowControl w:val="0"/>
        <w:suppressAutoHyphens/>
        <w:kinsoku/>
        <w:wordWrap/>
        <w:overflowPunct/>
        <w:topLinePunct w:val="0"/>
        <w:autoSpaceDE/>
        <w:autoSpaceDN/>
        <w:bidi w:val="0"/>
        <w:adjustRightInd/>
        <w:snapToGrid/>
        <w:spacing w:after="0" w:line="600" w:lineRule="exact"/>
        <w:ind w:left="0" w:firstLine="600" w:firstLineChars="200"/>
        <w:jc w:val="both"/>
        <w:textAlignment w:val="auto"/>
        <w:rPr>
          <w:rFonts w:hint="eastAsia" w:ascii="仿宋_GB2312" w:hAnsi="仿宋_GB2312" w:eastAsia="仿宋_GB2312" w:cs="仿宋_GB2312"/>
          <w:color w:val="auto"/>
          <w:kern w:val="0"/>
          <w:sz w:val="30"/>
          <w:szCs w:val="30"/>
          <w:highlight w:val="none"/>
          <w:lang w:val="en-US" w:eastAsia="zh-CN" w:bidi="ar-SA"/>
        </w:rPr>
      </w:pPr>
      <w:r>
        <w:rPr>
          <w:rFonts w:hint="eastAsia" w:ascii="仿宋_GB2312" w:hAnsi="仿宋_GB2312" w:eastAsia="仿宋_GB2312" w:cs="仿宋_GB2312"/>
          <w:color w:val="auto"/>
          <w:kern w:val="0"/>
          <w:sz w:val="30"/>
          <w:szCs w:val="30"/>
          <w:highlight w:val="none"/>
          <w:lang w:val="en-US" w:eastAsia="zh-CN" w:bidi="ar-SA"/>
        </w:rPr>
        <w:t>1</w:t>
      </w:r>
      <w:r>
        <w:rPr>
          <w:rFonts w:hint="eastAsia" w:ascii="仿宋_GB2312" w:hAnsi="Times New Roman" w:eastAsia="仿宋_GB2312" w:cs="Times New Roman"/>
          <w:color w:val="auto"/>
          <w:kern w:val="2"/>
          <w:sz w:val="30"/>
          <w:szCs w:val="30"/>
          <w:highlight w:val="none"/>
          <w:lang w:val="en-US" w:eastAsia="zh-CN" w:bidi="ar-SA"/>
        </w:rPr>
        <w:t>．</w:t>
      </w:r>
      <w:r>
        <w:rPr>
          <w:rFonts w:hint="eastAsia" w:ascii="仿宋_GB2312" w:hAnsi="仿宋_GB2312" w:eastAsia="仿宋_GB2312" w:cs="仿宋_GB2312"/>
          <w:color w:val="auto"/>
          <w:kern w:val="0"/>
          <w:sz w:val="30"/>
          <w:szCs w:val="30"/>
          <w:highlight w:val="none"/>
          <w:lang w:val="en-US" w:eastAsia="zh-CN" w:bidi="ar-SA"/>
        </w:rPr>
        <w:t>项目申报材料要求完整、真实、有效，并加盖申报单位骑缝公章。如出现伪造资料虚报冒领情况，经核实后取消申报资格或结果，并自行承担相应法律责任。</w:t>
      </w:r>
    </w:p>
    <w:p w14:paraId="7FDB34B9">
      <w:pPr>
        <w:keepNext w:val="0"/>
        <w:keepLines w:val="0"/>
        <w:pageBreakBefore w:val="0"/>
        <w:widowControl w:val="0"/>
        <w:suppressAutoHyphens/>
        <w:kinsoku/>
        <w:wordWrap/>
        <w:overflowPunct/>
        <w:topLinePunct w:val="0"/>
        <w:autoSpaceDE/>
        <w:autoSpaceDN/>
        <w:bidi w:val="0"/>
        <w:adjustRightInd/>
        <w:snapToGrid/>
        <w:spacing w:after="0" w:line="600" w:lineRule="exact"/>
        <w:ind w:left="0" w:firstLine="600" w:firstLineChars="200"/>
        <w:jc w:val="both"/>
        <w:textAlignment w:val="auto"/>
        <w:rPr>
          <w:rFonts w:hint="eastAsia" w:ascii="仿宋_GB2312" w:hAnsi="仿宋_GB2312" w:eastAsia="仿宋_GB2312" w:cs="仿宋_GB2312"/>
          <w:color w:val="auto"/>
          <w:kern w:val="0"/>
          <w:sz w:val="30"/>
          <w:szCs w:val="30"/>
          <w:highlight w:val="none"/>
          <w:lang w:val="en-US" w:eastAsia="zh-CN" w:bidi="ar-SA"/>
        </w:rPr>
      </w:pPr>
      <w:r>
        <w:rPr>
          <w:rFonts w:hint="eastAsia" w:ascii="仿宋_GB2312" w:hAnsi="仿宋_GB2312" w:eastAsia="仿宋_GB2312" w:cs="仿宋_GB2312"/>
          <w:color w:val="auto"/>
          <w:kern w:val="0"/>
          <w:sz w:val="30"/>
          <w:szCs w:val="30"/>
          <w:highlight w:val="none"/>
          <w:lang w:val="en-US" w:eastAsia="zh-CN" w:bidi="ar-SA"/>
        </w:rPr>
        <w:t>2</w:t>
      </w:r>
      <w:r>
        <w:rPr>
          <w:rFonts w:hint="eastAsia" w:ascii="仿宋_GB2312" w:hAnsi="Times New Roman" w:eastAsia="仿宋_GB2312" w:cs="Times New Roman"/>
          <w:color w:val="auto"/>
          <w:kern w:val="2"/>
          <w:sz w:val="30"/>
          <w:szCs w:val="30"/>
          <w:highlight w:val="none"/>
          <w:lang w:val="en-US" w:eastAsia="zh-CN" w:bidi="ar-SA"/>
        </w:rPr>
        <w:t>．</w:t>
      </w:r>
      <w:r>
        <w:rPr>
          <w:rFonts w:hint="eastAsia" w:ascii="仿宋_GB2312" w:hAnsi="仿宋_GB2312" w:eastAsia="仿宋_GB2312" w:cs="仿宋_GB2312"/>
          <w:color w:val="auto"/>
          <w:kern w:val="0"/>
          <w:sz w:val="30"/>
          <w:szCs w:val="30"/>
          <w:highlight w:val="none"/>
          <w:lang w:val="en-US" w:eastAsia="zh-CN" w:bidi="ar-SA"/>
        </w:rPr>
        <w:t>申报材料一式两份，用A4纸打印，需有目录页并按申报材料顺序左侧装订成册，且应按照要求加盖骑缝企业公章。其中如涉及外文的，需提供中文翻译件。</w:t>
      </w:r>
    </w:p>
    <w:p w14:paraId="4123941F">
      <w:pPr>
        <w:keepNext w:val="0"/>
        <w:keepLines w:val="0"/>
        <w:pageBreakBefore w:val="0"/>
        <w:widowControl w:val="0"/>
        <w:suppressAutoHyphens/>
        <w:kinsoku/>
        <w:wordWrap/>
        <w:overflowPunct/>
        <w:topLinePunct w:val="0"/>
        <w:autoSpaceDE/>
        <w:autoSpaceDN/>
        <w:bidi w:val="0"/>
        <w:adjustRightInd/>
        <w:snapToGrid/>
        <w:spacing w:after="0" w:line="600" w:lineRule="exact"/>
        <w:ind w:left="0" w:firstLine="600" w:firstLineChars="200"/>
        <w:jc w:val="both"/>
        <w:textAlignment w:val="auto"/>
        <w:rPr>
          <w:rFonts w:hint="eastAsia" w:ascii="仿宋_GB2312" w:hAnsi="仿宋_GB2312" w:eastAsia="仿宋_GB2312" w:cs="仿宋_GB2312"/>
          <w:color w:val="auto"/>
          <w:kern w:val="0"/>
          <w:sz w:val="30"/>
          <w:szCs w:val="30"/>
          <w:highlight w:val="none"/>
          <w:lang w:val="en-US" w:eastAsia="zh-CN" w:bidi="ar-SA"/>
        </w:rPr>
      </w:pPr>
      <w:r>
        <w:rPr>
          <w:rFonts w:hint="eastAsia" w:ascii="仿宋_GB2312" w:hAnsi="仿宋_GB2312" w:eastAsia="仿宋_GB2312" w:cs="仿宋_GB2312"/>
          <w:color w:val="auto"/>
          <w:kern w:val="0"/>
          <w:sz w:val="30"/>
          <w:szCs w:val="30"/>
          <w:highlight w:val="none"/>
          <w:lang w:val="en-US" w:eastAsia="zh-CN" w:bidi="ar-SA"/>
        </w:rPr>
        <w:t>3</w:t>
      </w:r>
      <w:r>
        <w:rPr>
          <w:rFonts w:hint="eastAsia" w:ascii="仿宋_GB2312" w:hAnsi="Times New Roman" w:eastAsia="仿宋_GB2312" w:cs="Times New Roman"/>
          <w:color w:val="auto"/>
          <w:kern w:val="2"/>
          <w:sz w:val="30"/>
          <w:szCs w:val="30"/>
          <w:highlight w:val="none"/>
          <w:lang w:val="en-US" w:eastAsia="zh-CN" w:bidi="ar-SA"/>
        </w:rPr>
        <w:t>．</w:t>
      </w:r>
      <w:r>
        <w:rPr>
          <w:rFonts w:hint="eastAsia" w:ascii="仿宋_GB2312" w:hAnsi="仿宋_GB2312" w:eastAsia="仿宋_GB2312" w:cs="仿宋_GB2312"/>
          <w:color w:val="auto"/>
          <w:kern w:val="0"/>
          <w:sz w:val="30"/>
          <w:szCs w:val="30"/>
          <w:highlight w:val="none"/>
          <w:lang w:val="en-US" w:eastAsia="zh-CN" w:bidi="ar-SA"/>
        </w:rPr>
        <w:t>除提交书面材料外，需将电子材料（</w:t>
      </w:r>
      <w:r>
        <w:rPr>
          <w:rStyle w:val="15"/>
          <w:rFonts w:hint="eastAsia" w:ascii="仿宋_GB2312" w:hAnsi="仿宋_GB2312" w:eastAsia="仿宋_GB2312" w:cs="仿宋_GB2312"/>
          <w:color w:val="auto"/>
          <w:kern w:val="0"/>
          <w:sz w:val="30"/>
          <w:szCs w:val="30"/>
          <w:highlight w:val="none"/>
          <w:u w:val="none"/>
          <w:lang w:val="en-US" w:eastAsia="zh-CN" w:bidi="ar-SA"/>
        </w:rPr>
        <w:t>申报材料word版和盖章扫描pdf版</w:t>
      </w:r>
      <w:r>
        <w:rPr>
          <w:rFonts w:hint="eastAsia" w:ascii="仿宋_GB2312" w:hAnsi="仿宋_GB2312" w:eastAsia="仿宋_GB2312" w:cs="仿宋_GB2312"/>
          <w:color w:val="auto"/>
          <w:kern w:val="0"/>
          <w:sz w:val="30"/>
          <w:szCs w:val="30"/>
          <w:highlight w:val="none"/>
          <w:u w:val="none"/>
          <w:lang w:val="en-US" w:eastAsia="zh-CN" w:bidi="ar-SA"/>
        </w:rPr>
        <w:t>）</w:t>
      </w:r>
      <w:r>
        <w:rPr>
          <w:rFonts w:hint="eastAsia" w:ascii="仿宋_GB2312" w:hAnsi="仿宋_GB2312" w:eastAsia="仿宋_GB2312" w:cs="仿宋_GB2312"/>
          <w:color w:val="auto"/>
          <w:kern w:val="0"/>
          <w:sz w:val="30"/>
          <w:szCs w:val="30"/>
          <w:highlight w:val="none"/>
          <w:lang w:val="en-US" w:eastAsia="zh-CN" w:bidi="ar-SA"/>
        </w:rPr>
        <w:t>发送至各申报方向对应的电子邮箱。</w:t>
      </w:r>
    </w:p>
    <w:p w14:paraId="27BC9404">
      <w:pPr>
        <w:keepNext w:val="0"/>
        <w:keepLines w:val="0"/>
        <w:pageBreakBefore w:val="0"/>
        <w:widowControl w:val="0"/>
        <w:suppressAutoHyphens/>
        <w:kinsoku/>
        <w:wordWrap/>
        <w:overflowPunct/>
        <w:topLinePunct w:val="0"/>
        <w:autoSpaceDE/>
        <w:autoSpaceDN/>
        <w:bidi w:val="0"/>
        <w:adjustRightInd/>
        <w:snapToGrid/>
        <w:spacing w:after="0" w:line="600" w:lineRule="exact"/>
        <w:ind w:left="0" w:firstLine="640" w:firstLineChars="200"/>
        <w:jc w:val="both"/>
        <w:textAlignment w:val="auto"/>
        <w:outlineLvl w:val="1"/>
        <w:rPr>
          <w:rFonts w:ascii="黑体" w:hAnsi="黑体" w:eastAsia="黑体" w:cs="国标黑体"/>
          <w:b w:val="0"/>
          <w:bCs w:val="0"/>
          <w:color w:val="auto"/>
          <w:kern w:val="2"/>
          <w:sz w:val="32"/>
          <w:szCs w:val="32"/>
          <w:highlight w:val="none"/>
          <w:lang w:val="en-US" w:eastAsia="zh-CN" w:bidi="ar-SA"/>
        </w:rPr>
      </w:pPr>
      <w:r>
        <w:rPr>
          <w:rFonts w:hint="eastAsia" w:ascii="黑体" w:hAnsi="黑体" w:eastAsia="黑体" w:cs="国标黑体"/>
          <w:b w:val="0"/>
          <w:bCs w:val="0"/>
          <w:color w:val="auto"/>
          <w:kern w:val="2"/>
          <w:sz w:val="32"/>
          <w:szCs w:val="32"/>
          <w:highlight w:val="none"/>
          <w:lang w:val="en-US" w:eastAsia="zh-CN" w:bidi="ar-SA"/>
        </w:rPr>
        <w:t>三、申报方式</w:t>
      </w:r>
    </w:p>
    <w:p w14:paraId="160FD9B8">
      <w:pPr>
        <w:keepNext w:val="0"/>
        <w:keepLines w:val="0"/>
        <w:pageBreakBefore w:val="0"/>
        <w:widowControl w:val="0"/>
        <w:suppressAutoHyphens/>
        <w:kinsoku/>
        <w:wordWrap/>
        <w:overflowPunct/>
        <w:topLinePunct w:val="0"/>
        <w:autoSpaceDE/>
        <w:autoSpaceDN/>
        <w:bidi w:val="0"/>
        <w:adjustRightInd/>
        <w:snapToGrid/>
        <w:spacing w:after="0" w:line="600" w:lineRule="exact"/>
        <w:ind w:left="0" w:firstLine="600" w:firstLineChars="200"/>
        <w:jc w:val="both"/>
        <w:textAlignment w:val="auto"/>
        <w:rPr>
          <w:rFonts w:hint="eastAsia" w:ascii="仿宋_GB2312" w:hAnsi="仿宋_GB2312" w:eastAsia="仿宋_GB2312" w:cs="仿宋_GB2312"/>
          <w:color w:val="auto"/>
          <w:kern w:val="0"/>
          <w:sz w:val="30"/>
          <w:szCs w:val="30"/>
          <w:highlight w:val="none"/>
          <w:lang w:val="en-US" w:eastAsia="zh-CN" w:bidi="ar-SA"/>
        </w:rPr>
      </w:pPr>
      <w:r>
        <w:rPr>
          <w:rFonts w:hint="eastAsia" w:ascii="Times New Roman" w:hAnsi="Times New Roman" w:eastAsia="仿宋_GB2312" w:cs="Times New Roman"/>
          <w:color w:val="auto"/>
          <w:kern w:val="2"/>
          <w:sz w:val="30"/>
          <w:szCs w:val="30"/>
          <w:highlight w:val="none"/>
          <w:lang w:val="en-US" w:eastAsia="zh-CN" w:bidi="ar-SA"/>
        </w:rPr>
        <w:t>申报</w:t>
      </w:r>
      <w:r>
        <w:rPr>
          <w:rFonts w:ascii="Times New Roman" w:hAnsi="Times New Roman" w:eastAsia="仿宋_GB2312" w:cs="Times New Roman"/>
          <w:color w:val="auto"/>
          <w:kern w:val="2"/>
          <w:sz w:val="30"/>
          <w:szCs w:val="30"/>
          <w:highlight w:val="none"/>
          <w:lang w:val="en-US" w:eastAsia="zh-CN" w:bidi="ar-SA"/>
        </w:rPr>
        <w:t>单位</w:t>
      </w:r>
      <w:r>
        <w:rPr>
          <w:rFonts w:hint="eastAsia" w:ascii="仿宋_GB2312" w:hAnsi="仿宋_GB2312" w:eastAsia="仿宋_GB2312" w:cs="仿宋_GB2312"/>
          <w:color w:val="auto"/>
          <w:kern w:val="0"/>
          <w:sz w:val="30"/>
          <w:szCs w:val="30"/>
          <w:highlight w:val="none"/>
          <w:lang w:val="en-US" w:eastAsia="zh-CN" w:bidi="ar-SA"/>
        </w:rPr>
        <w:t>将材料纸质版和电子版于2025年8月15日前报送至市文化和旅游局，逾期不予受理。其中，书面材料受理时间与地点：2025年8月14日—2025年8月15日（工作日上午9:00-11:30、下午13:00-16:30）；徐汇区龙华路2618号龙华万科中心T3座7楼。材料受理联系人：李老师 13072146478。</w:t>
      </w:r>
    </w:p>
    <w:p w14:paraId="453E11ED">
      <w:pPr>
        <w:keepNext w:val="0"/>
        <w:keepLines w:val="0"/>
        <w:pageBreakBefore w:val="0"/>
        <w:widowControl w:val="0"/>
        <w:suppressAutoHyphens/>
        <w:kinsoku/>
        <w:wordWrap/>
        <w:overflowPunct/>
        <w:topLinePunct w:val="0"/>
        <w:autoSpaceDE/>
        <w:autoSpaceDN/>
        <w:bidi w:val="0"/>
        <w:adjustRightInd/>
        <w:snapToGrid/>
        <w:spacing w:after="0" w:line="600" w:lineRule="exact"/>
        <w:ind w:left="0" w:firstLine="600" w:firstLineChars="200"/>
        <w:jc w:val="both"/>
        <w:textAlignment w:val="auto"/>
        <w:rPr>
          <w:rFonts w:hint="eastAsia" w:ascii="仿宋_GB2312" w:hAnsi="仿宋_GB2312" w:eastAsia="仿宋_GB2312" w:cs="仿宋_GB2312"/>
          <w:color w:val="auto"/>
          <w:kern w:val="0"/>
          <w:sz w:val="30"/>
          <w:szCs w:val="30"/>
          <w:highlight w:val="none"/>
          <w:lang w:val="en-US" w:eastAsia="zh-CN" w:bidi="ar-SA"/>
        </w:rPr>
      </w:pPr>
      <w:r>
        <w:rPr>
          <w:rFonts w:hint="eastAsia" w:ascii="仿宋_GB2312" w:hAnsi="仿宋_GB2312" w:eastAsia="仿宋_GB2312" w:cs="仿宋_GB2312"/>
          <w:color w:val="auto"/>
          <w:kern w:val="0"/>
          <w:sz w:val="30"/>
          <w:szCs w:val="30"/>
          <w:highlight w:val="none"/>
          <w:lang w:val="en-US" w:eastAsia="zh-CN" w:bidi="ar-SA"/>
        </w:rPr>
        <w:t>书面材料须现场递交，过期不予受理，不接受快递、邮寄等方式。</w:t>
      </w:r>
    </w:p>
    <w:p w14:paraId="1C71F2F8">
      <w:pPr>
        <w:keepNext w:val="0"/>
        <w:keepLines w:val="0"/>
        <w:pageBreakBefore w:val="0"/>
        <w:widowControl w:val="0"/>
        <w:suppressAutoHyphens/>
        <w:kinsoku/>
        <w:wordWrap/>
        <w:overflowPunct/>
        <w:topLinePunct w:val="0"/>
        <w:autoSpaceDE/>
        <w:autoSpaceDN/>
        <w:bidi w:val="0"/>
        <w:adjustRightInd/>
        <w:snapToGrid/>
        <w:spacing w:after="0" w:line="600" w:lineRule="exact"/>
        <w:ind w:left="0" w:firstLine="640" w:firstLineChars="200"/>
        <w:jc w:val="both"/>
        <w:textAlignment w:val="auto"/>
        <w:outlineLvl w:val="1"/>
        <w:rPr>
          <w:rFonts w:ascii="黑体" w:hAnsi="黑体" w:eastAsia="黑体" w:cs="国标黑体"/>
          <w:b w:val="0"/>
          <w:bCs w:val="0"/>
          <w:color w:val="auto"/>
          <w:kern w:val="2"/>
          <w:sz w:val="32"/>
          <w:szCs w:val="32"/>
          <w:highlight w:val="none"/>
          <w:lang w:val="en-US" w:eastAsia="zh-CN" w:bidi="ar-SA"/>
        </w:rPr>
      </w:pPr>
      <w:r>
        <w:rPr>
          <w:rFonts w:hint="eastAsia" w:ascii="黑体" w:hAnsi="黑体" w:eastAsia="黑体" w:cs="国标黑体"/>
          <w:b w:val="0"/>
          <w:bCs w:val="0"/>
          <w:color w:val="auto"/>
          <w:kern w:val="2"/>
          <w:sz w:val="32"/>
          <w:szCs w:val="32"/>
          <w:highlight w:val="none"/>
          <w:lang w:val="en-US" w:eastAsia="zh-CN" w:bidi="ar-SA"/>
        </w:rPr>
        <w:t>四、申报咨询</w:t>
      </w:r>
    </w:p>
    <w:p w14:paraId="5D728F57">
      <w:pPr>
        <w:keepNext w:val="0"/>
        <w:keepLines w:val="0"/>
        <w:pageBreakBefore w:val="0"/>
        <w:widowControl w:val="0"/>
        <w:suppressAutoHyphens/>
        <w:kinsoku/>
        <w:wordWrap/>
        <w:overflowPunct/>
        <w:topLinePunct w:val="0"/>
        <w:autoSpaceDE/>
        <w:autoSpaceDN/>
        <w:bidi w:val="0"/>
        <w:adjustRightInd/>
        <w:snapToGrid/>
        <w:spacing w:after="0" w:line="600" w:lineRule="exact"/>
        <w:ind w:left="0" w:firstLine="602" w:firstLineChars="200"/>
        <w:jc w:val="both"/>
        <w:textAlignment w:val="auto"/>
        <w:rPr>
          <w:rFonts w:hint="eastAsia" w:ascii="国标楷体" w:hAnsi="国标楷体" w:eastAsia="国标楷体" w:cs="国标楷体"/>
          <w:b/>
          <w:bCs/>
          <w:color w:val="auto"/>
          <w:kern w:val="2"/>
          <w:sz w:val="30"/>
          <w:szCs w:val="30"/>
          <w:highlight w:val="none"/>
          <w:lang w:val="en-US" w:eastAsia="zh-CN" w:bidi="ar-SA"/>
        </w:rPr>
      </w:pPr>
      <w:r>
        <w:rPr>
          <w:rFonts w:hint="eastAsia" w:ascii="国标楷体" w:hAnsi="国标楷体" w:eastAsia="国标楷体" w:cs="国标楷体"/>
          <w:b/>
          <w:bCs/>
          <w:color w:val="auto"/>
          <w:kern w:val="2"/>
          <w:sz w:val="30"/>
          <w:szCs w:val="30"/>
          <w:highlight w:val="none"/>
          <w:lang w:val="en-US" w:eastAsia="zh-CN" w:bidi="ar-SA"/>
        </w:rPr>
        <w:t>（一）支持大型演唱会、音乐节方向</w:t>
      </w:r>
    </w:p>
    <w:p w14:paraId="4CC82AE0">
      <w:pPr>
        <w:keepNext w:val="0"/>
        <w:keepLines w:val="0"/>
        <w:pageBreakBefore w:val="0"/>
        <w:widowControl w:val="0"/>
        <w:suppressAutoHyphens/>
        <w:kinsoku/>
        <w:wordWrap/>
        <w:overflowPunct/>
        <w:topLinePunct w:val="0"/>
        <w:autoSpaceDE/>
        <w:autoSpaceDN/>
        <w:bidi w:val="0"/>
        <w:adjustRightInd/>
        <w:snapToGrid/>
        <w:spacing w:after="0" w:line="600" w:lineRule="exact"/>
        <w:ind w:left="0" w:firstLine="600" w:firstLineChars="200"/>
        <w:jc w:val="both"/>
        <w:textAlignment w:val="auto"/>
        <w:rPr>
          <w:rFonts w:hint="eastAsia" w:ascii="仿宋_GB2312" w:hAnsi="仿宋_GB2312" w:eastAsia="仿宋_GB2312" w:cs="仿宋_GB2312"/>
          <w:color w:val="auto"/>
          <w:kern w:val="0"/>
          <w:sz w:val="30"/>
          <w:szCs w:val="30"/>
          <w:highlight w:val="none"/>
          <w:lang w:val="en-US" w:eastAsia="zh-CN" w:bidi="ar-SA"/>
        </w:rPr>
      </w:pPr>
      <w:r>
        <w:rPr>
          <w:rFonts w:hint="eastAsia" w:ascii="仿宋_GB2312" w:hAnsi="仿宋_GB2312" w:eastAsia="仿宋_GB2312" w:cs="仿宋_GB2312"/>
          <w:color w:val="auto"/>
          <w:kern w:val="0"/>
          <w:sz w:val="30"/>
          <w:szCs w:val="30"/>
          <w:highlight w:val="none"/>
          <w:lang w:val="en-US" w:eastAsia="zh-CN" w:bidi="ar-SA"/>
        </w:rPr>
        <w:t>联系人：陆老师 23118153</w:t>
      </w:r>
    </w:p>
    <w:p w14:paraId="324905C1">
      <w:pPr>
        <w:keepNext w:val="0"/>
        <w:keepLines w:val="0"/>
        <w:pageBreakBefore w:val="0"/>
        <w:widowControl w:val="0"/>
        <w:suppressAutoHyphens/>
        <w:kinsoku/>
        <w:wordWrap/>
        <w:overflowPunct/>
        <w:topLinePunct w:val="0"/>
        <w:autoSpaceDE/>
        <w:autoSpaceDN/>
        <w:bidi w:val="0"/>
        <w:adjustRightInd/>
        <w:snapToGrid/>
        <w:spacing w:after="0" w:line="600" w:lineRule="exact"/>
        <w:ind w:left="0" w:firstLine="602" w:firstLineChars="200"/>
        <w:jc w:val="both"/>
        <w:textAlignment w:val="auto"/>
        <w:rPr>
          <w:rFonts w:hint="eastAsia" w:ascii="国标楷体" w:hAnsi="国标楷体" w:eastAsia="国标楷体" w:cs="国标楷体"/>
          <w:b/>
          <w:bCs/>
          <w:color w:val="auto"/>
          <w:kern w:val="2"/>
          <w:sz w:val="30"/>
          <w:szCs w:val="30"/>
          <w:highlight w:val="none"/>
          <w:lang w:val="en-US" w:eastAsia="zh-CN" w:bidi="ar-SA"/>
        </w:rPr>
      </w:pPr>
      <w:r>
        <w:rPr>
          <w:rFonts w:hint="eastAsia" w:ascii="国标楷体" w:hAnsi="国标楷体" w:eastAsia="国标楷体" w:cs="国标楷体"/>
          <w:b/>
          <w:bCs/>
          <w:color w:val="auto"/>
          <w:kern w:val="2"/>
          <w:sz w:val="30"/>
          <w:szCs w:val="30"/>
          <w:highlight w:val="none"/>
          <w:lang w:val="en-US" w:eastAsia="zh-CN" w:bidi="ar-SA"/>
        </w:rPr>
        <w:t>（二）支持高品质文艺演出方向</w:t>
      </w:r>
    </w:p>
    <w:p w14:paraId="0F1B6AB6">
      <w:pPr>
        <w:keepNext w:val="0"/>
        <w:keepLines w:val="0"/>
        <w:pageBreakBefore w:val="0"/>
        <w:widowControl w:val="0"/>
        <w:suppressAutoHyphens/>
        <w:kinsoku/>
        <w:wordWrap/>
        <w:overflowPunct/>
        <w:topLinePunct w:val="0"/>
        <w:autoSpaceDE/>
        <w:autoSpaceDN/>
        <w:bidi w:val="0"/>
        <w:adjustRightInd/>
        <w:snapToGrid/>
        <w:spacing w:after="0" w:line="600" w:lineRule="exact"/>
        <w:ind w:left="0" w:firstLine="600" w:firstLineChars="200"/>
        <w:jc w:val="both"/>
        <w:textAlignment w:val="auto"/>
        <w:rPr>
          <w:rFonts w:hint="eastAsia" w:ascii="仿宋_GB2312" w:hAnsi="仿宋_GB2312" w:eastAsia="仿宋_GB2312" w:cs="仿宋_GB2312"/>
          <w:color w:val="auto"/>
          <w:kern w:val="0"/>
          <w:sz w:val="30"/>
          <w:szCs w:val="30"/>
          <w:highlight w:val="none"/>
          <w:lang w:val="en-US" w:eastAsia="zh-CN" w:bidi="ar-SA"/>
        </w:rPr>
      </w:pPr>
      <w:r>
        <w:rPr>
          <w:rFonts w:hint="eastAsia" w:ascii="仿宋_GB2312" w:hAnsi="仿宋_GB2312" w:eastAsia="仿宋_GB2312" w:cs="仿宋_GB2312"/>
          <w:color w:val="auto"/>
          <w:kern w:val="0"/>
          <w:sz w:val="30"/>
          <w:szCs w:val="30"/>
          <w:highlight w:val="none"/>
          <w:lang w:val="en-US" w:eastAsia="zh-CN" w:bidi="ar-SA"/>
        </w:rPr>
        <w:t xml:space="preserve">联系人：郭老师 23118131  </w:t>
      </w:r>
    </w:p>
    <w:p w14:paraId="396DE592">
      <w:pPr>
        <w:keepNext w:val="0"/>
        <w:keepLines w:val="0"/>
        <w:pageBreakBefore w:val="0"/>
        <w:widowControl w:val="0"/>
        <w:suppressAutoHyphens/>
        <w:kinsoku/>
        <w:wordWrap/>
        <w:overflowPunct/>
        <w:topLinePunct w:val="0"/>
        <w:autoSpaceDE/>
        <w:autoSpaceDN/>
        <w:bidi w:val="0"/>
        <w:adjustRightInd/>
        <w:snapToGrid/>
        <w:spacing w:after="0" w:line="600" w:lineRule="exact"/>
        <w:ind w:left="0" w:firstLine="602" w:firstLineChars="200"/>
        <w:jc w:val="both"/>
        <w:textAlignment w:val="auto"/>
        <w:rPr>
          <w:rFonts w:hint="eastAsia" w:ascii="国标楷体" w:hAnsi="国标楷体" w:eastAsia="国标楷体" w:cs="国标楷体"/>
          <w:b/>
          <w:bCs/>
          <w:color w:val="auto"/>
          <w:kern w:val="2"/>
          <w:sz w:val="30"/>
          <w:szCs w:val="30"/>
          <w:highlight w:val="none"/>
          <w:lang w:val="en-US" w:eastAsia="zh-CN" w:bidi="ar-SA"/>
        </w:rPr>
      </w:pPr>
      <w:r>
        <w:rPr>
          <w:rFonts w:hint="eastAsia" w:ascii="国标楷体" w:hAnsi="国标楷体" w:eastAsia="国标楷体" w:cs="国标楷体"/>
          <w:b/>
          <w:bCs/>
          <w:color w:val="auto"/>
          <w:kern w:val="2"/>
          <w:sz w:val="30"/>
          <w:szCs w:val="30"/>
          <w:highlight w:val="none"/>
          <w:lang w:val="en-US" w:eastAsia="zh-CN" w:bidi="ar-SA"/>
        </w:rPr>
        <w:t>（三）支持高流量文博、美术大展方向</w:t>
      </w:r>
    </w:p>
    <w:p w14:paraId="4C92605C">
      <w:pPr>
        <w:keepNext w:val="0"/>
        <w:keepLines w:val="0"/>
        <w:pageBreakBefore w:val="0"/>
        <w:widowControl w:val="0"/>
        <w:suppressAutoHyphens/>
        <w:kinsoku/>
        <w:wordWrap/>
        <w:overflowPunct/>
        <w:topLinePunct w:val="0"/>
        <w:autoSpaceDE/>
        <w:autoSpaceDN/>
        <w:bidi w:val="0"/>
        <w:adjustRightInd/>
        <w:snapToGrid/>
        <w:spacing w:after="0" w:line="600" w:lineRule="exact"/>
        <w:ind w:left="0" w:firstLine="600" w:firstLineChars="200"/>
        <w:jc w:val="both"/>
        <w:textAlignment w:val="auto"/>
        <w:rPr>
          <w:rFonts w:hint="eastAsia" w:ascii="仿宋_GB2312" w:hAnsi="仿宋_GB2312" w:eastAsia="仿宋_GB2312" w:cs="仿宋_GB2312"/>
          <w:color w:val="auto"/>
          <w:kern w:val="0"/>
          <w:sz w:val="30"/>
          <w:szCs w:val="30"/>
          <w:highlight w:val="none"/>
          <w:lang w:val="en-US" w:eastAsia="zh-CN" w:bidi="ar-SA"/>
        </w:rPr>
      </w:pPr>
      <w:r>
        <w:rPr>
          <w:rFonts w:hint="eastAsia" w:ascii="仿宋_GB2312" w:hAnsi="仿宋_GB2312" w:eastAsia="仿宋_GB2312" w:cs="仿宋_GB2312"/>
          <w:color w:val="auto"/>
          <w:kern w:val="0"/>
          <w:sz w:val="30"/>
          <w:szCs w:val="30"/>
          <w:highlight w:val="none"/>
          <w:lang w:val="en-US" w:eastAsia="zh-CN" w:bidi="ar-SA"/>
        </w:rPr>
        <w:t>文博大展方向 联系人：李老师 23118267</w:t>
      </w:r>
    </w:p>
    <w:p w14:paraId="48F9FD9E">
      <w:pPr>
        <w:keepNext w:val="0"/>
        <w:keepLines w:val="0"/>
        <w:pageBreakBefore w:val="0"/>
        <w:widowControl w:val="0"/>
        <w:suppressAutoHyphens/>
        <w:kinsoku/>
        <w:wordWrap/>
        <w:overflowPunct/>
        <w:topLinePunct w:val="0"/>
        <w:autoSpaceDE/>
        <w:autoSpaceDN/>
        <w:bidi w:val="0"/>
        <w:adjustRightInd/>
        <w:snapToGrid/>
        <w:spacing w:after="0" w:line="600" w:lineRule="exact"/>
        <w:ind w:left="0" w:firstLine="600" w:firstLineChars="200"/>
        <w:jc w:val="both"/>
        <w:textAlignment w:val="auto"/>
        <w:rPr>
          <w:rFonts w:hint="default" w:ascii="仿宋_GB2312" w:hAnsi="仿宋_GB2312" w:eastAsia="仿宋_GB2312" w:cs="仿宋_GB2312"/>
          <w:color w:val="auto"/>
          <w:kern w:val="0"/>
          <w:sz w:val="30"/>
          <w:szCs w:val="30"/>
          <w:highlight w:val="none"/>
          <w:lang w:val="en-US" w:eastAsia="zh-CN" w:bidi="ar-SA"/>
        </w:rPr>
      </w:pPr>
      <w:r>
        <w:rPr>
          <w:rFonts w:hint="eastAsia" w:ascii="仿宋_GB2312" w:hAnsi="仿宋_GB2312" w:eastAsia="仿宋_GB2312" w:cs="仿宋_GB2312"/>
          <w:color w:val="auto"/>
          <w:kern w:val="0"/>
          <w:sz w:val="30"/>
          <w:szCs w:val="30"/>
          <w:highlight w:val="none"/>
          <w:lang w:val="en-US" w:eastAsia="zh-CN" w:bidi="ar-SA"/>
        </w:rPr>
        <w:t>美术大展方向 联系人：张老师 23118129</w:t>
      </w:r>
    </w:p>
    <w:p w14:paraId="79138744">
      <w:pPr>
        <w:keepNext w:val="0"/>
        <w:keepLines w:val="0"/>
        <w:pageBreakBefore w:val="0"/>
        <w:widowControl w:val="0"/>
        <w:suppressAutoHyphens/>
        <w:kinsoku/>
        <w:wordWrap/>
        <w:overflowPunct/>
        <w:topLinePunct w:val="0"/>
        <w:autoSpaceDE/>
        <w:autoSpaceDN/>
        <w:bidi w:val="0"/>
        <w:adjustRightInd/>
        <w:snapToGrid/>
        <w:spacing w:after="0" w:line="600" w:lineRule="exact"/>
        <w:ind w:left="0" w:firstLine="602" w:firstLineChars="200"/>
        <w:jc w:val="both"/>
        <w:textAlignment w:val="auto"/>
        <w:rPr>
          <w:rFonts w:hint="eastAsia" w:ascii="国标楷体" w:hAnsi="国标楷体" w:eastAsia="国标楷体" w:cs="国标楷体"/>
          <w:b/>
          <w:bCs/>
          <w:color w:val="auto"/>
          <w:kern w:val="2"/>
          <w:sz w:val="30"/>
          <w:szCs w:val="30"/>
          <w:highlight w:val="none"/>
          <w:lang w:val="en-US" w:eastAsia="zh-CN" w:bidi="ar-SA"/>
        </w:rPr>
      </w:pPr>
      <w:r>
        <w:rPr>
          <w:rFonts w:hint="eastAsia" w:ascii="国标楷体" w:hAnsi="国标楷体" w:eastAsia="国标楷体" w:cs="国标楷体"/>
          <w:b/>
          <w:bCs/>
          <w:color w:val="auto"/>
          <w:kern w:val="2"/>
          <w:sz w:val="30"/>
          <w:szCs w:val="30"/>
          <w:highlight w:val="none"/>
          <w:lang w:val="en-US" w:eastAsia="zh-CN" w:bidi="ar-SA"/>
        </w:rPr>
        <w:t>（四）支持引进国际邮轮旅游航线方向</w:t>
      </w:r>
    </w:p>
    <w:p w14:paraId="358F1EC9">
      <w:pPr>
        <w:keepNext w:val="0"/>
        <w:keepLines w:val="0"/>
        <w:pageBreakBefore w:val="0"/>
        <w:widowControl w:val="0"/>
        <w:suppressAutoHyphens/>
        <w:kinsoku/>
        <w:wordWrap/>
        <w:overflowPunct/>
        <w:topLinePunct w:val="0"/>
        <w:autoSpaceDE/>
        <w:autoSpaceDN/>
        <w:bidi w:val="0"/>
        <w:adjustRightInd/>
        <w:snapToGrid/>
        <w:spacing w:after="0" w:line="600" w:lineRule="exact"/>
        <w:ind w:left="0" w:firstLine="600" w:firstLineChars="200"/>
        <w:jc w:val="both"/>
        <w:textAlignment w:val="auto"/>
        <w:rPr>
          <w:rFonts w:hint="eastAsia" w:ascii="仿宋_GB2312" w:hAnsi="仿宋_GB2312" w:eastAsia="仿宋_GB2312" w:cs="仿宋_GB2312"/>
          <w:color w:val="auto"/>
          <w:kern w:val="0"/>
          <w:sz w:val="30"/>
          <w:szCs w:val="30"/>
          <w:highlight w:val="none"/>
          <w:lang w:val="en-US" w:eastAsia="zh-CN" w:bidi="ar-SA"/>
        </w:rPr>
      </w:pPr>
      <w:r>
        <w:rPr>
          <w:rFonts w:hint="eastAsia" w:ascii="仿宋_GB2312" w:hAnsi="仿宋_GB2312" w:eastAsia="仿宋_GB2312" w:cs="仿宋_GB2312"/>
          <w:color w:val="auto"/>
          <w:kern w:val="0"/>
          <w:sz w:val="30"/>
          <w:szCs w:val="30"/>
          <w:highlight w:val="none"/>
          <w:lang w:val="en-US" w:eastAsia="zh-CN" w:bidi="ar-SA"/>
        </w:rPr>
        <w:t>联系人：张老师 23118182</w:t>
      </w:r>
    </w:p>
    <w:p w14:paraId="76F5ACD6">
      <w:pPr>
        <w:keepNext w:val="0"/>
        <w:keepLines w:val="0"/>
        <w:pageBreakBefore w:val="0"/>
        <w:widowControl w:val="0"/>
        <w:suppressAutoHyphens/>
        <w:kinsoku/>
        <w:wordWrap/>
        <w:overflowPunct/>
        <w:topLinePunct w:val="0"/>
        <w:autoSpaceDE/>
        <w:autoSpaceDN/>
        <w:bidi w:val="0"/>
        <w:adjustRightInd/>
        <w:snapToGrid/>
        <w:spacing w:after="0" w:line="600" w:lineRule="exact"/>
        <w:ind w:left="0" w:firstLine="602" w:firstLineChars="200"/>
        <w:jc w:val="both"/>
        <w:textAlignment w:val="auto"/>
        <w:rPr>
          <w:rFonts w:hint="default" w:ascii="国标楷体" w:hAnsi="国标楷体" w:eastAsia="国标楷体" w:cs="国标楷体"/>
          <w:b/>
          <w:bCs/>
          <w:color w:val="auto"/>
          <w:kern w:val="2"/>
          <w:sz w:val="30"/>
          <w:szCs w:val="30"/>
          <w:highlight w:val="none"/>
          <w:lang w:val="en-US" w:eastAsia="zh-CN" w:bidi="ar-SA"/>
        </w:rPr>
      </w:pPr>
      <w:r>
        <w:rPr>
          <w:rFonts w:hint="eastAsia" w:ascii="国标楷体" w:hAnsi="国标楷体" w:eastAsia="国标楷体" w:cs="国标楷体"/>
          <w:b/>
          <w:bCs/>
          <w:color w:val="auto"/>
          <w:kern w:val="2"/>
          <w:sz w:val="30"/>
          <w:szCs w:val="30"/>
          <w:highlight w:val="none"/>
          <w:lang w:val="en-US" w:eastAsia="zh-CN" w:bidi="ar-SA"/>
        </w:rPr>
        <w:t>（五）支持推出过境免签优惠旅游产品方向</w:t>
      </w:r>
    </w:p>
    <w:p w14:paraId="2C6315BB">
      <w:pPr>
        <w:keepNext w:val="0"/>
        <w:keepLines w:val="0"/>
        <w:pageBreakBefore w:val="0"/>
        <w:widowControl w:val="0"/>
        <w:suppressAutoHyphens/>
        <w:kinsoku/>
        <w:wordWrap/>
        <w:overflowPunct/>
        <w:topLinePunct w:val="0"/>
        <w:autoSpaceDE/>
        <w:autoSpaceDN/>
        <w:bidi w:val="0"/>
        <w:adjustRightInd/>
        <w:snapToGrid/>
        <w:spacing w:after="0" w:line="600" w:lineRule="exact"/>
        <w:ind w:left="0" w:firstLine="600" w:firstLineChars="200"/>
        <w:jc w:val="both"/>
        <w:textAlignment w:val="auto"/>
        <w:rPr>
          <w:rFonts w:hint="eastAsia" w:ascii="仿宋_GB2312" w:hAnsi="仿宋_GB2312" w:eastAsia="仿宋_GB2312" w:cs="仿宋_GB2312"/>
          <w:color w:val="auto"/>
          <w:kern w:val="0"/>
          <w:sz w:val="30"/>
          <w:szCs w:val="30"/>
          <w:highlight w:val="none"/>
          <w:lang w:val="en-US" w:eastAsia="zh-CN" w:bidi="ar-SA"/>
        </w:rPr>
      </w:pPr>
      <w:r>
        <w:rPr>
          <w:rFonts w:hint="eastAsia" w:ascii="仿宋_GB2312" w:hAnsi="仿宋_GB2312" w:eastAsia="仿宋_GB2312" w:cs="仿宋_GB2312"/>
          <w:color w:val="auto"/>
          <w:kern w:val="0"/>
          <w:sz w:val="30"/>
          <w:szCs w:val="30"/>
          <w:highlight w:val="none"/>
          <w:lang w:val="en-US" w:eastAsia="zh-CN" w:bidi="ar-SA"/>
        </w:rPr>
        <w:t>联系人：谢老师 23118201</w:t>
      </w:r>
    </w:p>
    <w:p w14:paraId="3EAC9A94">
      <w:pPr>
        <w:keepNext w:val="0"/>
        <w:keepLines w:val="0"/>
        <w:pageBreakBefore w:val="0"/>
        <w:widowControl w:val="0"/>
        <w:suppressAutoHyphens/>
        <w:kinsoku/>
        <w:wordWrap/>
        <w:overflowPunct/>
        <w:topLinePunct w:val="0"/>
        <w:autoSpaceDE/>
        <w:autoSpaceDN/>
        <w:bidi w:val="0"/>
        <w:adjustRightInd/>
        <w:snapToGrid/>
        <w:spacing w:after="0" w:line="600" w:lineRule="exact"/>
        <w:ind w:left="0" w:firstLine="602" w:firstLineChars="200"/>
        <w:jc w:val="both"/>
        <w:textAlignment w:val="auto"/>
        <w:rPr>
          <w:rFonts w:hint="default" w:ascii="国标楷体" w:hAnsi="国标楷体" w:eastAsia="国标楷体" w:cs="国标楷体"/>
          <w:b/>
          <w:bCs/>
          <w:color w:val="auto"/>
          <w:kern w:val="2"/>
          <w:sz w:val="30"/>
          <w:szCs w:val="30"/>
          <w:highlight w:val="none"/>
          <w:lang w:val="en-US" w:eastAsia="zh-CN" w:bidi="ar-SA"/>
        </w:rPr>
      </w:pPr>
      <w:r>
        <w:rPr>
          <w:rFonts w:hint="eastAsia" w:ascii="国标楷体" w:hAnsi="国标楷体" w:eastAsia="国标楷体" w:cs="国标楷体"/>
          <w:b/>
          <w:bCs/>
          <w:color w:val="auto"/>
          <w:kern w:val="2"/>
          <w:sz w:val="30"/>
          <w:szCs w:val="30"/>
          <w:highlight w:val="none"/>
          <w:lang w:val="en-US" w:eastAsia="zh-CN" w:bidi="ar-SA"/>
        </w:rPr>
        <w:t>（六）支持在线旅游经营平台促消费方向</w:t>
      </w:r>
    </w:p>
    <w:p w14:paraId="12761B46">
      <w:pPr>
        <w:keepNext w:val="0"/>
        <w:keepLines w:val="0"/>
        <w:pageBreakBefore w:val="0"/>
        <w:widowControl w:val="0"/>
        <w:suppressAutoHyphens/>
        <w:kinsoku/>
        <w:wordWrap/>
        <w:overflowPunct/>
        <w:topLinePunct w:val="0"/>
        <w:autoSpaceDE/>
        <w:autoSpaceDN/>
        <w:bidi w:val="0"/>
        <w:adjustRightInd/>
        <w:snapToGrid/>
        <w:spacing w:after="0" w:line="600" w:lineRule="exact"/>
        <w:ind w:left="0" w:firstLine="600" w:firstLineChars="200"/>
        <w:jc w:val="both"/>
        <w:textAlignment w:val="auto"/>
        <w:rPr>
          <w:rFonts w:hint="eastAsia" w:ascii="仿宋_GB2312" w:hAnsi="仿宋_GB2312" w:eastAsia="仿宋_GB2312" w:cs="仿宋_GB2312"/>
          <w:color w:val="auto"/>
          <w:kern w:val="0"/>
          <w:sz w:val="30"/>
          <w:szCs w:val="30"/>
          <w:highlight w:val="none"/>
          <w:lang w:val="en-US" w:eastAsia="zh-CN" w:bidi="ar-SA"/>
        </w:rPr>
      </w:pPr>
      <w:r>
        <w:rPr>
          <w:rFonts w:hint="eastAsia" w:ascii="仿宋_GB2312" w:hAnsi="仿宋_GB2312" w:eastAsia="仿宋_GB2312" w:cs="仿宋_GB2312"/>
          <w:color w:val="auto"/>
          <w:kern w:val="0"/>
          <w:sz w:val="30"/>
          <w:szCs w:val="30"/>
          <w:highlight w:val="none"/>
          <w:lang w:val="en-US" w:eastAsia="zh-CN" w:bidi="ar-SA"/>
        </w:rPr>
        <w:t>联系人：谢老师 23118201</w:t>
      </w:r>
    </w:p>
    <w:p w14:paraId="5C583DEA">
      <w:pPr>
        <w:keepNext w:val="0"/>
        <w:keepLines w:val="0"/>
        <w:pageBreakBefore w:val="0"/>
        <w:widowControl w:val="0"/>
        <w:suppressAutoHyphens/>
        <w:kinsoku/>
        <w:wordWrap/>
        <w:overflowPunct/>
        <w:topLinePunct w:val="0"/>
        <w:autoSpaceDE/>
        <w:autoSpaceDN/>
        <w:bidi w:val="0"/>
        <w:adjustRightInd/>
        <w:snapToGrid/>
        <w:spacing w:after="0" w:line="600" w:lineRule="exact"/>
        <w:ind w:left="0" w:firstLine="640" w:firstLineChars="200"/>
        <w:jc w:val="both"/>
        <w:textAlignment w:val="auto"/>
        <w:rPr>
          <w:rFonts w:ascii="Times New Roman" w:hAnsi="Times New Roman" w:eastAsia="仿宋_GB2312" w:cs="Times New Roman"/>
          <w:color w:val="auto"/>
          <w:kern w:val="2"/>
          <w:sz w:val="32"/>
          <w:szCs w:val="32"/>
          <w:highlight w:val="none"/>
          <w:lang w:val="en-US" w:eastAsia="zh-CN" w:bidi="ar-SA"/>
        </w:rPr>
      </w:pPr>
    </w:p>
    <w:p w14:paraId="48045052">
      <w:pPr>
        <w:keepNext w:val="0"/>
        <w:keepLines w:val="0"/>
        <w:pageBreakBefore w:val="0"/>
        <w:widowControl w:val="0"/>
        <w:suppressAutoHyphens/>
        <w:kinsoku/>
        <w:wordWrap/>
        <w:overflowPunct/>
        <w:topLinePunct w:val="0"/>
        <w:autoSpaceDE/>
        <w:autoSpaceDN/>
        <w:bidi w:val="0"/>
        <w:adjustRightInd/>
        <w:snapToGrid/>
        <w:spacing w:after="0" w:line="600" w:lineRule="exact"/>
        <w:ind w:left="1796" w:leftChars="284" w:hanging="1200" w:hangingChars="400"/>
        <w:jc w:val="both"/>
        <w:textAlignment w:val="auto"/>
        <w:rPr>
          <w:rFonts w:hint="default" w:ascii="仿宋_GB2312" w:hAnsi="仿宋_GB2312" w:eastAsia="仿宋_GB2312" w:cs="仿宋_GB2312"/>
          <w:color w:val="auto"/>
          <w:kern w:val="0"/>
          <w:sz w:val="30"/>
          <w:szCs w:val="30"/>
          <w:highlight w:val="none"/>
          <w:lang w:val="en-US" w:eastAsia="zh-CN" w:bidi="ar-SA"/>
        </w:rPr>
      </w:pPr>
      <w:r>
        <w:rPr>
          <w:rFonts w:hint="eastAsia" w:ascii="仿宋_GB2312" w:hAnsi="仿宋_GB2312" w:eastAsia="仿宋_GB2312" w:cs="仿宋_GB2312"/>
          <w:color w:val="auto"/>
          <w:kern w:val="0"/>
          <w:sz w:val="30"/>
          <w:szCs w:val="30"/>
          <w:highlight w:val="none"/>
          <w:lang w:val="en-US" w:eastAsia="zh-CN" w:bidi="ar-SA"/>
        </w:rPr>
        <w:t>附件：1</w:t>
      </w:r>
      <w:r>
        <w:rPr>
          <w:rFonts w:hint="eastAsia" w:ascii="仿宋_GB2312" w:hAnsi="Times New Roman" w:eastAsia="仿宋_GB2312" w:cs="Times New Roman"/>
          <w:color w:val="auto"/>
          <w:kern w:val="2"/>
          <w:sz w:val="30"/>
          <w:szCs w:val="30"/>
          <w:highlight w:val="none"/>
          <w:lang w:val="en-US" w:eastAsia="zh-CN" w:bidi="ar-SA"/>
        </w:rPr>
        <w:t>．</w:t>
      </w:r>
      <w:r>
        <w:rPr>
          <w:rFonts w:hint="eastAsia" w:ascii="仿宋_GB2312" w:hAnsi="仿宋_GB2312" w:eastAsia="仿宋_GB2312" w:cs="仿宋_GB2312"/>
          <w:color w:val="auto"/>
          <w:kern w:val="0"/>
          <w:sz w:val="30"/>
          <w:szCs w:val="30"/>
          <w:highlight w:val="none"/>
          <w:lang w:val="en-US" w:eastAsia="zh-CN" w:bidi="ar-SA"/>
        </w:rPr>
        <w:t>大型演唱会、音乐节项目申报细则</w:t>
      </w:r>
    </w:p>
    <w:p w14:paraId="7920599F">
      <w:pPr>
        <w:keepNext w:val="0"/>
        <w:keepLines w:val="0"/>
        <w:pageBreakBefore w:val="0"/>
        <w:widowControl w:val="0"/>
        <w:suppressAutoHyphens/>
        <w:kinsoku/>
        <w:wordWrap/>
        <w:overflowPunct/>
        <w:topLinePunct w:val="0"/>
        <w:autoSpaceDE/>
        <w:autoSpaceDN/>
        <w:bidi w:val="0"/>
        <w:adjustRightInd/>
        <w:snapToGrid/>
        <w:spacing w:after="0" w:line="600" w:lineRule="exact"/>
        <w:ind w:left="1791" w:leftChars="710" w:hanging="300" w:hangingChars="100"/>
        <w:jc w:val="both"/>
        <w:textAlignment w:val="auto"/>
        <w:rPr>
          <w:rFonts w:hint="eastAsia" w:ascii="仿宋_GB2312" w:hAnsi="仿宋_GB2312" w:eastAsia="仿宋_GB2312" w:cs="仿宋_GB2312"/>
          <w:color w:val="auto"/>
          <w:kern w:val="0"/>
          <w:sz w:val="30"/>
          <w:szCs w:val="30"/>
          <w:highlight w:val="none"/>
          <w:lang w:val="en-US" w:eastAsia="zh-CN" w:bidi="ar-SA"/>
        </w:rPr>
      </w:pPr>
      <w:r>
        <w:rPr>
          <w:rFonts w:hint="eastAsia" w:ascii="仿宋_GB2312" w:hAnsi="仿宋_GB2312" w:eastAsia="仿宋_GB2312" w:cs="仿宋_GB2312"/>
          <w:color w:val="auto"/>
          <w:kern w:val="0"/>
          <w:sz w:val="30"/>
          <w:szCs w:val="30"/>
          <w:highlight w:val="none"/>
          <w:lang w:val="en-US" w:eastAsia="zh-CN" w:bidi="ar-SA"/>
        </w:rPr>
        <w:t>2</w:t>
      </w:r>
      <w:r>
        <w:rPr>
          <w:rFonts w:hint="eastAsia" w:ascii="仿宋_GB2312" w:hAnsi="Times New Roman" w:eastAsia="仿宋_GB2312" w:cs="Times New Roman"/>
          <w:color w:val="auto"/>
          <w:kern w:val="2"/>
          <w:sz w:val="30"/>
          <w:szCs w:val="30"/>
          <w:highlight w:val="none"/>
          <w:lang w:val="en-US" w:eastAsia="zh-CN" w:bidi="ar-SA"/>
        </w:rPr>
        <w:t>．</w:t>
      </w:r>
      <w:r>
        <w:rPr>
          <w:rFonts w:hint="eastAsia" w:ascii="仿宋_GB2312" w:hAnsi="仿宋_GB2312" w:eastAsia="仿宋_GB2312" w:cs="仿宋_GB2312"/>
          <w:color w:val="auto"/>
          <w:kern w:val="0"/>
          <w:sz w:val="30"/>
          <w:szCs w:val="30"/>
          <w:highlight w:val="none"/>
          <w:lang w:val="en-US" w:eastAsia="zh-CN" w:bidi="ar-SA"/>
        </w:rPr>
        <w:t>高品质文艺演出项目申报细则</w:t>
      </w:r>
    </w:p>
    <w:p w14:paraId="33AFD577">
      <w:pPr>
        <w:keepNext w:val="0"/>
        <w:keepLines w:val="0"/>
        <w:pageBreakBefore w:val="0"/>
        <w:widowControl w:val="0"/>
        <w:suppressAutoHyphens/>
        <w:kinsoku/>
        <w:wordWrap/>
        <w:overflowPunct/>
        <w:topLinePunct w:val="0"/>
        <w:autoSpaceDE/>
        <w:autoSpaceDN/>
        <w:bidi w:val="0"/>
        <w:adjustRightInd/>
        <w:snapToGrid/>
        <w:spacing w:after="0" w:line="600" w:lineRule="exact"/>
        <w:ind w:left="1791" w:leftChars="710" w:hanging="300" w:hangingChars="100"/>
        <w:jc w:val="both"/>
        <w:textAlignment w:val="auto"/>
        <w:rPr>
          <w:rFonts w:hint="eastAsia" w:ascii="仿宋_GB2312" w:hAnsi="仿宋_GB2312" w:eastAsia="仿宋_GB2312" w:cs="仿宋_GB2312"/>
          <w:color w:val="auto"/>
          <w:kern w:val="0"/>
          <w:sz w:val="30"/>
          <w:szCs w:val="30"/>
          <w:highlight w:val="none"/>
          <w:lang w:val="en-US" w:eastAsia="zh-CN" w:bidi="ar-SA"/>
        </w:rPr>
      </w:pPr>
      <w:r>
        <w:rPr>
          <w:rFonts w:hint="eastAsia" w:ascii="仿宋_GB2312" w:hAnsi="仿宋_GB2312" w:eastAsia="仿宋_GB2312" w:cs="仿宋_GB2312"/>
          <w:color w:val="auto"/>
          <w:kern w:val="0"/>
          <w:sz w:val="30"/>
          <w:szCs w:val="30"/>
          <w:highlight w:val="none"/>
          <w:lang w:val="en-US" w:eastAsia="zh-CN" w:bidi="ar-SA"/>
        </w:rPr>
        <w:t>3</w:t>
      </w:r>
      <w:r>
        <w:rPr>
          <w:rFonts w:hint="eastAsia" w:ascii="仿宋_GB2312" w:hAnsi="Times New Roman" w:eastAsia="仿宋_GB2312" w:cs="Times New Roman"/>
          <w:color w:val="auto"/>
          <w:kern w:val="2"/>
          <w:sz w:val="30"/>
          <w:szCs w:val="30"/>
          <w:highlight w:val="none"/>
          <w:lang w:val="en-US" w:eastAsia="zh-CN" w:bidi="ar-SA"/>
        </w:rPr>
        <w:t>．</w:t>
      </w:r>
      <w:r>
        <w:rPr>
          <w:rFonts w:hint="eastAsia" w:ascii="仿宋_GB2312" w:hAnsi="仿宋_GB2312" w:eastAsia="仿宋_GB2312" w:cs="仿宋_GB2312"/>
          <w:color w:val="auto"/>
          <w:kern w:val="0"/>
          <w:sz w:val="30"/>
          <w:szCs w:val="30"/>
          <w:highlight w:val="none"/>
          <w:lang w:val="en-US" w:eastAsia="zh-CN" w:bidi="ar-SA"/>
        </w:rPr>
        <w:t>高流量文博、美术大展项目申报细则</w:t>
      </w:r>
    </w:p>
    <w:p w14:paraId="0EF84547">
      <w:pPr>
        <w:keepNext w:val="0"/>
        <w:keepLines w:val="0"/>
        <w:pageBreakBefore w:val="0"/>
        <w:widowControl w:val="0"/>
        <w:suppressAutoHyphens/>
        <w:kinsoku/>
        <w:wordWrap/>
        <w:overflowPunct/>
        <w:topLinePunct w:val="0"/>
        <w:autoSpaceDE/>
        <w:autoSpaceDN/>
        <w:bidi w:val="0"/>
        <w:adjustRightInd/>
        <w:snapToGrid/>
        <w:spacing w:after="0" w:line="600" w:lineRule="exact"/>
        <w:ind w:left="1791" w:leftChars="710" w:hanging="300" w:hangingChars="100"/>
        <w:jc w:val="both"/>
        <w:textAlignment w:val="auto"/>
        <w:rPr>
          <w:rFonts w:hint="eastAsia" w:ascii="仿宋_GB2312" w:hAnsi="仿宋_GB2312" w:eastAsia="仿宋_GB2312" w:cs="仿宋_GB2312"/>
          <w:color w:val="auto"/>
          <w:kern w:val="0"/>
          <w:sz w:val="30"/>
          <w:szCs w:val="30"/>
          <w:highlight w:val="none"/>
          <w:lang w:val="en-US" w:eastAsia="zh-CN" w:bidi="ar-SA"/>
        </w:rPr>
      </w:pPr>
      <w:r>
        <w:rPr>
          <w:rFonts w:hint="eastAsia" w:ascii="仿宋_GB2312" w:hAnsi="仿宋_GB2312" w:eastAsia="仿宋_GB2312" w:cs="仿宋_GB2312"/>
          <w:color w:val="auto"/>
          <w:kern w:val="0"/>
          <w:sz w:val="30"/>
          <w:szCs w:val="30"/>
          <w:highlight w:val="none"/>
          <w:lang w:val="en-US" w:eastAsia="zh-CN" w:bidi="ar-SA"/>
        </w:rPr>
        <w:t>4</w:t>
      </w:r>
      <w:r>
        <w:rPr>
          <w:rFonts w:hint="eastAsia" w:ascii="仿宋_GB2312" w:hAnsi="Times New Roman" w:eastAsia="仿宋_GB2312" w:cs="Times New Roman"/>
          <w:color w:val="auto"/>
          <w:kern w:val="2"/>
          <w:sz w:val="30"/>
          <w:szCs w:val="30"/>
          <w:highlight w:val="none"/>
          <w:lang w:val="en-US" w:eastAsia="zh-CN" w:bidi="ar-SA"/>
        </w:rPr>
        <w:t>．</w:t>
      </w:r>
      <w:r>
        <w:rPr>
          <w:rFonts w:hint="eastAsia" w:ascii="仿宋_GB2312" w:hAnsi="仿宋_GB2312" w:eastAsia="仿宋_GB2312" w:cs="仿宋_GB2312"/>
          <w:color w:val="auto"/>
          <w:kern w:val="0"/>
          <w:sz w:val="30"/>
          <w:szCs w:val="30"/>
          <w:highlight w:val="none"/>
          <w:lang w:val="en-US" w:eastAsia="zh-CN" w:bidi="ar-SA"/>
        </w:rPr>
        <w:t>引进国际邮轮旅游航线项目申报细则</w:t>
      </w:r>
    </w:p>
    <w:p w14:paraId="7E944DFD">
      <w:pPr>
        <w:keepNext w:val="0"/>
        <w:keepLines w:val="0"/>
        <w:pageBreakBefore w:val="0"/>
        <w:widowControl w:val="0"/>
        <w:suppressAutoHyphens/>
        <w:kinsoku/>
        <w:wordWrap/>
        <w:overflowPunct/>
        <w:topLinePunct w:val="0"/>
        <w:autoSpaceDE/>
        <w:autoSpaceDN/>
        <w:bidi w:val="0"/>
        <w:adjustRightInd/>
        <w:snapToGrid/>
        <w:spacing w:after="0" w:line="600" w:lineRule="exact"/>
        <w:ind w:left="1791" w:leftChars="710" w:hanging="300" w:hangingChars="100"/>
        <w:jc w:val="both"/>
        <w:textAlignment w:val="auto"/>
        <w:rPr>
          <w:rFonts w:hint="default" w:ascii="仿宋_GB2312" w:hAnsi="仿宋_GB2312" w:eastAsia="仿宋_GB2312" w:cs="仿宋_GB2312"/>
          <w:color w:val="auto"/>
          <w:kern w:val="0"/>
          <w:sz w:val="30"/>
          <w:szCs w:val="30"/>
          <w:highlight w:val="none"/>
          <w:lang w:val="en-US" w:eastAsia="zh-CN" w:bidi="ar-SA"/>
        </w:rPr>
      </w:pPr>
      <w:r>
        <w:rPr>
          <w:rFonts w:hint="eastAsia" w:ascii="仿宋_GB2312" w:hAnsi="仿宋_GB2312" w:eastAsia="仿宋_GB2312" w:cs="仿宋_GB2312"/>
          <w:color w:val="auto"/>
          <w:kern w:val="0"/>
          <w:sz w:val="30"/>
          <w:szCs w:val="30"/>
          <w:highlight w:val="none"/>
          <w:lang w:val="en-US" w:eastAsia="zh-CN" w:bidi="ar-SA"/>
        </w:rPr>
        <w:t>5．推出过境免签优惠旅游产品项目申报细则</w:t>
      </w:r>
    </w:p>
    <w:p w14:paraId="05CF93D0">
      <w:pPr>
        <w:keepNext w:val="0"/>
        <w:keepLines w:val="0"/>
        <w:pageBreakBefore w:val="0"/>
        <w:widowControl w:val="0"/>
        <w:suppressAutoHyphens/>
        <w:kinsoku/>
        <w:wordWrap/>
        <w:overflowPunct/>
        <w:topLinePunct w:val="0"/>
        <w:autoSpaceDE/>
        <w:autoSpaceDN/>
        <w:bidi w:val="0"/>
        <w:adjustRightInd/>
        <w:snapToGrid/>
        <w:spacing w:after="0" w:line="600" w:lineRule="exact"/>
        <w:ind w:left="1791" w:leftChars="710" w:hanging="300" w:hangingChars="100"/>
        <w:jc w:val="both"/>
        <w:textAlignment w:val="auto"/>
        <w:rPr>
          <w:rFonts w:hint="eastAsia" w:ascii="仿宋_GB2312" w:hAnsi="仿宋_GB2312" w:eastAsia="仿宋_GB2312" w:cs="仿宋_GB2312"/>
          <w:color w:val="auto"/>
          <w:kern w:val="0"/>
          <w:sz w:val="30"/>
          <w:szCs w:val="30"/>
          <w:highlight w:val="none"/>
          <w:lang w:val="en-US" w:eastAsia="zh-CN" w:bidi="ar-SA"/>
        </w:rPr>
      </w:pPr>
      <w:r>
        <w:rPr>
          <w:rFonts w:hint="eastAsia" w:ascii="仿宋_GB2312" w:hAnsi="仿宋_GB2312" w:eastAsia="仿宋_GB2312" w:cs="仿宋_GB2312"/>
          <w:color w:val="auto"/>
          <w:kern w:val="0"/>
          <w:sz w:val="30"/>
          <w:szCs w:val="30"/>
          <w:highlight w:val="none"/>
          <w:lang w:val="en-US" w:eastAsia="zh-CN" w:bidi="ar-SA"/>
        </w:rPr>
        <w:t>6．支持在线旅游经营平台促消费项目申报细则</w:t>
      </w:r>
    </w:p>
    <w:p w14:paraId="315371ED">
      <w:pPr>
        <w:keepNext w:val="0"/>
        <w:keepLines w:val="0"/>
        <w:pageBreakBefore w:val="0"/>
        <w:widowControl w:val="0"/>
        <w:suppressAutoHyphens/>
        <w:kinsoku/>
        <w:wordWrap/>
        <w:overflowPunct/>
        <w:topLinePunct w:val="0"/>
        <w:autoSpaceDE/>
        <w:autoSpaceDN/>
        <w:bidi w:val="0"/>
        <w:adjustRightInd/>
        <w:snapToGrid/>
        <w:spacing w:after="0" w:line="600" w:lineRule="exact"/>
        <w:ind w:left="0" w:firstLine="600" w:firstLineChars="200"/>
        <w:jc w:val="both"/>
        <w:textAlignment w:val="auto"/>
        <w:rPr>
          <w:rFonts w:hint="eastAsia" w:ascii="仿宋_GB2312" w:hAnsi="仿宋_GB2312" w:eastAsia="仿宋_GB2312" w:cs="仿宋_GB2312"/>
          <w:color w:val="auto"/>
          <w:kern w:val="0"/>
          <w:sz w:val="30"/>
          <w:szCs w:val="30"/>
          <w:highlight w:val="none"/>
          <w:lang w:val="en-US" w:eastAsia="zh-CN" w:bidi="ar-SA"/>
        </w:rPr>
      </w:pPr>
    </w:p>
    <w:p w14:paraId="02DF51B5">
      <w:pPr>
        <w:keepNext w:val="0"/>
        <w:keepLines w:val="0"/>
        <w:pageBreakBefore w:val="0"/>
        <w:widowControl w:val="0"/>
        <w:suppressAutoHyphens/>
        <w:kinsoku/>
        <w:wordWrap/>
        <w:overflowPunct/>
        <w:topLinePunct w:val="0"/>
        <w:autoSpaceDE/>
        <w:autoSpaceDN/>
        <w:bidi w:val="0"/>
        <w:adjustRightInd/>
        <w:snapToGrid/>
        <w:spacing w:after="0" w:line="600" w:lineRule="exact"/>
        <w:ind w:left="0" w:firstLine="600" w:firstLineChars="200"/>
        <w:jc w:val="both"/>
        <w:textAlignment w:val="auto"/>
        <w:rPr>
          <w:rFonts w:hint="eastAsia" w:ascii="仿宋_GB2312" w:hAnsi="仿宋_GB2312" w:eastAsia="仿宋_GB2312" w:cs="仿宋_GB2312"/>
          <w:color w:val="auto"/>
          <w:kern w:val="0"/>
          <w:sz w:val="30"/>
          <w:szCs w:val="30"/>
          <w:highlight w:val="none"/>
          <w:lang w:val="en-US" w:eastAsia="zh-CN" w:bidi="ar-SA"/>
        </w:rPr>
      </w:pPr>
    </w:p>
    <w:p w14:paraId="5C140507">
      <w:pPr>
        <w:widowControl w:val="0"/>
        <w:suppressAutoHyphens/>
        <w:bidi w:val="0"/>
        <w:ind w:firstLine="640" w:firstLineChars="200"/>
        <w:jc w:val="both"/>
        <w:rPr>
          <w:rFonts w:hint="eastAsia" w:ascii="仿宋_GB2312" w:hAnsi="仿宋_GB2312" w:eastAsia="仿宋_GB2312" w:cs="仿宋_GB2312"/>
          <w:color w:val="auto"/>
          <w:kern w:val="2"/>
          <w:sz w:val="32"/>
          <w:szCs w:val="32"/>
          <w:highlight w:val="none"/>
          <w:lang w:val="en-US" w:eastAsia="zh-CN" w:bidi="ar-SA"/>
        </w:rPr>
      </w:pPr>
    </w:p>
    <w:p w14:paraId="78B9F2A7">
      <w:pPr>
        <w:widowControl w:val="0"/>
        <w:suppressAutoHyphens/>
        <w:bidi w:val="0"/>
        <w:spacing w:line="600" w:lineRule="exact"/>
        <w:jc w:val="left"/>
        <w:outlineLvl w:val="0"/>
        <w:rPr>
          <w:rFonts w:hint="default" w:ascii="仿宋_GB2312" w:hAnsi="仿宋_GB2312" w:eastAsia="仿宋_GB2312" w:cs="仿宋_GB2312"/>
          <w:color w:val="auto"/>
          <w:kern w:val="0"/>
          <w:sz w:val="30"/>
          <w:szCs w:val="30"/>
          <w:highlight w:val="none"/>
          <w:lang w:val="en-US" w:eastAsia="zh-CN" w:bidi="ar-SA"/>
        </w:rPr>
      </w:pPr>
      <w:r>
        <w:rPr>
          <w:rFonts w:hint="eastAsia" w:ascii="仿宋_GB2312" w:hAnsi="仿宋_GB2312" w:eastAsia="仿宋_GB2312" w:cs="仿宋_GB2312"/>
          <w:color w:val="auto"/>
          <w:kern w:val="0"/>
          <w:sz w:val="30"/>
          <w:szCs w:val="30"/>
          <w:highlight w:val="none"/>
          <w:lang w:val="en-US" w:eastAsia="zh-CN" w:bidi="ar-SA"/>
        </w:rPr>
        <w:br w:type="page"/>
      </w:r>
      <w:r>
        <w:rPr>
          <w:rFonts w:hint="eastAsia" w:ascii="黑体" w:hAnsi="黑体" w:eastAsia="黑体" w:cs="黑体"/>
          <w:color w:val="auto"/>
          <w:kern w:val="0"/>
          <w:sz w:val="32"/>
          <w:szCs w:val="32"/>
          <w:highlight w:val="none"/>
          <w:lang w:val="en-US" w:eastAsia="zh-CN" w:bidi="ar-SA"/>
        </w:rPr>
        <w:t>附件1</w:t>
      </w:r>
    </w:p>
    <w:p w14:paraId="46182D50">
      <w:pPr>
        <w:spacing w:line="600" w:lineRule="exact"/>
        <w:jc w:val="left"/>
        <w:rPr>
          <w:rFonts w:eastAsia="宋体" w:cs="Times New Roman"/>
          <w:highlight w:val="none"/>
        </w:rPr>
      </w:pPr>
    </w:p>
    <w:p w14:paraId="6B385E04">
      <w:pPr>
        <w:spacing w:after="0" w:line="240" w:lineRule="auto"/>
        <w:jc w:val="center"/>
        <w:rPr>
          <w:rFonts w:ascii="Times New Roman" w:hAnsi="Times New Roman" w:eastAsia="方正小标宋简体" w:cs="Times New Roman"/>
          <w:bCs/>
          <w:color w:val="auto"/>
          <w:sz w:val="36"/>
          <w:szCs w:val="36"/>
          <w:highlight w:val="none"/>
        </w:rPr>
      </w:pPr>
      <w:bookmarkStart w:id="33" w:name="OLE_LINK5"/>
      <w:r>
        <w:rPr>
          <w:rFonts w:hint="eastAsia" w:ascii="Times New Roman" w:hAnsi="Times New Roman" w:eastAsia="方正小标宋简体" w:cs="Times New Roman"/>
          <w:bCs/>
          <w:color w:val="auto"/>
          <w:sz w:val="36"/>
          <w:szCs w:val="36"/>
          <w:highlight w:val="none"/>
        </w:rPr>
        <w:t>大型演唱会、音乐节</w:t>
      </w:r>
      <w:bookmarkEnd w:id="33"/>
      <w:r>
        <w:rPr>
          <w:rFonts w:hint="eastAsia" w:ascii="Times New Roman" w:hAnsi="Times New Roman" w:eastAsia="方正小标宋简体" w:cs="Times New Roman"/>
          <w:bCs/>
          <w:color w:val="auto"/>
          <w:sz w:val="36"/>
          <w:szCs w:val="36"/>
          <w:highlight w:val="none"/>
          <w:lang w:val="en-US" w:eastAsia="zh-CN"/>
        </w:rPr>
        <w:t>项目申报细则</w:t>
      </w:r>
    </w:p>
    <w:p w14:paraId="39B42567">
      <w:pPr>
        <w:spacing w:line="600" w:lineRule="exact"/>
        <w:jc w:val="left"/>
        <w:rPr>
          <w:rFonts w:eastAsia="宋体" w:cs="Times New Roman"/>
          <w:highlight w:val="none"/>
        </w:rPr>
      </w:pPr>
    </w:p>
    <w:p w14:paraId="2E0F22F4">
      <w:pPr>
        <w:keepNext w:val="0"/>
        <w:keepLines w:val="0"/>
        <w:pageBreakBefore w:val="0"/>
        <w:widowControl w:val="0"/>
        <w:suppressAutoHyphens/>
        <w:kinsoku/>
        <w:wordWrap/>
        <w:overflowPunct/>
        <w:topLinePunct w:val="0"/>
        <w:autoSpaceDE/>
        <w:autoSpaceDN/>
        <w:bidi w:val="0"/>
        <w:adjustRightInd/>
        <w:snapToGrid/>
        <w:spacing w:after="0" w:line="600" w:lineRule="exact"/>
        <w:ind w:left="0" w:firstLine="640" w:firstLineChars="200"/>
        <w:jc w:val="both"/>
        <w:textAlignment w:val="auto"/>
        <w:outlineLvl w:val="1"/>
        <w:rPr>
          <w:rFonts w:ascii="黑体" w:hAnsi="黑体" w:eastAsia="黑体" w:cs="国标黑体"/>
          <w:color w:val="auto"/>
          <w:kern w:val="2"/>
          <w:sz w:val="32"/>
          <w:szCs w:val="32"/>
          <w:highlight w:val="none"/>
          <w:lang w:val="en-US" w:eastAsia="zh-CN" w:bidi="ar-SA"/>
        </w:rPr>
      </w:pPr>
      <w:r>
        <w:rPr>
          <w:rFonts w:hint="eastAsia" w:ascii="黑体" w:hAnsi="黑体" w:eastAsia="黑体" w:cs="国标黑体"/>
          <w:color w:val="auto"/>
          <w:kern w:val="2"/>
          <w:sz w:val="32"/>
          <w:szCs w:val="32"/>
          <w:highlight w:val="none"/>
          <w:lang w:val="en-US" w:eastAsia="zh-CN" w:bidi="ar-SA"/>
        </w:rPr>
        <w:t>一、支持范围</w:t>
      </w:r>
    </w:p>
    <w:p w14:paraId="370F9B02">
      <w:pPr>
        <w:keepNext w:val="0"/>
        <w:keepLines w:val="0"/>
        <w:pageBreakBefore w:val="0"/>
        <w:widowControl w:val="0"/>
        <w:kinsoku/>
        <w:wordWrap/>
        <w:overflowPunct/>
        <w:topLinePunct w:val="0"/>
        <w:autoSpaceDE/>
        <w:autoSpaceDN/>
        <w:bidi w:val="0"/>
        <w:adjustRightInd/>
        <w:snapToGrid/>
        <w:spacing w:after="0" w:line="600" w:lineRule="exact"/>
        <w:ind w:left="0" w:firstLine="600" w:firstLineChars="200"/>
        <w:textAlignment w:val="auto"/>
        <w:rPr>
          <w:rFonts w:ascii="Times New Roman" w:hAnsi="Times New Roman" w:eastAsia="仿宋_GB2312" w:cs="Times New Roman"/>
          <w:color w:val="auto"/>
          <w:sz w:val="30"/>
          <w:szCs w:val="30"/>
          <w:highlight w:val="none"/>
        </w:rPr>
      </w:pPr>
      <w:r>
        <w:rPr>
          <w:rFonts w:hint="eastAsia" w:ascii="仿宋_GB2312" w:hAnsi="仿宋_GB2312" w:eastAsia="仿宋_GB2312" w:cs="仿宋_GB2312"/>
          <w:color w:val="auto"/>
          <w:kern w:val="0"/>
          <w:sz w:val="30"/>
          <w:szCs w:val="30"/>
          <w:highlight w:val="none"/>
        </w:rPr>
        <w:t>对主办单位引进国际知名或国内一流的大型演唱会、音乐节予以支持。</w:t>
      </w:r>
    </w:p>
    <w:p w14:paraId="7DF3197B">
      <w:pPr>
        <w:keepNext w:val="0"/>
        <w:keepLines w:val="0"/>
        <w:pageBreakBefore w:val="0"/>
        <w:widowControl w:val="0"/>
        <w:suppressAutoHyphens/>
        <w:kinsoku/>
        <w:wordWrap/>
        <w:overflowPunct/>
        <w:topLinePunct w:val="0"/>
        <w:autoSpaceDE/>
        <w:autoSpaceDN/>
        <w:bidi w:val="0"/>
        <w:adjustRightInd/>
        <w:snapToGrid/>
        <w:spacing w:after="0" w:line="600" w:lineRule="exact"/>
        <w:ind w:left="0" w:firstLine="640" w:firstLineChars="200"/>
        <w:jc w:val="both"/>
        <w:textAlignment w:val="auto"/>
        <w:outlineLvl w:val="1"/>
        <w:rPr>
          <w:rFonts w:ascii="黑体" w:hAnsi="黑体" w:eastAsia="黑体" w:cs="国标黑体"/>
          <w:color w:val="auto"/>
          <w:kern w:val="2"/>
          <w:sz w:val="32"/>
          <w:szCs w:val="32"/>
          <w:highlight w:val="none"/>
          <w:lang w:val="en-US" w:eastAsia="zh-CN" w:bidi="ar-SA"/>
        </w:rPr>
      </w:pPr>
      <w:r>
        <w:rPr>
          <w:rFonts w:ascii="黑体" w:hAnsi="黑体" w:eastAsia="黑体" w:cs="国标黑体"/>
          <w:color w:val="auto"/>
          <w:kern w:val="2"/>
          <w:sz w:val="32"/>
          <w:szCs w:val="32"/>
          <w:highlight w:val="none"/>
          <w:lang w:val="en-US" w:eastAsia="zh-CN" w:bidi="ar-SA"/>
        </w:rPr>
        <w:t>二、支持标准和方式</w:t>
      </w:r>
    </w:p>
    <w:p w14:paraId="6424A073">
      <w:pPr>
        <w:keepNext w:val="0"/>
        <w:keepLines w:val="0"/>
        <w:pageBreakBefore w:val="0"/>
        <w:widowControl w:val="0"/>
        <w:kinsoku/>
        <w:wordWrap/>
        <w:overflowPunct/>
        <w:topLinePunct w:val="0"/>
        <w:autoSpaceDE/>
        <w:autoSpaceDN/>
        <w:bidi w:val="0"/>
        <w:adjustRightInd/>
        <w:snapToGrid/>
        <w:spacing w:after="0" w:line="600" w:lineRule="exact"/>
        <w:ind w:left="0" w:firstLine="600" w:firstLineChars="200"/>
        <w:textAlignment w:val="auto"/>
        <w:rPr>
          <w:rFonts w:hint="eastAsia" w:ascii="仿宋_GB2312" w:hAnsi="仿宋_GB2312" w:eastAsia="仿宋_GB2312" w:cs="仿宋_GB2312"/>
          <w:color w:val="auto"/>
          <w:kern w:val="0"/>
          <w:sz w:val="30"/>
          <w:szCs w:val="30"/>
          <w:highlight w:val="none"/>
        </w:rPr>
      </w:pPr>
      <w:r>
        <w:rPr>
          <w:rFonts w:hint="eastAsia" w:ascii="仿宋_GB2312" w:hAnsi="仿宋_GB2312" w:eastAsia="仿宋_GB2312" w:cs="仿宋_GB2312"/>
          <w:color w:val="auto"/>
          <w:kern w:val="0"/>
          <w:sz w:val="30"/>
          <w:szCs w:val="30"/>
          <w:highlight w:val="none"/>
          <w:lang w:val="en-US" w:eastAsia="zh-CN"/>
        </w:rPr>
        <w:t>1.</w:t>
      </w:r>
      <w:r>
        <w:rPr>
          <w:rFonts w:hint="eastAsia" w:ascii="仿宋_GB2312" w:hAnsi="仿宋_GB2312" w:eastAsia="仿宋_GB2312" w:cs="仿宋_GB2312"/>
          <w:color w:val="auto"/>
          <w:kern w:val="0"/>
          <w:sz w:val="30"/>
          <w:szCs w:val="30"/>
          <w:highlight w:val="none"/>
        </w:rPr>
        <w:t>对主办单位引进国际知名或国内一流的大型演唱会、音乐节，累计售票总人数不低于3万人次，</w:t>
      </w:r>
      <w:r>
        <w:rPr>
          <w:rFonts w:hint="eastAsia" w:ascii="仿宋_GB2312" w:hAnsi="仿宋_GB2312" w:eastAsia="仿宋_GB2312" w:cs="仿宋_GB2312"/>
          <w:color w:val="auto"/>
          <w:kern w:val="0"/>
          <w:sz w:val="30"/>
          <w:szCs w:val="30"/>
          <w:highlight w:val="none"/>
          <w:lang w:eastAsia="zh-CN"/>
        </w:rPr>
        <w:t>择优</w:t>
      </w:r>
      <w:r>
        <w:rPr>
          <w:rFonts w:hint="eastAsia" w:ascii="仿宋_GB2312" w:hAnsi="仿宋_GB2312" w:eastAsia="仿宋_GB2312" w:cs="仿宋_GB2312"/>
          <w:color w:val="auto"/>
          <w:kern w:val="0"/>
          <w:sz w:val="30"/>
          <w:szCs w:val="30"/>
          <w:highlight w:val="none"/>
        </w:rPr>
        <w:t>予以最高</w:t>
      </w:r>
      <w:r>
        <w:rPr>
          <w:rFonts w:hint="eastAsia" w:ascii="仿宋_GB2312" w:hAnsi="仿宋_GB2312" w:eastAsia="仿宋_GB2312" w:cs="仿宋_GB2312"/>
          <w:color w:val="auto"/>
          <w:kern w:val="0"/>
          <w:sz w:val="30"/>
          <w:szCs w:val="30"/>
          <w:highlight w:val="none"/>
          <w:lang w:eastAsia="zh-CN"/>
        </w:rPr>
        <w:t>不超过</w:t>
      </w:r>
      <w:r>
        <w:rPr>
          <w:rFonts w:hint="eastAsia" w:ascii="仿宋_GB2312" w:hAnsi="仿宋_GB2312" w:eastAsia="仿宋_GB2312" w:cs="仿宋_GB2312"/>
          <w:color w:val="auto"/>
          <w:kern w:val="0"/>
          <w:sz w:val="30"/>
          <w:szCs w:val="30"/>
          <w:highlight w:val="none"/>
        </w:rPr>
        <w:t>200万元的支持。</w:t>
      </w:r>
    </w:p>
    <w:p w14:paraId="32191283">
      <w:pPr>
        <w:keepNext w:val="0"/>
        <w:keepLines w:val="0"/>
        <w:pageBreakBefore w:val="0"/>
        <w:widowControl w:val="0"/>
        <w:kinsoku/>
        <w:wordWrap/>
        <w:overflowPunct/>
        <w:topLinePunct w:val="0"/>
        <w:autoSpaceDE/>
        <w:autoSpaceDN/>
        <w:bidi w:val="0"/>
        <w:adjustRightInd/>
        <w:snapToGrid/>
        <w:spacing w:after="0" w:line="600" w:lineRule="exact"/>
        <w:ind w:left="0" w:firstLine="600" w:firstLineChars="200"/>
        <w:textAlignment w:val="auto"/>
        <w:rPr>
          <w:rFonts w:hint="default" w:ascii="仿宋_GB2312" w:hAnsi="仿宋_GB2312" w:eastAsia="仿宋_GB2312" w:cs="仿宋_GB2312"/>
          <w:color w:val="auto"/>
          <w:kern w:val="0"/>
          <w:sz w:val="30"/>
          <w:szCs w:val="30"/>
          <w:highlight w:val="none"/>
          <w:lang w:val="en-US" w:eastAsia="zh-CN"/>
        </w:rPr>
      </w:pPr>
      <w:r>
        <w:rPr>
          <w:rFonts w:hint="eastAsia" w:ascii="仿宋_GB2312" w:hAnsi="仿宋_GB2312" w:eastAsia="仿宋_GB2312" w:cs="仿宋_GB2312"/>
          <w:color w:val="auto"/>
          <w:kern w:val="0"/>
          <w:sz w:val="30"/>
          <w:szCs w:val="30"/>
          <w:highlight w:val="none"/>
          <w:lang w:val="en-US" w:eastAsia="zh-CN"/>
        </w:rPr>
        <w:t>2.</w:t>
      </w:r>
      <w:r>
        <w:rPr>
          <w:rFonts w:hint="eastAsia" w:ascii="仿宋_GB2312" w:hAnsi="仿宋_GB2312" w:eastAsia="仿宋_GB2312" w:cs="仿宋_GB2312"/>
          <w:color w:val="auto"/>
          <w:kern w:val="0"/>
          <w:sz w:val="30"/>
          <w:szCs w:val="30"/>
          <w:highlight w:val="none"/>
        </w:rPr>
        <w:t>对主办单位引进国际知名或国内一流的大型演唱会、音乐节，累计售票总人数超过5万人次，且境外观众比例超过</w:t>
      </w:r>
      <w:r>
        <w:rPr>
          <w:rFonts w:hint="eastAsia" w:ascii="仿宋_GB2312" w:hAnsi="仿宋_GB2312" w:eastAsia="仿宋_GB2312" w:cs="仿宋_GB2312"/>
          <w:color w:val="auto"/>
          <w:kern w:val="0"/>
          <w:sz w:val="30"/>
          <w:szCs w:val="30"/>
          <w:highlight w:val="none"/>
          <w:lang w:val="en-US" w:eastAsia="zh-CN"/>
        </w:rPr>
        <w:t>10</w:t>
      </w:r>
      <w:r>
        <w:rPr>
          <w:rFonts w:hint="eastAsia" w:ascii="仿宋_GB2312" w:hAnsi="仿宋_GB2312" w:eastAsia="仿宋_GB2312" w:cs="仿宋_GB2312"/>
          <w:color w:val="auto"/>
          <w:kern w:val="0"/>
          <w:sz w:val="30"/>
          <w:szCs w:val="30"/>
          <w:highlight w:val="none"/>
        </w:rPr>
        <w:t>%，</w:t>
      </w:r>
      <w:r>
        <w:rPr>
          <w:rFonts w:hint="eastAsia" w:ascii="仿宋_GB2312" w:hAnsi="仿宋_GB2312" w:eastAsia="仿宋_GB2312" w:cs="仿宋_GB2312"/>
          <w:color w:val="auto"/>
          <w:kern w:val="0"/>
          <w:sz w:val="30"/>
          <w:szCs w:val="30"/>
          <w:highlight w:val="none"/>
          <w:lang w:eastAsia="zh-CN"/>
        </w:rPr>
        <w:t>择优</w:t>
      </w:r>
      <w:r>
        <w:rPr>
          <w:rFonts w:hint="eastAsia" w:ascii="仿宋_GB2312" w:hAnsi="仿宋_GB2312" w:eastAsia="仿宋_GB2312" w:cs="仿宋_GB2312"/>
          <w:color w:val="auto"/>
          <w:kern w:val="0"/>
          <w:sz w:val="30"/>
          <w:szCs w:val="30"/>
          <w:highlight w:val="none"/>
        </w:rPr>
        <w:t>予以最高</w:t>
      </w:r>
      <w:r>
        <w:rPr>
          <w:rFonts w:hint="eastAsia" w:ascii="仿宋_GB2312" w:hAnsi="仿宋_GB2312" w:eastAsia="仿宋_GB2312" w:cs="仿宋_GB2312"/>
          <w:color w:val="auto"/>
          <w:kern w:val="0"/>
          <w:sz w:val="30"/>
          <w:szCs w:val="30"/>
          <w:highlight w:val="none"/>
          <w:lang w:eastAsia="zh-CN"/>
        </w:rPr>
        <w:t>不超过</w:t>
      </w:r>
      <w:r>
        <w:rPr>
          <w:rFonts w:hint="eastAsia" w:ascii="仿宋_GB2312" w:hAnsi="仿宋_GB2312" w:eastAsia="仿宋_GB2312" w:cs="仿宋_GB2312"/>
          <w:color w:val="auto"/>
          <w:kern w:val="0"/>
          <w:sz w:val="30"/>
          <w:szCs w:val="30"/>
          <w:highlight w:val="none"/>
        </w:rPr>
        <w:t>300万元的一次性奖励。</w:t>
      </w:r>
    </w:p>
    <w:p w14:paraId="24366F67">
      <w:pPr>
        <w:keepNext w:val="0"/>
        <w:keepLines w:val="0"/>
        <w:pageBreakBefore w:val="0"/>
        <w:widowControl w:val="0"/>
        <w:suppressAutoHyphens/>
        <w:kinsoku/>
        <w:wordWrap/>
        <w:overflowPunct/>
        <w:topLinePunct w:val="0"/>
        <w:autoSpaceDE/>
        <w:autoSpaceDN/>
        <w:bidi w:val="0"/>
        <w:adjustRightInd/>
        <w:snapToGrid/>
        <w:spacing w:after="0" w:line="600" w:lineRule="exact"/>
        <w:ind w:left="0" w:firstLine="640" w:firstLineChars="200"/>
        <w:jc w:val="both"/>
        <w:textAlignment w:val="auto"/>
        <w:outlineLvl w:val="1"/>
        <w:rPr>
          <w:rFonts w:ascii="黑体" w:hAnsi="黑体" w:eastAsia="黑体" w:cs="国标黑体"/>
          <w:color w:val="auto"/>
          <w:kern w:val="2"/>
          <w:sz w:val="32"/>
          <w:szCs w:val="32"/>
          <w:highlight w:val="none"/>
          <w:lang w:val="en-US" w:eastAsia="zh-CN" w:bidi="ar-SA"/>
        </w:rPr>
      </w:pPr>
      <w:r>
        <w:rPr>
          <w:rFonts w:hint="eastAsia" w:ascii="黑体" w:hAnsi="黑体" w:eastAsia="黑体" w:cs="国标黑体"/>
          <w:color w:val="auto"/>
          <w:kern w:val="2"/>
          <w:sz w:val="32"/>
          <w:szCs w:val="32"/>
          <w:highlight w:val="none"/>
          <w:lang w:val="en-US" w:eastAsia="zh-CN" w:bidi="ar-SA"/>
        </w:rPr>
        <w:t>三、申报主体与条件</w:t>
      </w:r>
    </w:p>
    <w:p w14:paraId="11DD63CE">
      <w:pPr>
        <w:keepNext w:val="0"/>
        <w:keepLines w:val="0"/>
        <w:pageBreakBefore w:val="0"/>
        <w:widowControl w:val="0"/>
        <w:kinsoku/>
        <w:wordWrap/>
        <w:overflowPunct/>
        <w:topLinePunct w:val="0"/>
        <w:autoSpaceDE/>
        <w:autoSpaceDN/>
        <w:bidi w:val="0"/>
        <w:adjustRightInd/>
        <w:snapToGrid/>
        <w:spacing w:after="0" w:line="600" w:lineRule="exact"/>
        <w:ind w:left="0" w:firstLine="600" w:firstLineChars="200"/>
        <w:textAlignment w:val="auto"/>
        <w:rPr>
          <w:rFonts w:hint="eastAsia" w:ascii="仿宋_GB2312" w:hAnsi="仿宋_GB2312" w:eastAsia="仿宋_GB2312" w:cs="仿宋_GB2312"/>
          <w:color w:val="auto"/>
          <w:kern w:val="0"/>
          <w:sz w:val="30"/>
          <w:szCs w:val="30"/>
          <w:highlight w:val="none"/>
          <w:lang w:val="en-US" w:eastAsia="zh-CN"/>
        </w:rPr>
      </w:pPr>
      <w:r>
        <w:rPr>
          <w:rFonts w:hint="eastAsia" w:ascii="仿宋_GB2312" w:hAnsi="仿宋_GB2312" w:eastAsia="仿宋_GB2312" w:cs="仿宋_GB2312"/>
          <w:color w:val="auto"/>
          <w:kern w:val="0"/>
          <w:sz w:val="30"/>
          <w:szCs w:val="30"/>
          <w:highlight w:val="none"/>
          <w:lang w:val="en-US" w:eastAsia="zh-CN"/>
        </w:rPr>
        <w:t>1．依法登记注册的相关经营主体；</w:t>
      </w:r>
    </w:p>
    <w:p w14:paraId="5CAB5BA9">
      <w:pPr>
        <w:keepNext w:val="0"/>
        <w:keepLines w:val="0"/>
        <w:pageBreakBefore w:val="0"/>
        <w:widowControl w:val="0"/>
        <w:kinsoku/>
        <w:wordWrap/>
        <w:overflowPunct/>
        <w:topLinePunct w:val="0"/>
        <w:autoSpaceDE/>
        <w:autoSpaceDN/>
        <w:bidi w:val="0"/>
        <w:adjustRightInd/>
        <w:snapToGrid/>
        <w:spacing w:after="0" w:line="600" w:lineRule="exact"/>
        <w:ind w:left="0" w:firstLine="600" w:firstLineChars="200"/>
        <w:textAlignment w:val="auto"/>
        <w:rPr>
          <w:rFonts w:hint="eastAsia" w:ascii="仿宋_GB2312" w:hAnsi="仿宋_GB2312" w:eastAsia="仿宋_GB2312" w:cs="仿宋_GB2312"/>
          <w:color w:val="auto"/>
          <w:kern w:val="0"/>
          <w:sz w:val="30"/>
          <w:szCs w:val="30"/>
          <w:highlight w:val="none"/>
        </w:rPr>
      </w:pPr>
      <w:r>
        <w:rPr>
          <w:rFonts w:hint="eastAsia" w:ascii="仿宋_GB2312" w:hAnsi="仿宋_GB2312" w:eastAsia="仿宋_GB2312" w:cs="仿宋_GB2312"/>
          <w:color w:val="auto"/>
          <w:kern w:val="0"/>
          <w:sz w:val="30"/>
          <w:szCs w:val="30"/>
          <w:highlight w:val="none"/>
        </w:rPr>
        <w:t>2.申报主体须为项目的《上海市营业性演出准予许可决定》上载明的举办单位；</w:t>
      </w:r>
    </w:p>
    <w:p w14:paraId="7971EB16">
      <w:pPr>
        <w:keepNext w:val="0"/>
        <w:keepLines w:val="0"/>
        <w:pageBreakBefore w:val="0"/>
        <w:widowControl w:val="0"/>
        <w:kinsoku/>
        <w:wordWrap/>
        <w:overflowPunct/>
        <w:topLinePunct w:val="0"/>
        <w:autoSpaceDE/>
        <w:autoSpaceDN/>
        <w:bidi w:val="0"/>
        <w:adjustRightInd/>
        <w:snapToGrid/>
        <w:spacing w:after="0" w:line="600" w:lineRule="exact"/>
        <w:ind w:left="0" w:firstLine="600" w:firstLineChars="200"/>
        <w:textAlignment w:val="auto"/>
        <w:rPr>
          <w:rFonts w:hint="eastAsia" w:ascii="仿宋_GB2312" w:hAnsi="仿宋_GB2312" w:eastAsia="仿宋_GB2312" w:cs="仿宋_GB2312"/>
          <w:color w:val="auto"/>
          <w:kern w:val="0"/>
          <w:sz w:val="30"/>
          <w:szCs w:val="30"/>
          <w:highlight w:val="none"/>
        </w:rPr>
      </w:pPr>
      <w:r>
        <w:rPr>
          <w:rFonts w:hint="eastAsia" w:ascii="仿宋_GB2312" w:hAnsi="仿宋_GB2312" w:eastAsia="仿宋_GB2312" w:cs="仿宋_GB2312"/>
          <w:color w:val="auto"/>
          <w:kern w:val="0"/>
          <w:sz w:val="30"/>
          <w:szCs w:val="30"/>
          <w:highlight w:val="none"/>
        </w:rPr>
        <w:t>3.项目在2024年1月1日至2024年</w:t>
      </w:r>
      <w:r>
        <w:rPr>
          <w:rFonts w:hint="eastAsia" w:ascii="仿宋_GB2312" w:hAnsi="仿宋_GB2312" w:eastAsia="仿宋_GB2312" w:cs="仿宋_GB2312"/>
          <w:color w:val="auto"/>
          <w:kern w:val="0"/>
          <w:sz w:val="30"/>
          <w:szCs w:val="30"/>
          <w:highlight w:val="none"/>
          <w:lang w:val="en-US" w:eastAsia="zh-CN"/>
        </w:rPr>
        <w:t>12</w:t>
      </w:r>
      <w:r>
        <w:rPr>
          <w:rFonts w:hint="eastAsia" w:ascii="仿宋_GB2312" w:hAnsi="仿宋_GB2312" w:eastAsia="仿宋_GB2312" w:cs="仿宋_GB2312"/>
          <w:color w:val="auto"/>
          <w:kern w:val="0"/>
          <w:sz w:val="30"/>
          <w:szCs w:val="30"/>
          <w:highlight w:val="none"/>
        </w:rPr>
        <w:t>月3</w:t>
      </w:r>
      <w:r>
        <w:rPr>
          <w:rFonts w:hint="eastAsia" w:ascii="仿宋_GB2312" w:hAnsi="仿宋_GB2312" w:eastAsia="仿宋_GB2312" w:cs="仿宋_GB2312"/>
          <w:color w:val="auto"/>
          <w:kern w:val="0"/>
          <w:sz w:val="30"/>
          <w:szCs w:val="30"/>
          <w:highlight w:val="none"/>
          <w:lang w:val="en-US" w:eastAsia="zh-CN"/>
        </w:rPr>
        <w:t>1</w:t>
      </w:r>
      <w:r>
        <w:rPr>
          <w:rFonts w:hint="eastAsia" w:ascii="仿宋_GB2312" w:hAnsi="仿宋_GB2312" w:eastAsia="仿宋_GB2312" w:cs="仿宋_GB2312"/>
          <w:color w:val="auto"/>
          <w:kern w:val="0"/>
          <w:sz w:val="30"/>
          <w:szCs w:val="30"/>
          <w:highlight w:val="none"/>
        </w:rPr>
        <w:t>日间实施；</w:t>
      </w:r>
    </w:p>
    <w:p w14:paraId="478A8F38">
      <w:pPr>
        <w:keepNext w:val="0"/>
        <w:keepLines w:val="0"/>
        <w:pageBreakBefore w:val="0"/>
        <w:widowControl w:val="0"/>
        <w:kinsoku/>
        <w:wordWrap/>
        <w:overflowPunct/>
        <w:topLinePunct w:val="0"/>
        <w:autoSpaceDE/>
        <w:autoSpaceDN/>
        <w:bidi w:val="0"/>
        <w:adjustRightInd/>
        <w:snapToGrid/>
        <w:spacing w:after="0" w:line="600" w:lineRule="exact"/>
        <w:ind w:left="0" w:firstLine="600" w:firstLineChars="200"/>
        <w:textAlignment w:val="auto"/>
        <w:rPr>
          <w:rFonts w:hint="eastAsia" w:ascii="仿宋_GB2312" w:hAnsi="仿宋_GB2312" w:eastAsia="仿宋_GB2312" w:cs="仿宋_GB2312"/>
          <w:color w:val="auto"/>
          <w:kern w:val="0"/>
          <w:sz w:val="30"/>
          <w:szCs w:val="30"/>
          <w:highlight w:val="none"/>
        </w:rPr>
      </w:pPr>
      <w:r>
        <w:rPr>
          <w:rFonts w:hint="eastAsia" w:ascii="仿宋_GB2312" w:hAnsi="仿宋_GB2312" w:eastAsia="仿宋_GB2312" w:cs="仿宋_GB2312"/>
          <w:color w:val="auto"/>
          <w:kern w:val="0"/>
          <w:sz w:val="30"/>
          <w:szCs w:val="30"/>
          <w:highlight w:val="none"/>
        </w:rPr>
        <w:t>4.存在以下情形之一的项目，不得申报：</w:t>
      </w:r>
    </w:p>
    <w:p w14:paraId="20C80390">
      <w:pPr>
        <w:keepNext w:val="0"/>
        <w:keepLines w:val="0"/>
        <w:pageBreakBefore w:val="0"/>
        <w:widowControl w:val="0"/>
        <w:kinsoku/>
        <w:wordWrap/>
        <w:overflowPunct/>
        <w:topLinePunct w:val="0"/>
        <w:autoSpaceDE/>
        <w:autoSpaceDN/>
        <w:bidi w:val="0"/>
        <w:adjustRightInd/>
        <w:snapToGrid/>
        <w:spacing w:after="0" w:line="600" w:lineRule="exact"/>
        <w:ind w:left="0" w:firstLine="600" w:firstLineChars="200"/>
        <w:textAlignment w:val="auto"/>
        <w:rPr>
          <w:rFonts w:hint="eastAsia" w:ascii="仿宋_GB2312" w:hAnsi="仿宋_GB2312" w:eastAsia="仿宋_GB2312" w:cs="仿宋_GB2312"/>
          <w:color w:val="auto"/>
          <w:kern w:val="0"/>
          <w:sz w:val="30"/>
          <w:szCs w:val="30"/>
          <w:highlight w:val="none"/>
        </w:rPr>
      </w:pPr>
      <w:r>
        <w:rPr>
          <w:rFonts w:hint="eastAsia" w:ascii="仿宋_GB2312" w:hAnsi="仿宋_GB2312" w:eastAsia="仿宋_GB2312" w:cs="仿宋_GB2312"/>
          <w:color w:val="auto"/>
          <w:kern w:val="0"/>
          <w:sz w:val="30"/>
          <w:szCs w:val="30"/>
          <w:highlight w:val="none"/>
        </w:rPr>
        <w:t>（1）获得其他市级财政性资金支持的；</w:t>
      </w:r>
    </w:p>
    <w:p w14:paraId="47E465DF">
      <w:pPr>
        <w:keepNext w:val="0"/>
        <w:keepLines w:val="0"/>
        <w:pageBreakBefore w:val="0"/>
        <w:widowControl w:val="0"/>
        <w:kinsoku/>
        <w:wordWrap/>
        <w:overflowPunct/>
        <w:topLinePunct w:val="0"/>
        <w:autoSpaceDE/>
        <w:autoSpaceDN/>
        <w:bidi w:val="0"/>
        <w:adjustRightInd/>
        <w:snapToGrid/>
        <w:spacing w:after="0" w:line="600" w:lineRule="exact"/>
        <w:ind w:left="0" w:firstLine="600" w:firstLineChars="200"/>
        <w:textAlignment w:val="auto"/>
        <w:rPr>
          <w:rFonts w:hint="eastAsia" w:ascii="仿宋_GB2312" w:hAnsi="仿宋_GB2312" w:eastAsia="仿宋_GB2312" w:cs="仿宋_GB2312"/>
          <w:color w:val="auto"/>
          <w:kern w:val="0"/>
          <w:sz w:val="30"/>
          <w:szCs w:val="30"/>
          <w:highlight w:val="none"/>
        </w:rPr>
      </w:pPr>
      <w:r>
        <w:rPr>
          <w:rFonts w:hint="eastAsia" w:ascii="仿宋_GB2312" w:hAnsi="仿宋_GB2312" w:eastAsia="仿宋_GB2312" w:cs="仿宋_GB2312"/>
          <w:color w:val="auto"/>
          <w:kern w:val="0"/>
          <w:sz w:val="30"/>
          <w:szCs w:val="30"/>
          <w:highlight w:val="none"/>
        </w:rPr>
        <w:t>（2）获得全额财政性资金支持的；</w:t>
      </w:r>
    </w:p>
    <w:p w14:paraId="01EC9DDA">
      <w:pPr>
        <w:keepNext w:val="0"/>
        <w:keepLines w:val="0"/>
        <w:pageBreakBefore w:val="0"/>
        <w:widowControl w:val="0"/>
        <w:kinsoku/>
        <w:wordWrap/>
        <w:overflowPunct/>
        <w:topLinePunct w:val="0"/>
        <w:autoSpaceDE/>
        <w:autoSpaceDN/>
        <w:bidi w:val="0"/>
        <w:adjustRightInd/>
        <w:snapToGrid/>
        <w:spacing w:after="0" w:line="600" w:lineRule="exact"/>
        <w:ind w:left="0" w:firstLine="600" w:firstLineChars="200"/>
        <w:textAlignment w:val="auto"/>
        <w:rPr>
          <w:rFonts w:hint="eastAsia" w:ascii="仿宋_GB2312" w:hAnsi="仿宋_GB2312" w:eastAsia="仿宋_GB2312" w:cs="仿宋_GB2312"/>
          <w:color w:val="auto"/>
          <w:kern w:val="0"/>
          <w:sz w:val="30"/>
          <w:szCs w:val="30"/>
          <w:highlight w:val="none"/>
        </w:rPr>
      </w:pPr>
      <w:r>
        <w:rPr>
          <w:rFonts w:hint="eastAsia" w:ascii="仿宋_GB2312" w:hAnsi="仿宋_GB2312" w:eastAsia="仿宋_GB2312" w:cs="仿宋_GB2312"/>
          <w:color w:val="auto"/>
          <w:kern w:val="0"/>
          <w:sz w:val="30"/>
          <w:szCs w:val="30"/>
          <w:highlight w:val="none"/>
        </w:rPr>
        <w:t>（3）项目知识产权有争议的；</w:t>
      </w:r>
    </w:p>
    <w:p w14:paraId="7A80675A">
      <w:pPr>
        <w:keepNext w:val="0"/>
        <w:keepLines w:val="0"/>
        <w:pageBreakBefore w:val="0"/>
        <w:widowControl w:val="0"/>
        <w:kinsoku/>
        <w:wordWrap/>
        <w:overflowPunct/>
        <w:topLinePunct w:val="0"/>
        <w:autoSpaceDE/>
        <w:autoSpaceDN/>
        <w:bidi w:val="0"/>
        <w:adjustRightInd/>
        <w:snapToGrid/>
        <w:spacing w:after="0" w:line="600" w:lineRule="exact"/>
        <w:ind w:left="0" w:firstLine="600" w:firstLineChars="200"/>
        <w:textAlignment w:val="auto"/>
        <w:rPr>
          <w:rFonts w:hint="eastAsia" w:ascii="仿宋_GB2312" w:hAnsi="仿宋_GB2312" w:eastAsia="仿宋_GB2312" w:cs="仿宋_GB2312"/>
          <w:color w:val="auto"/>
          <w:kern w:val="0"/>
          <w:sz w:val="30"/>
          <w:szCs w:val="30"/>
          <w:highlight w:val="none"/>
        </w:rPr>
      </w:pPr>
      <w:r>
        <w:rPr>
          <w:rFonts w:hint="eastAsia" w:ascii="仿宋_GB2312" w:hAnsi="仿宋_GB2312" w:eastAsia="仿宋_GB2312" w:cs="仿宋_GB2312"/>
          <w:color w:val="auto"/>
          <w:kern w:val="0"/>
          <w:sz w:val="30"/>
          <w:szCs w:val="30"/>
          <w:highlight w:val="none"/>
        </w:rPr>
        <w:t>（4）申报单位因重大违法、违规行为被执法部门依法处罚未满3年的；</w:t>
      </w:r>
    </w:p>
    <w:p w14:paraId="59E700AD">
      <w:pPr>
        <w:pStyle w:val="4"/>
        <w:rPr>
          <w:rFonts w:hint="eastAsia"/>
          <w:highlight w:val="none"/>
        </w:rPr>
      </w:pPr>
      <w:r>
        <w:rPr>
          <w:rFonts w:hint="eastAsia" w:ascii="仿宋_GB2312" w:hAnsi="Times New Roman" w:eastAsia="仿宋_GB2312" w:cs="Times New Roman"/>
          <w:sz w:val="30"/>
          <w:szCs w:val="30"/>
          <w:highlight w:val="none"/>
          <w:lang w:val="en-US" w:eastAsia="zh-CN"/>
        </w:rPr>
        <w:t>（5）已获得上海市商务高质量发展专项资金商旅文体展联动项目（第一批次）支持的项目。</w:t>
      </w:r>
    </w:p>
    <w:p w14:paraId="5EFC5A00">
      <w:pPr>
        <w:keepNext w:val="0"/>
        <w:keepLines w:val="0"/>
        <w:pageBreakBefore w:val="0"/>
        <w:widowControl w:val="0"/>
        <w:suppressAutoHyphens/>
        <w:kinsoku/>
        <w:wordWrap/>
        <w:overflowPunct/>
        <w:topLinePunct w:val="0"/>
        <w:autoSpaceDE/>
        <w:autoSpaceDN/>
        <w:bidi w:val="0"/>
        <w:adjustRightInd/>
        <w:snapToGrid/>
        <w:spacing w:after="0" w:line="600" w:lineRule="exact"/>
        <w:ind w:left="0" w:firstLine="640" w:firstLineChars="200"/>
        <w:jc w:val="both"/>
        <w:textAlignment w:val="auto"/>
        <w:outlineLvl w:val="1"/>
        <w:rPr>
          <w:rFonts w:ascii="黑体" w:hAnsi="黑体" w:eastAsia="仿宋_GB2312" w:cs="国标黑体"/>
          <w:color w:val="auto"/>
          <w:kern w:val="2"/>
          <w:sz w:val="32"/>
          <w:szCs w:val="32"/>
          <w:highlight w:val="none"/>
          <w:lang w:val="en-US" w:eastAsia="zh-CN" w:bidi="ar-SA"/>
        </w:rPr>
      </w:pPr>
      <w:r>
        <w:rPr>
          <w:rFonts w:ascii="黑体" w:hAnsi="黑体" w:eastAsia="黑体" w:cs="国标黑体"/>
          <w:color w:val="auto"/>
          <w:kern w:val="2"/>
          <w:sz w:val="32"/>
          <w:szCs w:val="32"/>
          <w:highlight w:val="none"/>
          <w:lang w:val="en-US" w:eastAsia="zh-CN" w:bidi="ar-SA"/>
        </w:rPr>
        <w:t>四、申报材料要求</w:t>
      </w:r>
    </w:p>
    <w:p w14:paraId="0E471C0E">
      <w:pPr>
        <w:keepNext w:val="0"/>
        <w:keepLines w:val="0"/>
        <w:pageBreakBefore w:val="0"/>
        <w:widowControl w:val="0"/>
        <w:kinsoku/>
        <w:wordWrap/>
        <w:overflowPunct/>
        <w:topLinePunct w:val="0"/>
        <w:autoSpaceDE/>
        <w:autoSpaceDN/>
        <w:bidi w:val="0"/>
        <w:adjustRightInd/>
        <w:snapToGrid/>
        <w:spacing w:after="0" w:line="600" w:lineRule="exact"/>
        <w:ind w:left="0" w:firstLine="600" w:firstLineChars="200"/>
        <w:textAlignment w:val="auto"/>
        <w:rPr>
          <w:rFonts w:hint="eastAsia" w:ascii="仿宋_GB2312" w:hAnsi="仿宋_GB2312" w:eastAsia="仿宋_GB2312" w:cs="仿宋_GB2312"/>
          <w:color w:val="auto"/>
          <w:kern w:val="0"/>
          <w:sz w:val="30"/>
          <w:szCs w:val="30"/>
          <w:highlight w:val="none"/>
        </w:rPr>
      </w:pPr>
      <w:r>
        <w:rPr>
          <w:rFonts w:hint="eastAsia" w:ascii="仿宋_GB2312" w:hAnsi="仿宋_GB2312" w:eastAsia="仿宋_GB2312" w:cs="仿宋_GB2312"/>
          <w:color w:val="auto"/>
          <w:kern w:val="0"/>
          <w:sz w:val="30"/>
          <w:szCs w:val="30"/>
          <w:highlight w:val="none"/>
        </w:rPr>
        <w:t>1.上海市</w:t>
      </w:r>
      <w:r>
        <w:rPr>
          <w:rFonts w:hint="eastAsia" w:ascii="仿宋_GB2312" w:hAnsi="仿宋_GB2312" w:eastAsia="仿宋_GB2312" w:cs="仿宋_GB2312"/>
          <w:color w:val="auto"/>
          <w:kern w:val="0"/>
          <w:sz w:val="30"/>
          <w:szCs w:val="30"/>
          <w:highlight w:val="none"/>
          <w:lang w:eastAsia="zh-CN"/>
        </w:rPr>
        <w:t>文旅商体展</w:t>
      </w:r>
      <w:r>
        <w:rPr>
          <w:rFonts w:hint="eastAsia" w:ascii="仿宋_GB2312" w:hAnsi="仿宋_GB2312" w:eastAsia="仿宋_GB2312" w:cs="仿宋_GB2312"/>
          <w:color w:val="auto"/>
          <w:kern w:val="0"/>
          <w:sz w:val="30"/>
          <w:szCs w:val="30"/>
          <w:highlight w:val="none"/>
        </w:rPr>
        <w:t>联动项目（支持大型演唱会、音乐节）</w:t>
      </w:r>
      <w:r>
        <w:rPr>
          <w:rFonts w:hint="eastAsia" w:ascii="仿宋_GB2312" w:hAnsi="Times New Roman" w:eastAsia="仿宋_GB2312" w:cs="Times New Roman"/>
          <w:sz w:val="30"/>
          <w:szCs w:val="30"/>
          <w:highlight w:val="none"/>
          <w:lang w:eastAsia="zh-CN"/>
        </w:rPr>
        <w:t>（</w:t>
      </w:r>
      <w:r>
        <w:rPr>
          <w:rFonts w:hint="eastAsia" w:ascii="仿宋_GB2312" w:hAnsi="Times New Roman" w:eastAsia="仿宋_GB2312" w:cs="Times New Roman"/>
          <w:sz w:val="30"/>
          <w:szCs w:val="30"/>
          <w:highlight w:val="none"/>
          <w:lang w:val="en-US" w:eastAsia="zh-CN"/>
        </w:rPr>
        <w:t>第二批次</w:t>
      </w:r>
      <w:r>
        <w:rPr>
          <w:rFonts w:hint="eastAsia" w:ascii="仿宋_GB2312" w:hAnsi="Times New Roman" w:eastAsia="仿宋_GB2312" w:cs="Times New Roman"/>
          <w:sz w:val="30"/>
          <w:szCs w:val="30"/>
          <w:highlight w:val="none"/>
          <w:lang w:eastAsia="zh-CN"/>
        </w:rPr>
        <w:t>）</w:t>
      </w:r>
      <w:r>
        <w:rPr>
          <w:rFonts w:hint="eastAsia" w:ascii="仿宋_GB2312" w:hAnsi="仿宋_GB2312" w:eastAsia="仿宋_GB2312" w:cs="仿宋_GB2312"/>
          <w:color w:val="auto"/>
          <w:kern w:val="0"/>
          <w:sz w:val="30"/>
          <w:szCs w:val="30"/>
          <w:highlight w:val="none"/>
        </w:rPr>
        <w:t>申报书，需企业法定代表人签字，并加盖企业公章（附件</w:t>
      </w:r>
      <w:r>
        <w:rPr>
          <w:rFonts w:hint="eastAsia" w:ascii="仿宋_GB2312" w:hAnsi="仿宋_GB2312" w:eastAsia="仿宋_GB2312" w:cs="仿宋_GB2312"/>
          <w:color w:val="auto"/>
          <w:kern w:val="0"/>
          <w:sz w:val="30"/>
          <w:szCs w:val="30"/>
          <w:highlight w:val="none"/>
          <w:lang w:val="en-US" w:eastAsia="zh-CN"/>
        </w:rPr>
        <w:t>1-1</w:t>
      </w:r>
      <w:r>
        <w:rPr>
          <w:rFonts w:hint="eastAsia" w:ascii="仿宋_GB2312" w:hAnsi="仿宋_GB2312" w:eastAsia="仿宋_GB2312" w:cs="仿宋_GB2312"/>
          <w:color w:val="auto"/>
          <w:kern w:val="0"/>
          <w:sz w:val="30"/>
          <w:szCs w:val="30"/>
          <w:highlight w:val="none"/>
        </w:rPr>
        <w:t>）；</w:t>
      </w:r>
    </w:p>
    <w:p w14:paraId="6A76BA2A">
      <w:pPr>
        <w:keepNext w:val="0"/>
        <w:keepLines w:val="0"/>
        <w:pageBreakBefore w:val="0"/>
        <w:widowControl w:val="0"/>
        <w:kinsoku/>
        <w:wordWrap/>
        <w:overflowPunct/>
        <w:topLinePunct w:val="0"/>
        <w:autoSpaceDE/>
        <w:autoSpaceDN/>
        <w:bidi w:val="0"/>
        <w:adjustRightInd/>
        <w:snapToGrid/>
        <w:spacing w:after="0" w:line="600" w:lineRule="exact"/>
        <w:ind w:left="0" w:firstLine="600" w:firstLineChars="200"/>
        <w:textAlignment w:val="auto"/>
        <w:rPr>
          <w:rFonts w:hint="eastAsia" w:ascii="仿宋_GB2312" w:hAnsi="仿宋_GB2312" w:eastAsia="仿宋_GB2312" w:cs="仿宋_GB2312"/>
          <w:color w:val="auto"/>
          <w:kern w:val="0"/>
          <w:sz w:val="30"/>
          <w:szCs w:val="30"/>
          <w:highlight w:val="none"/>
        </w:rPr>
      </w:pPr>
      <w:r>
        <w:rPr>
          <w:rFonts w:hint="eastAsia" w:ascii="仿宋_GB2312" w:hAnsi="仿宋_GB2312" w:eastAsia="仿宋_GB2312" w:cs="仿宋_GB2312"/>
          <w:color w:val="auto"/>
          <w:kern w:val="0"/>
          <w:sz w:val="30"/>
          <w:szCs w:val="30"/>
          <w:highlight w:val="none"/>
        </w:rPr>
        <w:t>2.申报单位营业执照或法人证书、统一社会信用代码证书复印件，并加盖企业公章；</w:t>
      </w:r>
    </w:p>
    <w:p w14:paraId="3E732980">
      <w:pPr>
        <w:keepNext w:val="0"/>
        <w:keepLines w:val="0"/>
        <w:pageBreakBefore w:val="0"/>
        <w:widowControl w:val="0"/>
        <w:kinsoku/>
        <w:wordWrap/>
        <w:overflowPunct/>
        <w:topLinePunct w:val="0"/>
        <w:autoSpaceDE/>
        <w:autoSpaceDN/>
        <w:bidi w:val="0"/>
        <w:adjustRightInd/>
        <w:snapToGrid/>
        <w:spacing w:after="0" w:line="600" w:lineRule="exact"/>
        <w:ind w:left="0" w:firstLine="600" w:firstLineChars="200"/>
        <w:textAlignment w:val="auto"/>
        <w:rPr>
          <w:rFonts w:hint="eastAsia" w:ascii="仿宋_GB2312" w:hAnsi="仿宋_GB2312" w:eastAsia="仿宋_GB2312" w:cs="仿宋_GB2312"/>
          <w:color w:val="auto"/>
          <w:kern w:val="0"/>
          <w:sz w:val="30"/>
          <w:szCs w:val="30"/>
          <w:highlight w:val="none"/>
        </w:rPr>
      </w:pPr>
      <w:r>
        <w:rPr>
          <w:rFonts w:hint="eastAsia" w:ascii="仿宋_GB2312" w:hAnsi="仿宋_GB2312" w:eastAsia="仿宋_GB2312" w:cs="仿宋_GB2312"/>
          <w:color w:val="auto"/>
          <w:kern w:val="0"/>
          <w:sz w:val="30"/>
          <w:szCs w:val="30"/>
          <w:highlight w:val="none"/>
        </w:rPr>
        <w:t>3.演出项目的《上海市营业性演出准予许可决定》（复印件）；</w:t>
      </w:r>
    </w:p>
    <w:p w14:paraId="7EAA7F82">
      <w:pPr>
        <w:keepNext w:val="0"/>
        <w:keepLines w:val="0"/>
        <w:pageBreakBefore w:val="0"/>
        <w:widowControl w:val="0"/>
        <w:kinsoku/>
        <w:wordWrap/>
        <w:overflowPunct/>
        <w:topLinePunct w:val="0"/>
        <w:autoSpaceDE/>
        <w:autoSpaceDN/>
        <w:bidi w:val="0"/>
        <w:adjustRightInd/>
        <w:snapToGrid/>
        <w:spacing w:after="0" w:line="600" w:lineRule="exact"/>
        <w:ind w:left="0" w:firstLine="600" w:firstLineChars="200"/>
        <w:textAlignment w:val="auto"/>
        <w:rPr>
          <w:rFonts w:hint="eastAsia" w:ascii="仿宋_GB2312" w:hAnsi="仿宋_GB2312" w:eastAsia="仿宋_GB2312" w:cs="仿宋_GB2312"/>
          <w:color w:val="auto"/>
          <w:kern w:val="0"/>
          <w:sz w:val="30"/>
          <w:szCs w:val="30"/>
          <w:highlight w:val="none"/>
        </w:rPr>
      </w:pPr>
      <w:r>
        <w:rPr>
          <w:rFonts w:hint="eastAsia" w:ascii="仿宋_GB2312" w:hAnsi="仿宋_GB2312" w:eastAsia="仿宋_GB2312" w:cs="仿宋_GB2312"/>
          <w:color w:val="auto"/>
          <w:kern w:val="0"/>
          <w:sz w:val="30"/>
          <w:szCs w:val="30"/>
          <w:highlight w:val="none"/>
        </w:rPr>
        <w:t>4.演出项目票务销售情况证明文件，须加盖票务平台和举办单位公章。其中境外观众比例超过</w:t>
      </w:r>
      <w:r>
        <w:rPr>
          <w:rFonts w:hint="eastAsia" w:ascii="仿宋_GB2312" w:hAnsi="仿宋_GB2312" w:eastAsia="仿宋_GB2312" w:cs="仿宋_GB2312"/>
          <w:color w:val="auto"/>
          <w:kern w:val="0"/>
          <w:sz w:val="30"/>
          <w:szCs w:val="30"/>
          <w:highlight w:val="none"/>
          <w:lang w:val="en-US" w:eastAsia="zh-CN"/>
        </w:rPr>
        <w:t>10</w:t>
      </w:r>
      <w:r>
        <w:rPr>
          <w:rFonts w:hint="eastAsia" w:ascii="仿宋_GB2312" w:hAnsi="仿宋_GB2312" w:eastAsia="仿宋_GB2312" w:cs="仿宋_GB2312"/>
          <w:color w:val="auto"/>
          <w:kern w:val="0"/>
          <w:sz w:val="30"/>
          <w:szCs w:val="30"/>
          <w:highlight w:val="none"/>
        </w:rPr>
        <w:t>%的演出，提供相关票务销售证明；</w:t>
      </w:r>
    </w:p>
    <w:p w14:paraId="1C19C8AC">
      <w:pPr>
        <w:keepNext w:val="0"/>
        <w:keepLines w:val="0"/>
        <w:pageBreakBefore w:val="0"/>
        <w:widowControl w:val="0"/>
        <w:kinsoku/>
        <w:wordWrap/>
        <w:overflowPunct/>
        <w:topLinePunct w:val="0"/>
        <w:autoSpaceDE/>
        <w:autoSpaceDN/>
        <w:bidi w:val="0"/>
        <w:adjustRightInd/>
        <w:snapToGrid/>
        <w:spacing w:after="0" w:line="600" w:lineRule="exact"/>
        <w:ind w:left="0" w:firstLine="600" w:firstLineChars="200"/>
        <w:textAlignment w:val="auto"/>
        <w:rPr>
          <w:rFonts w:hint="eastAsia" w:ascii="仿宋_GB2312" w:hAnsi="仿宋_GB2312" w:eastAsia="仿宋_GB2312" w:cs="仿宋_GB2312"/>
          <w:color w:val="auto"/>
          <w:kern w:val="0"/>
          <w:sz w:val="30"/>
          <w:szCs w:val="30"/>
          <w:highlight w:val="none"/>
        </w:rPr>
      </w:pPr>
      <w:r>
        <w:rPr>
          <w:rFonts w:hint="eastAsia" w:ascii="仿宋_GB2312" w:hAnsi="仿宋_GB2312" w:eastAsia="仿宋_GB2312" w:cs="仿宋_GB2312"/>
          <w:color w:val="auto"/>
          <w:kern w:val="0"/>
          <w:sz w:val="30"/>
          <w:szCs w:val="30"/>
          <w:highlight w:val="none"/>
        </w:rPr>
        <w:t>5.包含项目售票总人次、境外观众人次（如有）的项目专项审计报告。</w:t>
      </w:r>
    </w:p>
    <w:p w14:paraId="2FBBCD8A">
      <w:pPr>
        <w:keepNext w:val="0"/>
        <w:keepLines w:val="0"/>
        <w:pageBreakBefore w:val="0"/>
        <w:widowControl w:val="0"/>
        <w:kinsoku/>
        <w:wordWrap/>
        <w:overflowPunct/>
        <w:topLinePunct w:val="0"/>
        <w:autoSpaceDE/>
        <w:autoSpaceDN/>
        <w:bidi w:val="0"/>
        <w:adjustRightInd/>
        <w:snapToGrid/>
        <w:spacing w:after="0" w:line="600" w:lineRule="exact"/>
        <w:ind w:left="0" w:firstLine="600" w:firstLineChars="200"/>
        <w:textAlignment w:val="auto"/>
        <w:rPr>
          <w:rFonts w:hint="eastAsia" w:ascii="仿宋_GB2312" w:hAnsi="仿宋_GB2312" w:eastAsia="仿宋_GB2312" w:cs="仿宋_GB2312"/>
          <w:color w:val="auto"/>
          <w:kern w:val="0"/>
          <w:sz w:val="30"/>
          <w:szCs w:val="30"/>
          <w:highlight w:val="none"/>
        </w:rPr>
      </w:pPr>
      <w:r>
        <w:rPr>
          <w:rFonts w:hint="eastAsia" w:ascii="仿宋_GB2312" w:hAnsi="仿宋_GB2312" w:eastAsia="仿宋_GB2312" w:cs="仿宋_GB2312"/>
          <w:color w:val="auto"/>
          <w:kern w:val="0"/>
          <w:sz w:val="30"/>
          <w:szCs w:val="30"/>
          <w:highlight w:val="none"/>
        </w:rPr>
        <w:t>联系人：陆老师 23118153</w:t>
      </w:r>
    </w:p>
    <w:p w14:paraId="4AB460B4">
      <w:pPr>
        <w:keepNext w:val="0"/>
        <w:keepLines w:val="0"/>
        <w:pageBreakBefore w:val="0"/>
        <w:widowControl w:val="0"/>
        <w:kinsoku/>
        <w:wordWrap/>
        <w:overflowPunct/>
        <w:topLinePunct w:val="0"/>
        <w:autoSpaceDE/>
        <w:autoSpaceDN/>
        <w:bidi w:val="0"/>
        <w:adjustRightInd/>
        <w:snapToGrid/>
        <w:spacing w:after="0" w:line="600" w:lineRule="exact"/>
        <w:ind w:left="0" w:firstLine="600" w:firstLineChars="200"/>
        <w:textAlignment w:val="auto"/>
        <w:rPr>
          <w:rFonts w:hint="eastAsia" w:ascii="仿宋_GB2312" w:hAnsi="仿宋_GB2312" w:eastAsia="仿宋_GB2312" w:cs="仿宋_GB2312"/>
          <w:color w:val="auto"/>
          <w:kern w:val="0"/>
          <w:sz w:val="30"/>
          <w:szCs w:val="30"/>
          <w:highlight w:val="none"/>
          <w:lang w:val="en-US" w:eastAsia="zh-CN"/>
        </w:rPr>
      </w:pPr>
      <w:r>
        <w:rPr>
          <w:rFonts w:hint="eastAsia" w:ascii="仿宋_GB2312" w:hAnsi="仿宋_GB2312" w:eastAsia="仿宋_GB2312" w:cs="仿宋_GB2312"/>
          <w:color w:val="auto"/>
          <w:kern w:val="0"/>
          <w:sz w:val="30"/>
          <w:szCs w:val="30"/>
          <w:highlight w:val="none"/>
          <w:lang w:val="en-US" w:eastAsia="zh-CN"/>
        </w:rPr>
        <w:t>电子邮箱：</w:t>
      </w:r>
      <w:r>
        <w:rPr>
          <w:rFonts w:hint="eastAsia" w:ascii="仿宋_GB2312" w:hAnsi="仿宋_GB2312" w:eastAsia="仿宋_GB2312" w:cs="仿宋_GB2312"/>
          <w:color w:val="auto"/>
          <w:kern w:val="0"/>
          <w:sz w:val="30"/>
          <w:szCs w:val="30"/>
          <w:highlight w:val="none"/>
          <w:lang w:val="en-US" w:eastAsia="zh-CN"/>
        </w:rPr>
        <w:fldChar w:fldCharType="begin"/>
      </w:r>
      <w:r>
        <w:rPr>
          <w:rFonts w:hint="eastAsia" w:ascii="仿宋_GB2312" w:hAnsi="仿宋_GB2312" w:eastAsia="仿宋_GB2312" w:cs="仿宋_GB2312"/>
          <w:color w:val="auto"/>
          <w:kern w:val="0"/>
          <w:sz w:val="30"/>
          <w:szCs w:val="30"/>
          <w:highlight w:val="none"/>
          <w:lang w:val="en-US" w:eastAsia="zh-CN"/>
        </w:rPr>
        <w:instrText xml:space="preserve"> HYPERLINK "mailto:scczxzj@163.com（申报材料盖章扫描版和wordban" </w:instrText>
      </w:r>
      <w:r>
        <w:rPr>
          <w:rFonts w:hint="eastAsia" w:ascii="仿宋_GB2312" w:hAnsi="仿宋_GB2312" w:eastAsia="仿宋_GB2312" w:cs="仿宋_GB2312"/>
          <w:color w:val="auto"/>
          <w:kern w:val="0"/>
          <w:sz w:val="30"/>
          <w:szCs w:val="30"/>
          <w:highlight w:val="none"/>
          <w:lang w:val="en-US" w:eastAsia="zh-CN"/>
        </w:rPr>
        <w:fldChar w:fldCharType="separate"/>
      </w:r>
      <w:r>
        <w:rPr>
          <w:rFonts w:hint="eastAsia" w:ascii="仿宋_GB2312" w:hAnsi="仿宋_GB2312" w:eastAsia="仿宋_GB2312" w:cs="仿宋_GB2312"/>
          <w:color w:val="auto"/>
          <w:kern w:val="0"/>
          <w:sz w:val="30"/>
          <w:szCs w:val="30"/>
          <w:highlight w:val="none"/>
          <w:lang w:val="en-US" w:eastAsia="zh-CN"/>
        </w:rPr>
        <w:t>scczxzj@163.com（申报材料word版和盖章扫描pdf版</w:t>
      </w:r>
      <w:r>
        <w:rPr>
          <w:rFonts w:hint="eastAsia" w:ascii="仿宋_GB2312" w:hAnsi="仿宋_GB2312" w:eastAsia="仿宋_GB2312" w:cs="仿宋_GB2312"/>
          <w:color w:val="auto"/>
          <w:kern w:val="0"/>
          <w:sz w:val="30"/>
          <w:szCs w:val="30"/>
          <w:highlight w:val="none"/>
          <w:lang w:val="en-US" w:eastAsia="zh-CN"/>
        </w:rPr>
        <w:fldChar w:fldCharType="end"/>
      </w:r>
      <w:r>
        <w:rPr>
          <w:rFonts w:hint="eastAsia" w:ascii="仿宋_GB2312" w:hAnsi="仿宋_GB2312" w:eastAsia="仿宋_GB2312" w:cs="仿宋_GB2312"/>
          <w:color w:val="auto"/>
          <w:kern w:val="0"/>
          <w:sz w:val="30"/>
          <w:szCs w:val="30"/>
          <w:highlight w:val="none"/>
          <w:lang w:val="en-US" w:eastAsia="zh-CN"/>
        </w:rPr>
        <w:t>请发送至邮箱）</w:t>
      </w:r>
    </w:p>
    <w:p w14:paraId="4F609B65">
      <w:pPr>
        <w:pStyle w:val="4"/>
        <w:rPr>
          <w:rFonts w:hint="eastAsia" w:ascii="仿宋_GB2312" w:hAnsi="Times New Roman" w:eastAsia="仿宋_GB2312" w:cs="Times New Roman"/>
          <w:sz w:val="30"/>
          <w:szCs w:val="30"/>
          <w:highlight w:val="none"/>
          <w:lang w:val="en-US" w:eastAsia="zh-CN"/>
        </w:rPr>
      </w:pPr>
      <w:r>
        <w:rPr>
          <w:rFonts w:hint="eastAsia" w:ascii="仿宋_GB2312" w:hAnsi="Times New Roman" w:eastAsia="仿宋_GB2312" w:cs="Times New Roman"/>
          <w:sz w:val="30"/>
          <w:szCs w:val="30"/>
          <w:highlight w:val="none"/>
          <w:lang w:val="en-US" w:eastAsia="zh-CN"/>
        </w:rPr>
        <w:t>附件：1-1.上海市文旅商体展联动项目（</w:t>
      </w:r>
      <w:r>
        <w:rPr>
          <w:rFonts w:hint="eastAsia" w:ascii="仿宋_GB2312" w:hAnsi="仿宋_GB2312" w:eastAsia="仿宋_GB2312" w:cs="仿宋_GB2312"/>
          <w:color w:val="auto"/>
          <w:kern w:val="0"/>
          <w:sz w:val="30"/>
          <w:szCs w:val="30"/>
          <w:highlight w:val="none"/>
        </w:rPr>
        <w:t>支持大型演唱会、音乐节</w:t>
      </w:r>
      <w:r>
        <w:rPr>
          <w:rFonts w:hint="eastAsia" w:ascii="仿宋_GB2312" w:hAnsi="Times New Roman" w:eastAsia="仿宋_GB2312" w:cs="Times New Roman"/>
          <w:sz w:val="30"/>
          <w:szCs w:val="30"/>
          <w:highlight w:val="none"/>
          <w:lang w:val="en-US" w:eastAsia="zh-CN"/>
        </w:rPr>
        <w:t>）</w:t>
      </w:r>
      <w:r>
        <w:rPr>
          <w:rFonts w:hint="eastAsia" w:ascii="仿宋_GB2312" w:hAnsi="Times New Roman" w:eastAsia="仿宋_GB2312" w:cs="Times New Roman"/>
          <w:sz w:val="30"/>
          <w:szCs w:val="30"/>
          <w:highlight w:val="none"/>
          <w:lang w:eastAsia="zh-CN"/>
        </w:rPr>
        <w:t>（</w:t>
      </w:r>
      <w:r>
        <w:rPr>
          <w:rFonts w:hint="eastAsia" w:ascii="仿宋_GB2312" w:hAnsi="Times New Roman" w:eastAsia="仿宋_GB2312" w:cs="Times New Roman"/>
          <w:sz w:val="30"/>
          <w:szCs w:val="30"/>
          <w:highlight w:val="none"/>
          <w:lang w:val="en-US" w:eastAsia="zh-CN"/>
        </w:rPr>
        <w:t>第二批次</w:t>
      </w:r>
      <w:r>
        <w:rPr>
          <w:rFonts w:hint="eastAsia" w:ascii="仿宋_GB2312" w:hAnsi="Times New Roman" w:eastAsia="仿宋_GB2312" w:cs="Times New Roman"/>
          <w:sz w:val="30"/>
          <w:szCs w:val="30"/>
          <w:highlight w:val="none"/>
          <w:lang w:eastAsia="zh-CN"/>
        </w:rPr>
        <w:t>）</w:t>
      </w:r>
      <w:r>
        <w:rPr>
          <w:rFonts w:hint="eastAsia" w:ascii="仿宋_GB2312" w:hAnsi="Times New Roman" w:eastAsia="仿宋_GB2312" w:cs="Times New Roman"/>
          <w:sz w:val="30"/>
          <w:szCs w:val="30"/>
          <w:highlight w:val="none"/>
          <w:lang w:val="en-US" w:eastAsia="zh-CN"/>
        </w:rPr>
        <w:t>申报书</w:t>
      </w:r>
    </w:p>
    <w:p w14:paraId="47ACC1A8">
      <w:pPr>
        <w:keepNext w:val="0"/>
        <w:keepLines w:val="0"/>
        <w:pageBreakBefore w:val="0"/>
        <w:widowControl w:val="0"/>
        <w:kinsoku/>
        <w:wordWrap/>
        <w:overflowPunct/>
        <w:topLinePunct w:val="0"/>
        <w:autoSpaceDE/>
        <w:autoSpaceDN/>
        <w:bidi w:val="0"/>
        <w:adjustRightInd/>
        <w:snapToGrid/>
        <w:spacing w:after="0" w:line="600" w:lineRule="exact"/>
        <w:ind w:left="0" w:firstLine="600" w:firstLineChars="200"/>
        <w:textAlignment w:val="auto"/>
        <w:rPr>
          <w:rFonts w:hint="eastAsia" w:ascii="仿宋_GB2312" w:hAnsi="仿宋_GB2312" w:eastAsia="仿宋_GB2312" w:cs="仿宋_GB2312"/>
          <w:color w:val="auto"/>
          <w:kern w:val="0"/>
          <w:sz w:val="30"/>
          <w:szCs w:val="30"/>
          <w:highlight w:val="none"/>
          <w:lang w:val="en-US" w:eastAsia="zh-CN"/>
        </w:rPr>
      </w:pPr>
    </w:p>
    <w:p w14:paraId="21E1237E">
      <w:pPr>
        <w:keepNext w:val="0"/>
        <w:keepLines w:val="0"/>
        <w:pageBreakBefore w:val="0"/>
        <w:widowControl w:val="0"/>
        <w:kinsoku/>
        <w:wordWrap/>
        <w:overflowPunct/>
        <w:topLinePunct w:val="0"/>
        <w:autoSpaceDE/>
        <w:autoSpaceDN/>
        <w:bidi w:val="0"/>
        <w:adjustRightInd/>
        <w:snapToGrid/>
        <w:spacing w:after="0" w:line="600" w:lineRule="exact"/>
        <w:ind w:left="0" w:firstLine="600" w:firstLineChars="200"/>
        <w:textAlignment w:val="auto"/>
        <w:rPr>
          <w:rFonts w:hint="eastAsia" w:ascii="仿宋_GB2312" w:hAnsi="仿宋_GB2312" w:eastAsia="仿宋_GB2312" w:cs="仿宋_GB2312"/>
          <w:color w:val="auto"/>
          <w:kern w:val="0"/>
          <w:sz w:val="30"/>
          <w:szCs w:val="30"/>
          <w:highlight w:val="none"/>
          <w:lang w:val="en-US" w:eastAsia="zh-CN"/>
        </w:rPr>
      </w:pPr>
    </w:p>
    <w:p w14:paraId="78B381D5">
      <w:pPr>
        <w:spacing w:line="530" w:lineRule="exact"/>
        <w:outlineLvl w:val="1"/>
        <w:rPr>
          <w:rFonts w:hint="default" w:ascii="仿宋_GB2312" w:hAnsi="仿宋_GB2312" w:eastAsia="仿宋_GB2312" w:cs="仿宋_GB2312"/>
          <w:color w:val="auto"/>
          <w:kern w:val="0"/>
          <w:sz w:val="30"/>
          <w:szCs w:val="30"/>
          <w:highlight w:val="none"/>
          <w:lang w:val="en-US" w:eastAsia="zh-CN" w:bidi="ar-SA"/>
        </w:rPr>
      </w:pPr>
      <w:r>
        <w:rPr>
          <w:rFonts w:hint="eastAsia" w:ascii="Times New Roman" w:hAnsi="Times New Roman" w:eastAsia="宋体" w:cs="Times New Roman"/>
          <w:color w:val="auto"/>
          <w:highlight w:val="none"/>
        </w:rPr>
        <w:br w:type="page"/>
      </w:r>
      <w:r>
        <w:rPr>
          <w:rFonts w:hint="eastAsia" w:ascii="黑体" w:hAnsi="黑体" w:eastAsia="黑体" w:cs="黑体"/>
          <w:color w:val="auto"/>
          <w:kern w:val="0"/>
          <w:sz w:val="32"/>
          <w:szCs w:val="32"/>
          <w:highlight w:val="none"/>
          <w:lang w:val="en-US" w:eastAsia="zh-CN" w:bidi="ar-SA"/>
        </w:rPr>
        <w:t>附件1-1</w:t>
      </w:r>
    </w:p>
    <w:p w14:paraId="1993A602">
      <w:pPr>
        <w:jc w:val="center"/>
        <w:rPr>
          <w:rFonts w:ascii="Times New Roman" w:hAnsi="Times New Roman" w:eastAsia="方正小标宋简体" w:cs="Times New Roman"/>
          <w:bCs/>
          <w:color w:val="auto"/>
          <w:sz w:val="36"/>
          <w:szCs w:val="36"/>
          <w:highlight w:val="none"/>
        </w:rPr>
      </w:pPr>
    </w:p>
    <w:p w14:paraId="6B54DC16">
      <w:pPr>
        <w:jc w:val="center"/>
        <w:rPr>
          <w:rFonts w:ascii="Times New Roman" w:hAnsi="Times New Roman" w:eastAsia="方正小标宋简体" w:cs="Times New Roman"/>
          <w:bCs/>
          <w:color w:val="auto"/>
          <w:sz w:val="36"/>
          <w:szCs w:val="36"/>
          <w:highlight w:val="none"/>
        </w:rPr>
      </w:pPr>
      <w:r>
        <w:rPr>
          <w:rFonts w:ascii="Times New Roman" w:hAnsi="Times New Roman" w:eastAsia="方正小标宋简体" w:cs="Times New Roman"/>
          <w:bCs/>
          <w:color w:val="auto"/>
          <w:sz w:val="36"/>
          <w:szCs w:val="36"/>
          <w:highlight w:val="none"/>
        </w:rPr>
        <w:t>上海市</w:t>
      </w:r>
      <w:r>
        <w:rPr>
          <w:rFonts w:hint="eastAsia" w:ascii="Times New Roman" w:hAnsi="Times New Roman" w:eastAsia="方正小标宋简体" w:cs="Times New Roman"/>
          <w:color w:val="auto"/>
          <w:sz w:val="36"/>
          <w:szCs w:val="36"/>
          <w:highlight w:val="none"/>
          <w:lang w:eastAsia="zh-CN"/>
        </w:rPr>
        <w:t>文旅商体展</w:t>
      </w:r>
      <w:r>
        <w:rPr>
          <w:rFonts w:ascii="Times New Roman" w:hAnsi="Times New Roman" w:eastAsia="方正小标宋简体" w:cs="Times New Roman"/>
          <w:color w:val="auto"/>
          <w:sz w:val="36"/>
          <w:szCs w:val="36"/>
          <w:highlight w:val="none"/>
        </w:rPr>
        <w:t>联动</w:t>
      </w:r>
      <w:r>
        <w:rPr>
          <w:rFonts w:ascii="Times New Roman" w:hAnsi="Times New Roman" w:eastAsia="方正小标宋简体" w:cs="Times New Roman"/>
          <w:bCs/>
          <w:color w:val="auto"/>
          <w:sz w:val="36"/>
          <w:szCs w:val="36"/>
          <w:highlight w:val="none"/>
        </w:rPr>
        <w:t>项目</w:t>
      </w:r>
    </w:p>
    <w:p w14:paraId="0554A011">
      <w:pPr>
        <w:jc w:val="center"/>
        <w:rPr>
          <w:rFonts w:ascii="Times New Roman" w:hAnsi="Times New Roman" w:eastAsia="方正小标宋简体" w:cs="Times New Roman"/>
          <w:bCs/>
          <w:color w:val="auto"/>
          <w:sz w:val="36"/>
          <w:szCs w:val="36"/>
          <w:highlight w:val="none"/>
        </w:rPr>
      </w:pPr>
      <w:r>
        <w:rPr>
          <w:rFonts w:ascii="Times New Roman" w:hAnsi="Times New Roman" w:eastAsia="方正小标宋简体" w:cs="Times New Roman"/>
          <w:bCs/>
          <w:color w:val="auto"/>
          <w:sz w:val="36"/>
          <w:szCs w:val="36"/>
          <w:highlight w:val="none"/>
        </w:rPr>
        <w:t>（</w:t>
      </w:r>
      <w:r>
        <w:rPr>
          <w:rFonts w:hint="eastAsia" w:ascii="Times New Roman" w:hAnsi="Times New Roman" w:eastAsia="方正小标宋简体" w:cs="Times New Roman"/>
          <w:bCs/>
          <w:color w:val="auto"/>
          <w:sz w:val="36"/>
          <w:szCs w:val="36"/>
          <w:highlight w:val="none"/>
        </w:rPr>
        <w:t>支持大型演唱会、音乐会</w:t>
      </w:r>
      <w:r>
        <w:rPr>
          <w:rFonts w:ascii="Times New Roman" w:hAnsi="Times New Roman" w:eastAsia="方正小标宋简体" w:cs="Times New Roman"/>
          <w:bCs/>
          <w:color w:val="auto"/>
          <w:sz w:val="36"/>
          <w:szCs w:val="36"/>
          <w:highlight w:val="none"/>
        </w:rPr>
        <w:t>）</w:t>
      </w:r>
      <w:r>
        <w:rPr>
          <w:rFonts w:hint="eastAsia" w:ascii="Times New Roman" w:hAnsi="Times New Roman" w:eastAsia="方正小标宋简体" w:cs="Times New Roman"/>
          <w:bCs/>
          <w:color w:val="auto"/>
          <w:sz w:val="36"/>
          <w:szCs w:val="36"/>
          <w:highlight w:val="none"/>
          <w:lang w:eastAsia="zh-CN"/>
        </w:rPr>
        <w:t>（</w:t>
      </w:r>
      <w:r>
        <w:rPr>
          <w:rFonts w:hint="eastAsia" w:ascii="Times New Roman" w:hAnsi="Times New Roman" w:eastAsia="方正小标宋简体" w:cs="Times New Roman"/>
          <w:bCs/>
          <w:color w:val="auto"/>
          <w:sz w:val="36"/>
          <w:szCs w:val="36"/>
          <w:highlight w:val="none"/>
          <w:lang w:val="en-US" w:eastAsia="zh-CN"/>
        </w:rPr>
        <w:t>第二批次</w:t>
      </w:r>
      <w:r>
        <w:rPr>
          <w:rFonts w:hint="eastAsia" w:ascii="Times New Roman" w:hAnsi="Times New Roman" w:eastAsia="方正小标宋简体" w:cs="Times New Roman"/>
          <w:bCs/>
          <w:color w:val="auto"/>
          <w:sz w:val="36"/>
          <w:szCs w:val="36"/>
          <w:highlight w:val="none"/>
          <w:lang w:eastAsia="zh-CN"/>
        </w:rPr>
        <w:t>）</w:t>
      </w:r>
    </w:p>
    <w:p w14:paraId="3DF219A9">
      <w:pPr>
        <w:jc w:val="center"/>
        <w:rPr>
          <w:rFonts w:ascii="宋体" w:hAnsi="宋体" w:eastAsia="宋体" w:cs="Times New Roman"/>
          <w:color w:val="auto"/>
          <w:sz w:val="24"/>
          <w:highlight w:val="none"/>
        </w:rPr>
      </w:pPr>
      <w:r>
        <w:rPr>
          <w:rFonts w:ascii="Times New Roman" w:hAnsi="Times New Roman" w:eastAsia="方正小标宋简体" w:cs="Times New Roman"/>
          <w:bCs/>
          <w:color w:val="auto"/>
          <w:sz w:val="36"/>
          <w:szCs w:val="36"/>
          <w:highlight w:val="none"/>
        </w:rPr>
        <w:t>申报书</w:t>
      </w:r>
    </w:p>
    <w:tbl>
      <w:tblPr>
        <w:tblStyle w:val="10"/>
        <w:tblpPr w:leftFromText="180" w:rightFromText="180" w:vertAnchor="text" w:horzAnchor="page" w:tblpX="1625" w:tblpY="309"/>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
      <w:tblGrid>
        <w:gridCol w:w="1633"/>
        <w:gridCol w:w="2270"/>
        <w:gridCol w:w="1165"/>
        <w:gridCol w:w="1824"/>
        <w:gridCol w:w="915"/>
        <w:gridCol w:w="912"/>
      </w:tblGrid>
      <w:tr w14:paraId="43B321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739" w:hRule="atLeast"/>
        </w:trPr>
        <w:tc>
          <w:tcPr>
            <w:tcW w:w="1633" w:type="dxa"/>
            <w:tcBorders>
              <w:top w:val="nil"/>
              <w:left w:val="nil"/>
              <w:bottom w:val="nil"/>
              <w:right w:val="nil"/>
            </w:tcBorders>
            <w:noWrap w:val="0"/>
            <w:vAlign w:val="bottom"/>
          </w:tcPr>
          <w:p w14:paraId="7BB4B7F2">
            <w:pPr>
              <w:jc w:val="center"/>
              <w:rPr>
                <w:rFonts w:ascii="黑体" w:hAnsi="黑体" w:eastAsia="黑体" w:cs="黑体"/>
                <w:bCs/>
                <w:color w:val="auto"/>
                <w:sz w:val="24"/>
                <w:highlight w:val="none"/>
              </w:rPr>
            </w:pPr>
            <w:r>
              <w:rPr>
                <w:rFonts w:hint="eastAsia" w:ascii="黑体" w:hAnsi="黑体" w:eastAsia="黑体" w:cs="黑体"/>
                <w:bCs/>
                <w:color w:val="auto"/>
                <w:sz w:val="24"/>
                <w:highlight w:val="none"/>
              </w:rPr>
              <w:t xml:space="preserve">项 目 名 称： </w:t>
            </w:r>
          </w:p>
        </w:tc>
        <w:tc>
          <w:tcPr>
            <w:tcW w:w="6174" w:type="dxa"/>
            <w:gridSpan w:val="4"/>
            <w:tcBorders>
              <w:top w:val="nil"/>
              <w:left w:val="nil"/>
              <w:right w:val="nil"/>
            </w:tcBorders>
            <w:noWrap w:val="0"/>
            <w:vAlign w:val="bottom"/>
          </w:tcPr>
          <w:p w14:paraId="41EA5502">
            <w:pPr>
              <w:rPr>
                <w:rFonts w:ascii="黑体" w:hAnsi="黑体" w:eastAsia="黑体" w:cs="黑体"/>
                <w:bCs/>
                <w:color w:val="auto"/>
                <w:sz w:val="24"/>
                <w:highlight w:val="none"/>
              </w:rPr>
            </w:pPr>
          </w:p>
        </w:tc>
        <w:tc>
          <w:tcPr>
            <w:tcW w:w="912" w:type="dxa"/>
            <w:tcBorders>
              <w:top w:val="nil"/>
              <w:left w:val="nil"/>
              <w:right w:val="nil"/>
            </w:tcBorders>
            <w:noWrap w:val="0"/>
            <w:vAlign w:val="bottom"/>
          </w:tcPr>
          <w:p w14:paraId="310B2415">
            <w:pPr>
              <w:rPr>
                <w:rFonts w:ascii="黑体" w:hAnsi="黑体" w:eastAsia="黑体" w:cs="黑体"/>
                <w:bCs/>
                <w:color w:val="auto"/>
                <w:sz w:val="24"/>
                <w:highlight w:val="none"/>
              </w:rPr>
            </w:pPr>
          </w:p>
        </w:tc>
      </w:tr>
      <w:tr w14:paraId="5E4BCD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739" w:hRule="atLeast"/>
        </w:trPr>
        <w:tc>
          <w:tcPr>
            <w:tcW w:w="1633" w:type="dxa"/>
            <w:tcBorders>
              <w:top w:val="nil"/>
              <w:left w:val="nil"/>
              <w:bottom w:val="nil"/>
              <w:right w:val="nil"/>
            </w:tcBorders>
            <w:noWrap w:val="0"/>
            <w:vAlign w:val="bottom"/>
          </w:tcPr>
          <w:p w14:paraId="5BB256EE">
            <w:pPr>
              <w:jc w:val="center"/>
              <w:rPr>
                <w:rFonts w:ascii="黑体" w:hAnsi="黑体" w:eastAsia="黑体" w:cs="黑体"/>
                <w:bCs/>
                <w:color w:val="auto"/>
                <w:sz w:val="24"/>
                <w:highlight w:val="none"/>
              </w:rPr>
            </w:pPr>
            <w:r>
              <w:rPr>
                <w:rFonts w:hint="eastAsia" w:ascii="黑体" w:hAnsi="黑体" w:eastAsia="黑体" w:cs="黑体"/>
                <w:bCs/>
                <w:color w:val="auto"/>
                <w:sz w:val="24"/>
                <w:highlight w:val="none"/>
              </w:rPr>
              <w:t>申 请</w:t>
            </w:r>
            <w:r>
              <w:rPr>
                <w:rFonts w:hint="eastAsia" w:ascii="黑体" w:hAnsi="黑体" w:eastAsia="黑体" w:cs="黑体"/>
                <w:bCs/>
                <w:color w:val="auto"/>
                <w:sz w:val="13"/>
                <w:szCs w:val="13"/>
                <w:highlight w:val="none"/>
              </w:rPr>
              <w:t xml:space="preserve"> </w:t>
            </w:r>
            <w:r>
              <w:rPr>
                <w:rFonts w:hint="eastAsia" w:ascii="黑体" w:hAnsi="黑体" w:eastAsia="黑体" w:cs="黑体"/>
                <w:bCs/>
                <w:color w:val="auto"/>
                <w:sz w:val="24"/>
                <w:highlight w:val="none"/>
              </w:rPr>
              <w:t>单</w:t>
            </w:r>
            <w:r>
              <w:rPr>
                <w:rFonts w:hint="eastAsia" w:ascii="黑体" w:hAnsi="黑体" w:eastAsia="黑体" w:cs="黑体"/>
                <w:bCs/>
                <w:color w:val="auto"/>
                <w:sz w:val="18"/>
                <w:szCs w:val="18"/>
                <w:highlight w:val="none"/>
              </w:rPr>
              <w:t xml:space="preserve"> </w:t>
            </w:r>
            <w:r>
              <w:rPr>
                <w:rFonts w:hint="eastAsia" w:ascii="黑体" w:hAnsi="黑体" w:eastAsia="黑体" w:cs="黑体"/>
                <w:bCs/>
                <w:color w:val="auto"/>
                <w:sz w:val="24"/>
                <w:highlight w:val="none"/>
              </w:rPr>
              <w:t>位：</w:t>
            </w:r>
          </w:p>
        </w:tc>
        <w:tc>
          <w:tcPr>
            <w:tcW w:w="5259" w:type="dxa"/>
            <w:gridSpan w:val="3"/>
            <w:tcBorders>
              <w:left w:val="nil"/>
              <w:right w:val="nil"/>
            </w:tcBorders>
            <w:noWrap w:val="0"/>
            <w:vAlign w:val="bottom"/>
          </w:tcPr>
          <w:p w14:paraId="2F935C7C">
            <w:pPr>
              <w:rPr>
                <w:rFonts w:ascii="黑体" w:hAnsi="黑体" w:eastAsia="黑体" w:cs="黑体"/>
                <w:bCs/>
                <w:color w:val="auto"/>
                <w:sz w:val="24"/>
                <w:highlight w:val="none"/>
              </w:rPr>
            </w:pPr>
          </w:p>
        </w:tc>
        <w:tc>
          <w:tcPr>
            <w:tcW w:w="915" w:type="dxa"/>
            <w:tcBorders>
              <w:left w:val="nil"/>
              <w:right w:val="nil"/>
            </w:tcBorders>
            <w:noWrap w:val="0"/>
            <w:vAlign w:val="bottom"/>
          </w:tcPr>
          <w:p w14:paraId="7CAA6ED8">
            <w:pPr>
              <w:rPr>
                <w:rFonts w:ascii="黑体" w:hAnsi="黑体" w:eastAsia="黑体" w:cs="黑体"/>
                <w:bCs/>
                <w:color w:val="auto"/>
                <w:sz w:val="24"/>
                <w:highlight w:val="none"/>
              </w:rPr>
            </w:pPr>
            <w:r>
              <w:rPr>
                <w:rFonts w:hint="eastAsia" w:ascii="黑体" w:hAnsi="黑体" w:eastAsia="黑体" w:cs="黑体"/>
                <w:bCs/>
                <w:color w:val="auto"/>
                <w:sz w:val="24"/>
                <w:highlight w:val="none"/>
              </w:rPr>
              <w:t>（盖章）</w:t>
            </w:r>
          </w:p>
        </w:tc>
        <w:tc>
          <w:tcPr>
            <w:tcW w:w="912" w:type="dxa"/>
            <w:tcBorders>
              <w:left w:val="nil"/>
              <w:right w:val="nil"/>
            </w:tcBorders>
            <w:noWrap w:val="0"/>
            <w:vAlign w:val="bottom"/>
          </w:tcPr>
          <w:p w14:paraId="2DA7F0CE">
            <w:pPr>
              <w:rPr>
                <w:rFonts w:ascii="黑体" w:hAnsi="黑体" w:eastAsia="黑体" w:cs="黑体"/>
                <w:bCs/>
                <w:color w:val="auto"/>
                <w:sz w:val="24"/>
                <w:highlight w:val="none"/>
              </w:rPr>
            </w:pPr>
          </w:p>
        </w:tc>
      </w:tr>
      <w:tr w14:paraId="33AAA1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739" w:hRule="atLeast"/>
        </w:trPr>
        <w:tc>
          <w:tcPr>
            <w:tcW w:w="1633" w:type="dxa"/>
            <w:tcBorders>
              <w:top w:val="nil"/>
              <w:left w:val="nil"/>
              <w:bottom w:val="nil"/>
              <w:right w:val="nil"/>
            </w:tcBorders>
            <w:noWrap w:val="0"/>
            <w:vAlign w:val="bottom"/>
          </w:tcPr>
          <w:p w14:paraId="4A2B1E5B">
            <w:pPr>
              <w:jc w:val="right"/>
              <w:rPr>
                <w:rFonts w:ascii="黑体" w:hAnsi="黑体" w:eastAsia="黑体" w:cs="黑体"/>
                <w:bCs/>
                <w:color w:val="auto"/>
                <w:sz w:val="24"/>
                <w:highlight w:val="none"/>
              </w:rPr>
            </w:pPr>
            <w:r>
              <w:rPr>
                <w:rFonts w:hint="eastAsia" w:ascii="黑体" w:hAnsi="黑体" w:eastAsia="黑体" w:cs="黑体"/>
                <w:bCs/>
                <w:color w:val="auto"/>
                <w:sz w:val="24"/>
                <w:highlight w:val="none"/>
              </w:rPr>
              <w:t>注 册 地 址：</w:t>
            </w:r>
          </w:p>
        </w:tc>
        <w:tc>
          <w:tcPr>
            <w:tcW w:w="6174" w:type="dxa"/>
            <w:gridSpan w:val="4"/>
            <w:tcBorders>
              <w:left w:val="nil"/>
              <w:right w:val="nil"/>
            </w:tcBorders>
            <w:noWrap w:val="0"/>
            <w:vAlign w:val="bottom"/>
          </w:tcPr>
          <w:p w14:paraId="5D620ECB">
            <w:pPr>
              <w:rPr>
                <w:rFonts w:ascii="黑体" w:hAnsi="黑体" w:eastAsia="黑体" w:cs="黑体"/>
                <w:bCs/>
                <w:color w:val="auto"/>
                <w:sz w:val="24"/>
                <w:highlight w:val="none"/>
              </w:rPr>
            </w:pPr>
          </w:p>
        </w:tc>
        <w:tc>
          <w:tcPr>
            <w:tcW w:w="912" w:type="dxa"/>
            <w:tcBorders>
              <w:left w:val="nil"/>
              <w:right w:val="nil"/>
            </w:tcBorders>
            <w:noWrap w:val="0"/>
            <w:vAlign w:val="bottom"/>
          </w:tcPr>
          <w:p w14:paraId="50D05BCD">
            <w:pPr>
              <w:rPr>
                <w:rFonts w:ascii="黑体" w:hAnsi="黑体" w:eastAsia="黑体" w:cs="黑体"/>
                <w:bCs/>
                <w:color w:val="auto"/>
                <w:sz w:val="24"/>
                <w:highlight w:val="none"/>
              </w:rPr>
            </w:pPr>
          </w:p>
        </w:tc>
      </w:tr>
      <w:tr w14:paraId="5D710D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739" w:hRule="atLeast"/>
        </w:trPr>
        <w:tc>
          <w:tcPr>
            <w:tcW w:w="1633" w:type="dxa"/>
            <w:tcBorders>
              <w:top w:val="nil"/>
              <w:left w:val="nil"/>
              <w:bottom w:val="nil"/>
              <w:right w:val="nil"/>
            </w:tcBorders>
            <w:noWrap w:val="0"/>
            <w:vAlign w:val="bottom"/>
          </w:tcPr>
          <w:p w14:paraId="1918A821">
            <w:pPr>
              <w:jc w:val="center"/>
              <w:rPr>
                <w:rFonts w:ascii="黑体" w:hAnsi="黑体" w:eastAsia="黑体" w:cs="黑体"/>
                <w:bCs/>
                <w:color w:val="auto"/>
                <w:sz w:val="24"/>
                <w:highlight w:val="none"/>
              </w:rPr>
            </w:pPr>
            <w:r>
              <w:rPr>
                <w:rFonts w:hint="eastAsia" w:ascii="黑体" w:hAnsi="黑体" w:eastAsia="黑体" w:cs="黑体"/>
                <w:bCs/>
                <w:color w:val="auto"/>
                <w:sz w:val="24"/>
                <w:highlight w:val="none"/>
              </w:rPr>
              <w:t>办 公</w:t>
            </w:r>
            <w:r>
              <w:rPr>
                <w:rFonts w:hint="eastAsia" w:ascii="黑体" w:hAnsi="黑体" w:eastAsia="黑体" w:cs="黑体"/>
                <w:bCs/>
                <w:color w:val="auto"/>
                <w:sz w:val="13"/>
                <w:szCs w:val="13"/>
                <w:highlight w:val="none"/>
              </w:rPr>
              <w:t xml:space="preserve"> </w:t>
            </w:r>
            <w:r>
              <w:rPr>
                <w:rFonts w:hint="eastAsia" w:ascii="黑体" w:hAnsi="黑体" w:eastAsia="黑体" w:cs="黑体"/>
                <w:bCs/>
                <w:color w:val="auto"/>
                <w:sz w:val="24"/>
                <w:highlight w:val="none"/>
              </w:rPr>
              <w:t>地</w:t>
            </w:r>
            <w:r>
              <w:rPr>
                <w:rFonts w:hint="eastAsia" w:ascii="黑体" w:hAnsi="黑体" w:eastAsia="黑体" w:cs="黑体"/>
                <w:bCs/>
                <w:color w:val="auto"/>
                <w:sz w:val="18"/>
                <w:szCs w:val="18"/>
                <w:highlight w:val="none"/>
              </w:rPr>
              <w:t xml:space="preserve"> </w:t>
            </w:r>
            <w:r>
              <w:rPr>
                <w:rFonts w:hint="eastAsia" w:ascii="黑体" w:hAnsi="黑体" w:eastAsia="黑体" w:cs="黑体"/>
                <w:bCs/>
                <w:color w:val="auto"/>
                <w:sz w:val="24"/>
                <w:highlight w:val="none"/>
              </w:rPr>
              <w:t>址：</w:t>
            </w:r>
          </w:p>
        </w:tc>
        <w:tc>
          <w:tcPr>
            <w:tcW w:w="6174" w:type="dxa"/>
            <w:gridSpan w:val="4"/>
            <w:tcBorders>
              <w:left w:val="nil"/>
              <w:right w:val="nil"/>
            </w:tcBorders>
            <w:noWrap w:val="0"/>
            <w:vAlign w:val="bottom"/>
          </w:tcPr>
          <w:p w14:paraId="780CE251">
            <w:pPr>
              <w:rPr>
                <w:rFonts w:ascii="黑体" w:hAnsi="黑体" w:eastAsia="黑体" w:cs="黑体"/>
                <w:bCs/>
                <w:color w:val="auto"/>
                <w:sz w:val="24"/>
                <w:highlight w:val="none"/>
              </w:rPr>
            </w:pPr>
          </w:p>
        </w:tc>
        <w:tc>
          <w:tcPr>
            <w:tcW w:w="912" w:type="dxa"/>
            <w:tcBorders>
              <w:left w:val="nil"/>
              <w:right w:val="nil"/>
            </w:tcBorders>
            <w:noWrap w:val="0"/>
            <w:vAlign w:val="bottom"/>
          </w:tcPr>
          <w:p w14:paraId="5F2C34AE">
            <w:pPr>
              <w:rPr>
                <w:rFonts w:ascii="黑体" w:hAnsi="黑体" w:eastAsia="黑体" w:cs="黑体"/>
                <w:bCs/>
                <w:color w:val="auto"/>
                <w:sz w:val="24"/>
                <w:highlight w:val="none"/>
              </w:rPr>
            </w:pPr>
          </w:p>
        </w:tc>
      </w:tr>
      <w:tr w14:paraId="2C33D4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739" w:hRule="atLeast"/>
        </w:trPr>
        <w:tc>
          <w:tcPr>
            <w:tcW w:w="1633" w:type="dxa"/>
            <w:tcBorders>
              <w:top w:val="nil"/>
              <w:left w:val="nil"/>
              <w:bottom w:val="nil"/>
              <w:right w:val="nil"/>
            </w:tcBorders>
            <w:noWrap w:val="0"/>
            <w:vAlign w:val="bottom"/>
          </w:tcPr>
          <w:p w14:paraId="668E3C81">
            <w:pPr>
              <w:jc w:val="center"/>
              <w:rPr>
                <w:rFonts w:ascii="黑体" w:hAnsi="黑体" w:eastAsia="黑体" w:cs="黑体"/>
                <w:bCs/>
                <w:color w:val="auto"/>
                <w:sz w:val="24"/>
                <w:highlight w:val="none"/>
              </w:rPr>
            </w:pPr>
            <w:r>
              <w:rPr>
                <w:rFonts w:hint="eastAsia" w:ascii="黑体" w:hAnsi="黑体" w:eastAsia="黑体" w:cs="黑体"/>
                <w:bCs/>
                <w:color w:val="auto"/>
                <w:sz w:val="24"/>
                <w:highlight w:val="none"/>
              </w:rPr>
              <w:t>项目负责人：</w:t>
            </w:r>
          </w:p>
        </w:tc>
        <w:tc>
          <w:tcPr>
            <w:tcW w:w="2270" w:type="dxa"/>
            <w:tcBorders>
              <w:left w:val="nil"/>
              <w:right w:val="nil"/>
            </w:tcBorders>
            <w:noWrap w:val="0"/>
            <w:vAlign w:val="bottom"/>
          </w:tcPr>
          <w:p w14:paraId="2AF312C4">
            <w:pPr>
              <w:rPr>
                <w:rFonts w:ascii="黑体" w:hAnsi="黑体" w:eastAsia="黑体" w:cs="黑体"/>
                <w:bCs/>
                <w:color w:val="auto"/>
                <w:sz w:val="24"/>
                <w:highlight w:val="none"/>
              </w:rPr>
            </w:pPr>
          </w:p>
        </w:tc>
        <w:tc>
          <w:tcPr>
            <w:tcW w:w="1165" w:type="dxa"/>
            <w:tcBorders>
              <w:top w:val="nil"/>
              <w:left w:val="nil"/>
              <w:bottom w:val="nil"/>
              <w:right w:val="nil"/>
            </w:tcBorders>
            <w:noWrap w:val="0"/>
            <w:vAlign w:val="bottom"/>
          </w:tcPr>
          <w:p w14:paraId="649B3AD0">
            <w:pPr>
              <w:jc w:val="right"/>
              <w:rPr>
                <w:rFonts w:ascii="黑体" w:hAnsi="黑体" w:eastAsia="黑体" w:cs="黑体"/>
                <w:bCs/>
                <w:color w:val="auto"/>
                <w:sz w:val="24"/>
                <w:highlight w:val="none"/>
              </w:rPr>
            </w:pPr>
            <w:r>
              <w:rPr>
                <w:rFonts w:hint="eastAsia" w:ascii="黑体" w:hAnsi="黑体" w:eastAsia="黑体" w:cs="黑体"/>
                <w:bCs/>
                <w:color w:val="auto"/>
                <w:sz w:val="24"/>
                <w:highlight w:val="none"/>
              </w:rPr>
              <w:t>联系电话：</w:t>
            </w:r>
          </w:p>
        </w:tc>
        <w:tc>
          <w:tcPr>
            <w:tcW w:w="2739" w:type="dxa"/>
            <w:gridSpan w:val="2"/>
            <w:tcBorders>
              <w:left w:val="nil"/>
              <w:right w:val="nil"/>
            </w:tcBorders>
            <w:noWrap w:val="0"/>
            <w:vAlign w:val="bottom"/>
          </w:tcPr>
          <w:p w14:paraId="02D2B0BE">
            <w:pPr>
              <w:rPr>
                <w:rFonts w:ascii="黑体" w:hAnsi="黑体" w:eastAsia="黑体" w:cs="黑体"/>
                <w:bCs/>
                <w:color w:val="auto"/>
                <w:sz w:val="24"/>
                <w:highlight w:val="none"/>
              </w:rPr>
            </w:pPr>
            <w:r>
              <w:rPr>
                <w:rFonts w:hint="eastAsia" w:ascii="黑体" w:hAnsi="黑体" w:eastAsia="黑体" w:cs="黑体"/>
                <w:bCs/>
                <w:color w:val="auto"/>
                <w:sz w:val="24"/>
                <w:highlight w:val="none"/>
              </w:rPr>
              <w:t>（办公电话+手机）</w:t>
            </w:r>
          </w:p>
        </w:tc>
        <w:tc>
          <w:tcPr>
            <w:tcW w:w="912" w:type="dxa"/>
            <w:tcBorders>
              <w:left w:val="nil"/>
              <w:right w:val="nil"/>
            </w:tcBorders>
            <w:noWrap w:val="0"/>
            <w:vAlign w:val="bottom"/>
          </w:tcPr>
          <w:p w14:paraId="4F487E3E">
            <w:pPr>
              <w:rPr>
                <w:rFonts w:ascii="黑体" w:hAnsi="黑体" w:eastAsia="黑体" w:cs="黑体"/>
                <w:bCs/>
                <w:color w:val="auto"/>
                <w:sz w:val="24"/>
                <w:highlight w:val="none"/>
              </w:rPr>
            </w:pPr>
          </w:p>
        </w:tc>
      </w:tr>
      <w:tr w14:paraId="501B0F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739" w:hRule="atLeast"/>
        </w:trPr>
        <w:tc>
          <w:tcPr>
            <w:tcW w:w="1633" w:type="dxa"/>
            <w:tcBorders>
              <w:top w:val="nil"/>
              <w:left w:val="nil"/>
              <w:bottom w:val="nil"/>
              <w:right w:val="nil"/>
            </w:tcBorders>
            <w:noWrap w:val="0"/>
            <w:vAlign w:val="bottom"/>
          </w:tcPr>
          <w:p w14:paraId="0D7F8F0C">
            <w:pPr>
              <w:jc w:val="center"/>
              <w:rPr>
                <w:rFonts w:ascii="黑体" w:hAnsi="黑体" w:eastAsia="黑体" w:cs="黑体"/>
                <w:bCs/>
                <w:color w:val="auto"/>
                <w:sz w:val="24"/>
                <w:highlight w:val="none"/>
              </w:rPr>
            </w:pPr>
            <w:r>
              <w:rPr>
                <w:rFonts w:hint="eastAsia" w:ascii="黑体" w:hAnsi="黑体" w:eastAsia="黑体" w:cs="黑体"/>
                <w:bCs/>
                <w:color w:val="auto"/>
                <w:sz w:val="24"/>
                <w:highlight w:val="none"/>
              </w:rPr>
              <w:t>项目联系人：</w:t>
            </w:r>
          </w:p>
        </w:tc>
        <w:tc>
          <w:tcPr>
            <w:tcW w:w="2270" w:type="dxa"/>
            <w:tcBorders>
              <w:left w:val="nil"/>
              <w:right w:val="nil"/>
            </w:tcBorders>
            <w:noWrap w:val="0"/>
            <w:vAlign w:val="bottom"/>
          </w:tcPr>
          <w:p w14:paraId="79E45572">
            <w:pPr>
              <w:rPr>
                <w:rFonts w:ascii="黑体" w:hAnsi="黑体" w:eastAsia="黑体" w:cs="黑体"/>
                <w:bCs/>
                <w:color w:val="auto"/>
                <w:sz w:val="24"/>
                <w:highlight w:val="none"/>
              </w:rPr>
            </w:pPr>
          </w:p>
        </w:tc>
        <w:tc>
          <w:tcPr>
            <w:tcW w:w="1165" w:type="dxa"/>
            <w:tcBorders>
              <w:top w:val="nil"/>
              <w:left w:val="nil"/>
              <w:bottom w:val="nil"/>
              <w:right w:val="nil"/>
            </w:tcBorders>
            <w:noWrap w:val="0"/>
            <w:vAlign w:val="bottom"/>
          </w:tcPr>
          <w:p w14:paraId="2964C4B5">
            <w:pPr>
              <w:jc w:val="right"/>
              <w:rPr>
                <w:rFonts w:ascii="黑体" w:hAnsi="黑体" w:eastAsia="黑体" w:cs="黑体"/>
                <w:bCs/>
                <w:color w:val="auto"/>
                <w:sz w:val="24"/>
                <w:highlight w:val="none"/>
              </w:rPr>
            </w:pPr>
            <w:r>
              <w:rPr>
                <w:rFonts w:hint="eastAsia" w:ascii="黑体" w:hAnsi="黑体" w:eastAsia="黑体" w:cs="黑体"/>
                <w:bCs/>
                <w:color w:val="auto"/>
                <w:sz w:val="24"/>
                <w:highlight w:val="none"/>
              </w:rPr>
              <w:t>联系电话：</w:t>
            </w:r>
          </w:p>
        </w:tc>
        <w:tc>
          <w:tcPr>
            <w:tcW w:w="2739" w:type="dxa"/>
            <w:gridSpan w:val="2"/>
            <w:tcBorders>
              <w:left w:val="nil"/>
              <w:right w:val="nil"/>
            </w:tcBorders>
            <w:noWrap w:val="0"/>
            <w:vAlign w:val="bottom"/>
          </w:tcPr>
          <w:p w14:paraId="659EE9C8">
            <w:pPr>
              <w:rPr>
                <w:rFonts w:ascii="黑体" w:hAnsi="黑体" w:eastAsia="黑体" w:cs="黑体"/>
                <w:bCs/>
                <w:color w:val="auto"/>
                <w:sz w:val="24"/>
                <w:highlight w:val="none"/>
              </w:rPr>
            </w:pPr>
            <w:r>
              <w:rPr>
                <w:rFonts w:hint="eastAsia" w:ascii="黑体" w:hAnsi="黑体" w:eastAsia="黑体" w:cs="黑体"/>
                <w:bCs/>
                <w:color w:val="auto"/>
                <w:sz w:val="24"/>
                <w:highlight w:val="none"/>
              </w:rPr>
              <w:t>（办公电话+手机）</w:t>
            </w:r>
          </w:p>
        </w:tc>
        <w:tc>
          <w:tcPr>
            <w:tcW w:w="912" w:type="dxa"/>
            <w:tcBorders>
              <w:left w:val="nil"/>
              <w:right w:val="nil"/>
            </w:tcBorders>
            <w:noWrap w:val="0"/>
            <w:vAlign w:val="bottom"/>
          </w:tcPr>
          <w:p w14:paraId="7D802875">
            <w:pPr>
              <w:rPr>
                <w:rFonts w:ascii="黑体" w:hAnsi="黑体" w:eastAsia="黑体" w:cs="黑体"/>
                <w:bCs/>
                <w:color w:val="auto"/>
                <w:sz w:val="24"/>
                <w:highlight w:val="none"/>
              </w:rPr>
            </w:pPr>
          </w:p>
        </w:tc>
      </w:tr>
      <w:tr w14:paraId="41A99A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594" w:hRule="atLeast"/>
        </w:trPr>
        <w:tc>
          <w:tcPr>
            <w:tcW w:w="1633" w:type="dxa"/>
            <w:tcBorders>
              <w:top w:val="nil"/>
              <w:left w:val="nil"/>
              <w:bottom w:val="nil"/>
              <w:right w:val="nil"/>
            </w:tcBorders>
            <w:noWrap w:val="0"/>
            <w:vAlign w:val="bottom"/>
          </w:tcPr>
          <w:p w14:paraId="75786997">
            <w:pPr>
              <w:wordWrap w:val="0"/>
              <w:jc w:val="center"/>
              <w:rPr>
                <w:rFonts w:ascii="黑体" w:hAnsi="黑体" w:eastAsia="黑体" w:cs="黑体"/>
                <w:bCs/>
                <w:color w:val="auto"/>
                <w:sz w:val="24"/>
                <w:highlight w:val="none"/>
              </w:rPr>
            </w:pPr>
            <w:r>
              <w:rPr>
                <w:rFonts w:hint="eastAsia" w:ascii="黑体" w:hAnsi="黑体" w:eastAsia="黑体" w:cs="黑体"/>
                <w:bCs/>
                <w:color w:val="auto"/>
                <w:sz w:val="24"/>
                <w:highlight w:val="none"/>
              </w:rPr>
              <w:t>电</w:t>
            </w:r>
            <w:r>
              <w:rPr>
                <w:rFonts w:hint="eastAsia" w:ascii="黑体" w:hAnsi="黑体" w:eastAsia="黑体" w:cs="黑体"/>
                <w:bCs/>
                <w:color w:val="auto"/>
                <w:sz w:val="13"/>
                <w:szCs w:val="13"/>
                <w:highlight w:val="none"/>
              </w:rPr>
              <w:t xml:space="preserve"> </w:t>
            </w:r>
            <w:r>
              <w:rPr>
                <w:rFonts w:hint="eastAsia" w:ascii="黑体" w:hAnsi="黑体" w:eastAsia="黑体" w:cs="黑体"/>
                <w:bCs/>
                <w:color w:val="auto"/>
                <w:sz w:val="24"/>
                <w:highlight w:val="none"/>
              </w:rPr>
              <w:t>子</w:t>
            </w:r>
            <w:r>
              <w:rPr>
                <w:rFonts w:hint="eastAsia" w:ascii="黑体" w:hAnsi="黑体" w:eastAsia="黑体" w:cs="黑体"/>
                <w:bCs/>
                <w:color w:val="auto"/>
                <w:sz w:val="13"/>
                <w:szCs w:val="13"/>
                <w:highlight w:val="none"/>
              </w:rPr>
              <w:t xml:space="preserve"> </w:t>
            </w:r>
            <w:r>
              <w:rPr>
                <w:rFonts w:hint="eastAsia" w:ascii="黑体" w:hAnsi="黑体" w:eastAsia="黑体" w:cs="黑体"/>
                <w:bCs/>
                <w:color w:val="auto"/>
                <w:sz w:val="24"/>
                <w:highlight w:val="none"/>
              </w:rPr>
              <w:t>邮</w:t>
            </w:r>
            <w:r>
              <w:rPr>
                <w:rFonts w:hint="eastAsia" w:ascii="黑体" w:hAnsi="黑体" w:eastAsia="黑体" w:cs="黑体"/>
                <w:bCs/>
                <w:color w:val="auto"/>
                <w:sz w:val="13"/>
                <w:szCs w:val="13"/>
                <w:highlight w:val="none"/>
              </w:rPr>
              <w:t xml:space="preserve">  </w:t>
            </w:r>
            <w:r>
              <w:rPr>
                <w:rFonts w:hint="eastAsia" w:ascii="黑体" w:hAnsi="黑体" w:eastAsia="黑体" w:cs="黑体"/>
                <w:bCs/>
                <w:color w:val="auto"/>
                <w:sz w:val="24"/>
                <w:highlight w:val="none"/>
              </w:rPr>
              <w:t>箱：</w:t>
            </w:r>
          </w:p>
        </w:tc>
        <w:tc>
          <w:tcPr>
            <w:tcW w:w="2270" w:type="dxa"/>
            <w:tcBorders>
              <w:left w:val="nil"/>
              <w:right w:val="nil"/>
            </w:tcBorders>
            <w:noWrap w:val="0"/>
            <w:vAlign w:val="bottom"/>
          </w:tcPr>
          <w:p w14:paraId="1C75980B">
            <w:pPr>
              <w:rPr>
                <w:rFonts w:ascii="黑体" w:hAnsi="黑体" w:eastAsia="黑体" w:cs="黑体"/>
                <w:bCs/>
                <w:color w:val="auto"/>
                <w:sz w:val="24"/>
                <w:highlight w:val="none"/>
              </w:rPr>
            </w:pPr>
          </w:p>
        </w:tc>
        <w:tc>
          <w:tcPr>
            <w:tcW w:w="1165" w:type="dxa"/>
            <w:tcBorders>
              <w:top w:val="nil"/>
              <w:left w:val="nil"/>
              <w:bottom w:val="nil"/>
              <w:right w:val="nil"/>
            </w:tcBorders>
            <w:noWrap w:val="0"/>
            <w:vAlign w:val="bottom"/>
          </w:tcPr>
          <w:p w14:paraId="2BDF540C">
            <w:pPr>
              <w:jc w:val="right"/>
              <w:rPr>
                <w:rFonts w:ascii="黑体" w:hAnsi="黑体" w:eastAsia="黑体" w:cs="黑体"/>
                <w:bCs/>
                <w:color w:val="auto"/>
                <w:sz w:val="24"/>
                <w:highlight w:val="none"/>
              </w:rPr>
            </w:pPr>
            <w:r>
              <w:rPr>
                <w:rFonts w:hint="eastAsia" w:ascii="黑体" w:hAnsi="黑体" w:eastAsia="黑体" w:cs="黑体"/>
                <w:bCs/>
                <w:color w:val="auto"/>
                <w:sz w:val="24"/>
                <w:highlight w:val="none"/>
              </w:rPr>
              <w:t>传    真：</w:t>
            </w:r>
          </w:p>
        </w:tc>
        <w:tc>
          <w:tcPr>
            <w:tcW w:w="2739" w:type="dxa"/>
            <w:gridSpan w:val="2"/>
            <w:tcBorders>
              <w:left w:val="nil"/>
              <w:right w:val="nil"/>
            </w:tcBorders>
            <w:noWrap w:val="0"/>
            <w:vAlign w:val="bottom"/>
          </w:tcPr>
          <w:p w14:paraId="7D444057">
            <w:pPr>
              <w:rPr>
                <w:rFonts w:ascii="黑体" w:hAnsi="黑体" w:eastAsia="黑体" w:cs="黑体"/>
                <w:bCs/>
                <w:color w:val="auto"/>
                <w:sz w:val="24"/>
                <w:highlight w:val="none"/>
              </w:rPr>
            </w:pPr>
          </w:p>
        </w:tc>
        <w:tc>
          <w:tcPr>
            <w:tcW w:w="912" w:type="dxa"/>
            <w:tcBorders>
              <w:left w:val="nil"/>
              <w:right w:val="nil"/>
            </w:tcBorders>
            <w:noWrap w:val="0"/>
            <w:vAlign w:val="bottom"/>
          </w:tcPr>
          <w:p w14:paraId="0D7EF652">
            <w:pPr>
              <w:rPr>
                <w:rFonts w:ascii="黑体" w:hAnsi="黑体" w:eastAsia="黑体" w:cs="黑体"/>
                <w:bCs/>
                <w:color w:val="auto"/>
                <w:sz w:val="24"/>
                <w:highlight w:val="none"/>
              </w:rPr>
            </w:pPr>
          </w:p>
        </w:tc>
      </w:tr>
      <w:tr w14:paraId="70990D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739" w:hRule="atLeast"/>
        </w:trPr>
        <w:tc>
          <w:tcPr>
            <w:tcW w:w="1633" w:type="dxa"/>
            <w:tcBorders>
              <w:top w:val="nil"/>
              <w:left w:val="nil"/>
              <w:bottom w:val="nil"/>
              <w:right w:val="nil"/>
            </w:tcBorders>
            <w:noWrap w:val="0"/>
            <w:vAlign w:val="bottom"/>
          </w:tcPr>
          <w:p w14:paraId="1EDC6184">
            <w:pPr>
              <w:wordWrap w:val="0"/>
              <w:jc w:val="right"/>
              <w:rPr>
                <w:rFonts w:ascii="黑体" w:hAnsi="黑体" w:eastAsia="黑体" w:cs="黑体"/>
                <w:bCs/>
                <w:color w:val="auto"/>
                <w:sz w:val="24"/>
                <w:highlight w:val="none"/>
              </w:rPr>
            </w:pPr>
            <w:r>
              <w:rPr>
                <w:rFonts w:hint="eastAsia" w:ascii="黑体" w:hAnsi="黑体" w:eastAsia="黑体" w:cs="黑体"/>
                <w:bCs/>
                <w:color w:val="auto"/>
                <w:sz w:val="24"/>
                <w:highlight w:val="none"/>
              </w:rPr>
              <w:t>单</w:t>
            </w:r>
            <w:r>
              <w:rPr>
                <w:rFonts w:hint="eastAsia" w:ascii="黑体" w:hAnsi="黑体" w:eastAsia="黑体" w:cs="黑体"/>
                <w:bCs/>
                <w:color w:val="auto"/>
                <w:sz w:val="13"/>
                <w:szCs w:val="13"/>
                <w:highlight w:val="none"/>
              </w:rPr>
              <w:t xml:space="preserve"> </w:t>
            </w:r>
            <w:r>
              <w:rPr>
                <w:rFonts w:hint="eastAsia" w:ascii="黑体" w:hAnsi="黑体" w:eastAsia="黑体" w:cs="黑体"/>
                <w:bCs/>
                <w:color w:val="auto"/>
                <w:sz w:val="24"/>
                <w:highlight w:val="none"/>
              </w:rPr>
              <w:t>位</w:t>
            </w:r>
            <w:r>
              <w:rPr>
                <w:rFonts w:hint="eastAsia" w:ascii="黑体" w:hAnsi="黑体" w:eastAsia="黑体" w:cs="黑体"/>
                <w:bCs/>
                <w:color w:val="auto"/>
                <w:sz w:val="13"/>
                <w:szCs w:val="13"/>
                <w:highlight w:val="none"/>
              </w:rPr>
              <w:t xml:space="preserve">  </w:t>
            </w:r>
            <w:r>
              <w:rPr>
                <w:rFonts w:hint="eastAsia" w:ascii="黑体" w:hAnsi="黑体" w:eastAsia="黑体" w:cs="黑体"/>
                <w:bCs/>
                <w:color w:val="auto"/>
                <w:sz w:val="24"/>
                <w:highlight w:val="none"/>
              </w:rPr>
              <w:t>网 址：</w:t>
            </w:r>
          </w:p>
        </w:tc>
        <w:tc>
          <w:tcPr>
            <w:tcW w:w="2270" w:type="dxa"/>
            <w:tcBorders>
              <w:left w:val="nil"/>
              <w:right w:val="nil"/>
            </w:tcBorders>
            <w:noWrap w:val="0"/>
            <w:vAlign w:val="bottom"/>
          </w:tcPr>
          <w:p w14:paraId="579B320D">
            <w:pPr>
              <w:rPr>
                <w:rFonts w:ascii="黑体" w:hAnsi="黑体" w:eastAsia="黑体" w:cs="黑体"/>
                <w:bCs/>
                <w:color w:val="auto"/>
                <w:sz w:val="24"/>
                <w:highlight w:val="none"/>
              </w:rPr>
            </w:pPr>
          </w:p>
        </w:tc>
        <w:tc>
          <w:tcPr>
            <w:tcW w:w="1165" w:type="dxa"/>
            <w:tcBorders>
              <w:top w:val="nil"/>
              <w:left w:val="nil"/>
              <w:bottom w:val="nil"/>
              <w:right w:val="nil"/>
            </w:tcBorders>
            <w:noWrap w:val="0"/>
            <w:vAlign w:val="bottom"/>
          </w:tcPr>
          <w:p w14:paraId="45C85E64">
            <w:pPr>
              <w:jc w:val="right"/>
              <w:rPr>
                <w:rFonts w:ascii="黑体" w:hAnsi="黑体" w:eastAsia="黑体" w:cs="黑体"/>
                <w:bCs/>
                <w:color w:val="auto"/>
                <w:sz w:val="24"/>
                <w:highlight w:val="none"/>
              </w:rPr>
            </w:pPr>
            <w:r>
              <w:rPr>
                <w:rFonts w:hint="eastAsia" w:ascii="黑体" w:hAnsi="黑体" w:eastAsia="黑体" w:cs="黑体"/>
                <w:bCs/>
                <w:color w:val="auto"/>
                <w:sz w:val="24"/>
                <w:highlight w:val="none"/>
              </w:rPr>
              <w:t>申请日期：</w:t>
            </w:r>
          </w:p>
        </w:tc>
        <w:tc>
          <w:tcPr>
            <w:tcW w:w="2739" w:type="dxa"/>
            <w:gridSpan w:val="2"/>
            <w:tcBorders>
              <w:left w:val="nil"/>
              <w:right w:val="nil"/>
            </w:tcBorders>
            <w:noWrap w:val="0"/>
            <w:vAlign w:val="bottom"/>
          </w:tcPr>
          <w:p w14:paraId="4EA5D367">
            <w:pPr>
              <w:ind w:firstLine="240" w:firstLineChars="100"/>
              <w:rPr>
                <w:rFonts w:ascii="黑体" w:hAnsi="黑体" w:eastAsia="黑体" w:cs="黑体"/>
                <w:bCs/>
                <w:color w:val="auto"/>
                <w:sz w:val="24"/>
                <w:highlight w:val="none"/>
              </w:rPr>
            </w:pPr>
          </w:p>
        </w:tc>
        <w:tc>
          <w:tcPr>
            <w:tcW w:w="912" w:type="dxa"/>
            <w:tcBorders>
              <w:left w:val="nil"/>
              <w:right w:val="nil"/>
            </w:tcBorders>
            <w:noWrap w:val="0"/>
            <w:vAlign w:val="bottom"/>
          </w:tcPr>
          <w:p w14:paraId="73FD90E5">
            <w:pPr>
              <w:ind w:firstLine="240" w:firstLineChars="100"/>
              <w:rPr>
                <w:rFonts w:ascii="黑体" w:hAnsi="黑体" w:eastAsia="黑体" w:cs="黑体"/>
                <w:bCs/>
                <w:color w:val="auto"/>
                <w:sz w:val="24"/>
                <w:highlight w:val="none"/>
              </w:rPr>
            </w:pPr>
          </w:p>
        </w:tc>
      </w:tr>
    </w:tbl>
    <w:p w14:paraId="63FE559D">
      <w:pPr>
        <w:rPr>
          <w:rFonts w:ascii="Times New Roman" w:hAnsi="Times New Roman" w:eastAsia="黑体" w:cs="Times New Roman"/>
          <w:color w:val="auto"/>
          <w:sz w:val="24"/>
          <w:highlight w:val="none"/>
        </w:rPr>
      </w:pPr>
    </w:p>
    <w:p w14:paraId="641D0CFB">
      <w:pPr>
        <w:widowControl w:val="0"/>
        <w:suppressAutoHyphens/>
        <w:bidi w:val="0"/>
        <w:ind w:firstLine="480" w:firstLineChars="200"/>
        <w:jc w:val="both"/>
        <w:rPr>
          <w:rFonts w:ascii="Times New Roman" w:hAnsi="Times New Roman" w:eastAsia="黑体" w:cs="Times New Roman"/>
          <w:color w:val="auto"/>
          <w:kern w:val="2"/>
          <w:sz w:val="24"/>
          <w:szCs w:val="24"/>
          <w:highlight w:val="none"/>
          <w:lang w:val="en-US" w:eastAsia="zh-CN" w:bidi="ar-SA"/>
        </w:rPr>
      </w:pPr>
    </w:p>
    <w:p w14:paraId="00A0C377">
      <w:pPr>
        <w:widowControl w:val="0"/>
        <w:suppressAutoHyphens/>
        <w:bidi w:val="0"/>
        <w:ind w:firstLine="480" w:firstLineChars="200"/>
        <w:jc w:val="both"/>
        <w:rPr>
          <w:rFonts w:ascii="Times New Roman" w:hAnsi="Times New Roman" w:eastAsia="黑体" w:cs="Times New Roman"/>
          <w:color w:val="auto"/>
          <w:kern w:val="2"/>
          <w:sz w:val="24"/>
          <w:szCs w:val="24"/>
          <w:highlight w:val="none"/>
          <w:lang w:val="en-US" w:eastAsia="zh-CN" w:bidi="ar-SA"/>
        </w:rPr>
      </w:pPr>
    </w:p>
    <w:p w14:paraId="204616E9">
      <w:pPr>
        <w:jc w:val="center"/>
        <w:rPr>
          <w:rFonts w:ascii="Times New Roman" w:hAnsi="Times New Roman" w:eastAsia="黑体" w:cs="Times New Roman"/>
          <w:bCs/>
          <w:color w:val="auto"/>
          <w:sz w:val="32"/>
          <w:highlight w:val="none"/>
        </w:rPr>
      </w:pPr>
      <w:r>
        <w:rPr>
          <w:rFonts w:ascii="Times New Roman" w:hAnsi="Times New Roman" w:eastAsia="黑体" w:cs="Times New Roman"/>
          <w:bCs/>
          <w:color w:val="auto"/>
          <w:sz w:val="32"/>
          <w:highlight w:val="none"/>
        </w:rPr>
        <w:t>上海市</w:t>
      </w:r>
      <w:r>
        <w:rPr>
          <w:rFonts w:hint="eastAsia" w:ascii="Times New Roman" w:hAnsi="Times New Roman" w:eastAsia="黑体" w:cs="Times New Roman"/>
          <w:bCs/>
          <w:color w:val="auto"/>
          <w:sz w:val="32"/>
          <w:highlight w:val="none"/>
        </w:rPr>
        <w:t>文化和旅游</w:t>
      </w:r>
      <w:r>
        <w:rPr>
          <w:rFonts w:ascii="Times New Roman" w:hAnsi="Times New Roman" w:eastAsia="黑体" w:cs="Times New Roman"/>
          <w:bCs/>
          <w:color w:val="auto"/>
          <w:sz w:val="32"/>
          <w:highlight w:val="none"/>
        </w:rPr>
        <w:t>局制</w:t>
      </w:r>
    </w:p>
    <w:p w14:paraId="4B809627">
      <w:pPr>
        <w:jc w:val="center"/>
        <w:rPr>
          <w:rFonts w:eastAsia="宋体" w:cs="Times New Roman"/>
          <w:color w:val="auto"/>
          <w:highlight w:val="none"/>
        </w:rPr>
      </w:pPr>
      <w:r>
        <w:rPr>
          <w:rFonts w:ascii="Times New Roman" w:hAnsi="Times New Roman" w:eastAsia="黑体" w:cs="Times New Roman"/>
          <w:bCs/>
          <w:color w:val="auto"/>
          <w:sz w:val="32"/>
          <w:highlight w:val="none"/>
        </w:rPr>
        <w:t>二</w:t>
      </w:r>
      <w:r>
        <w:rPr>
          <w:rFonts w:hint="eastAsia" w:ascii="黑体" w:hAnsi="黑体" w:eastAsia="黑体" w:cs="黑体"/>
          <w:bCs/>
          <w:color w:val="auto"/>
          <w:sz w:val="32"/>
          <w:highlight w:val="none"/>
        </w:rPr>
        <w:t>○</w:t>
      </w:r>
      <w:r>
        <w:rPr>
          <w:rFonts w:ascii="Times New Roman" w:hAnsi="Times New Roman" w:eastAsia="黑体" w:cs="Times New Roman"/>
          <w:bCs/>
          <w:color w:val="auto"/>
          <w:sz w:val="32"/>
          <w:highlight w:val="none"/>
        </w:rPr>
        <w:t>二</w:t>
      </w:r>
      <w:r>
        <w:rPr>
          <w:rFonts w:hint="eastAsia" w:ascii="Times New Roman" w:hAnsi="Times New Roman" w:eastAsia="黑体" w:cs="Times New Roman"/>
          <w:bCs/>
          <w:color w:val="auto"/>
          <w:sz w:val="32"/>
          <w:highlight w:val="none"/>
          <w:lang w:val="en-US" w:eastAsia="zh-CN"/>
        </w:rPr>
        <w:t>五</w:t>
      </w:r>
      <w:r>
        <w:rPr>
          <w:rFonts w:ascii="Times New Roman" w:hAnsi="Times New Roman" w:eastAsia="黑体" w:cs="Times New Roman"/>
          <w:bCs/>
          <w:color w:val="auto"/>
          <w:sz w:val="32"/>
          <w:highlight w:val="none"/>
        </w:rPr>
        <w:t>年</w:t>
      </w:r>
      <w:r>
        <w:rPr>
          <w:rFonts w:hint="eastAsia" w:ascii="Times New Roman" w:hAnsi="Times New Roman" w:eastAsia="黑体" w:cs="Times New Roman"/>
          <w:bCs/>
          <w:color w:val="auto"/>
          <w:sz w:val="32"/>
          <w:highlight w:val="none"/>
          <w:lang w:eastAsia="zh-CN"/>
        </w:rPr>
        <w:t>五</w:t>
      </w:r>
      <w:r>
        <w:rPr>
          <w:rFonts w:ascii="Times New Roman" w:hAnsi="Times New Roman" w:eastAsia="黑体" w:cs="Times New Roman"/>
          <w:bCs/>
          <w:color w:val="auto"/>
          <w:sz w:val="32"/>
          <w:highlight w:val="none"/>
        </w:rPr>
        <w:t>月</w:t>
      </w:r>
    </w:p>
    <w:p w14:paraId="7A7FBC07">
      <w:pPr>
        <w:jc w:val="center"/>
        <w:rPr>
          <w:rFonts w:ascii="方正小标宋简体" w:hAnsi="方正小标宋简体" w:eastAsia="方正小标宋简体" w:cs="方正小标宋简体"/>
          <w:bCs/>
          <w:color w:val="auto"/>
          <w:sz w:val="36"/>
          <w:szCs w:val="36"/>
          <w:highlight w:val="none"/>
        </w:rPr>
        <w:sectPr>
          <w:pgSz w:w="11906" w:h="16838"/>
          <w:pgMar w:top="1440" w:right="1800" w:bottom="1440" w:left="1800" w:header="720" w:footer="720" w:gutter="0"/>
          <w:cols w:space="720" w:num="1"/>
          <w:docGrid w:type="lines" w:linePitch="312" w:charSpace="0"/>
        </w:sectPr>
      </w:pPr>
    </w:p>
    <w:p w14:paraId="148DB85D">
      <w:pPr>
        <w:jc w:val="center"/>
        <w:rPr>
          <w:rFonts w:ascii="方正小标宋简体" w:hAnsi="方正小标宋简体" w:eastAsia="方正小标宋简体" w:cs="方正小标宋简体"/>
          <w:b/>
          <w:bCs/>
          <w:color w:val="auto"/>
          <w:sz w:val="44"/>
          <w:szCs w:val="44"/>
          <w:highlight w:val="none"/>
        </w:rPr>
      </w:pPr>
      <w:r>
        <w:rPr>
          <w:rFonts w:hint="eastAsia" w:ascii="方正小标宋简体" w:hAnsi="方正小标宋简体" w:eastAsia="方正小标宋简体" w:cs="方正小标宋简体"/>
          <w:bCs/>
          <w:color w:val="auto"/>
          <w:sz w:val="36"/>
          <w:szCs w:val="36"/>
          <w:highlight w:val="none"/>
        </w:rPr>
        <w:t>申请承诺书</w:t>
      </w:r>
    </w:p>
    <w:p w14:paraId="6562900D">
      <w:pPr>
        <w:keepNext w:val="0"/>
        <w:keepLines w:val="0"/>
        <w:pageBreakBefore w:val="0"/>
        <w:widowControl/>
        <w:kinsoku/>
        <w:wordWrap/>
        <w:overflowPunct/>
        <w:topLinePunct w:val="0"/>
        <w:autoSpaceDE/>
        <w:autoSpaceDN/>
        <w:bidi w:val="0"/>
        <w:adjustRightInd/>
        <w:snapToGrid/>
        <w:spacing w:before="156" w:after="0" w:line="330" w:lineRule="exact"/>
        <w:ind w:firstLine="480" w:firstLineChars="200"/>
        <w:textAlignment w:val="auto"/>
        <w:rPr>
          <w:rFonts w:ascii="仿宋_GB2312" w:hAnsi="宋体" w:eastAsia="仿宋_GB2312" w:cs="Times New Roman"/>
          <w:color w:val="auto"/>
          <w:kern w:val="0"/>
          <w:sz w:val="24"/>
          <w:highlight w:val="none"/>
        </w:rPr>
      </w:pPr>
      <w:r>
        <w:rPr>
          <w:rFonts w:hint="eastAsia" w:ascii="仿宋_GB2312" w:hAnsi="宋体" w:eastAsia="仿宋_GB2312" w:cs="Times New Roman"/>
          <w:color w:val="auto"/>
          <w:sz w:val="24"/>
          <w:highlight w:val="none"/>
        </w:rPr>
        <w:t>本单位（人）承诺遵守《上海市商务高质量发展专项资金管理办法》（沪商规〔2022〕4号）和本项目实施细则或操作规程、</w:t>
      </w:r>
      <w:r>
        <w:rPr>
          <w:rFonts w:hint="eastAsia" w:ascii="仿宋_GB2312" w:hAnsi="宋体" w:eastAsia="仿宋_GB2312" w:cs="Times New Roman"/>
          <w:color w:val="auto"/>
          <w:kern w:val="0"/>
          <w:sz w:val="24"/>
          <w:highlight w:val="none"/>
        </w:rPr>
        <w:t>申报指南（通知）以及填表说明等相关文件规定，自愿作出以下承诺：</w:t>
      </w:r>
    </w:p>
    <w:p w14:paraId="5D5A4315">
      <w:pPr>
        <w:keepNext w:val="0"/>
        <w:keepLines w:val="0"/>
        <w:pageBreakBefore w:val="0"/>
        <w:kinsoku/>
        <w:wordWrap/>
        <w:overflowPunct/>
        <w:topLinePunct w:val="0"/>
        <w:autoSpaceDE/>
        <w:autoSpaceDN/>
        <w:bidi w:val="0"/>
        <w:adjustRightInd/>
        <w:snapToGrid/>
        <w:spacing w:after="0" w:line="330" w:lineRule="exact"/>
        <w:ind w:firstLine="480" w:firstLineChars="200"/>
        <w:textAlignment w:val="auto"/>
        <w:rPr>
          <w:rFonts w:ascii="仿宋_GB2312" w:hAnsi="宋体" w:eastAsia="仿宋_GB2312" w:cs="Times New Roman"/>
          <w:color w:val="auto"/>
          <w:kern w:val="0"/>
          <w:sz w:val="24"/>
          <w:highlight w:val="none"/>
        </w:rPr>
      </w:pPr>
      <w:r>
        <w:rPr>
          <w:rFonts w:hint="eastAsia" w:ascii="仿宋_GB2312" w:hAnsi="宋体" w:eastAsia="仿宋_GB2312" w:cs="Times New Roman"/>
          <w:color w:val="auto"/>
          <w:kern w:val="0"/>
          <w:sz w:val="24"/>
          <w:highlight w:val="none"/>
        </w:rPr>
        <w:t>一、本单位（人）</w:t>
      </w:r>
      <w:r>
        <w:rPr>
          <w:rFonts w:hint="eastAsia" w:ascii="仿宋_GB2312" w:hAnsi="宋体" w:eastAsia="仿宋_GB2312" w:cs="Times New Roman"/>
          <w:color w:val="auto"/>
          <w:sz w:val="24"/>
          <w:highlight w:val="none"/>
        </w:rPr>
        <w:t>承诺</w:t>
      </w:r>
      <w:r>
        <w:rPr>
          <w:rFonts w:hint="eastAsia" w:ascii="仿宋_GB2312" w:hAnsi="宋体" w:eastAsia="仿宋_GB2312" w:cs="Times New Roman"/>
          <w:color w:val="auto"/>
          <w:kern w:val="0"/>
          <w:sz w:val="24"/>
          <w:highlight w:val="none"/>
        </w:rPr>
        <w:t>对本项目申请材料的真实性、合法性、准确性和完整性负责，并与上报市统计部门数据口径一致，配合市商务部门、财政部门和审计部门等有关部门完成相关监督检查、审计验收、绩效评价、调研统计等工作。</w:t>
      </w:r>
    </w:p>
    <w:p w14:paraId="5006A0AB">
      <w:pPr>
        <w:keepNext w:val="0"/>
        <w:keepLines w:val="0"/>
        <w:pageBreakBefore w:val="0"/>
        <w:kinsoku/>
        <w:wordWrap/>
        <w:overflowPunct/>
        <w:topLinePunct w:val="0"/>
        <w:autoSpaceDE/>
        <w:autoSpaceDN/>
        <w:bidi w:val="0"/>
        <w:adjustRightInd/>
        <w:snapToGrid/>
        <w:spacing w:after="0" w:line="330" w:lineRule="exact"/>
        <w:ind w:firstLine="480" w:firstLineChars="200"/>
        <w:textAlignment w:val="auto"/>
        <w:rPr>
          <w:rFonts w:ascii="仿宋_GB2312" w:hAnsi="宋体" w:eastAsia="仿宋_GB2312" w:cs="Times New Roman"/>
          <w:color w:val="auto"/>
          <w:kern w:val="0"/>
          <w:sz w:val="24"/>
          <w:highlight w:val="none"/>
        </w:rPr>
      </w:pPr>
      <w:r>
        <w:rPr>
          <w:rFonts w:hint="eastAsia" w:ascii="仿宋_GB2312" w:hAnsi="宋体" w:eastAsia="仿宋_GB2312" w:cs="Times New Roman"/>
          <w:color w:val="auto"/>
          <w:kern w:val="0"/>
          <w:sz w:val="24"/>
          <w:highlight w:val="none"/>
        </w:rPr>
        <w:t>二、本单位（人）承诺项目计划或实施方案切实可行，项目预期效益或者绩效目标明确清晰、合理、可考核。</w:t>
      </w:r>
    </w:p>
    <w:p w14:paraId="187CC7F5">
      <w:pPr>
        <w:keepNext w:val="0"/>
        <w:keepLines w:val="0"/>
        <w:pageBreakBefore w:val="0"/>
        <w:kinsoku/>
        <w:wordWrap/>
        <w:overflowPunct/>
        <w:topLinePunct w:val="0"/>
        <w:autoSpaceDE/>
        <w:autoSpaceDN/>
        <w:bidi w:val="0"/>
        <w:adjustRightInd/>
        <w:snapToGrid/>
        <w:spacing w:after="0" w:line="330" w:lineRule="exact"/>
        <w:ind w:firstLine="480" w:firstLineChars="200"/>
        <w:textAlignment w:val="auto"/>
        <w:rPr>
          <w:rFonts w:ascii="仿宋_GB2312" w:hAnsi="宋体" w:eastAsia="仿宋_GB2312" w:cs="Times New Roman"/>
          <w:color w:val="auto"/>
          <w:kern w:val="0"/>
          <w:sz w:val="24"/>
          <w:highlight w:val="none"/>
        </w:rPr>
      </w:pPr>
      <w:r>
        <w:rPr>
          <w:rFonts w:hint="eastAsia" w:ascii="仿宋_GB2312" w:hAnsi="宋体" w:eastAsia="仿宋_GB2312" w:cs="Times New Roman"/>
          <w:color w:val="auto"/>
          <w:kern w:val="0"/>
          <w:sz w:val="24"/>
          <w:highlight w:val="none"/>
        </w:rPr>
        <w:t>三、本单位（人）承诺如实提供本单位的信用状况，所申报项目无下列情形之一：</w:t>
      </w:r>
    </w:p>
    <w:p w14:paraId="6E66D180">
      <w:pPr>
        <w:keepNext w:val="0"/>
        <w:keepLines w:val="0"/>
        <w:pageBreakBefore w:val="0"/>
        <w:kinsoku/>
        <w:wordWrap/>
        <w:overflowPunct/>
        <w:topLinePunct w:val="0"/>
        <w:autoSpaceDE/>
        <w:autoSpaceDN/>
        <w:bidi w:val="0"/>
        <w:adjustRightInd/>
        <w:snapToGrid/>
        <w:spacing w:after="0" w:line="330" w:lineRule="exact"/>
        <w:ind w:firstLine="480" w:firstLineChars="200"/>
        <w:textAlignment w:val="auto"/>
        <w:rPr>
          <w:rFonts w:ascii="仿宋_GB2312" w:hAnsi="宋体" w:eastAsia="仿宋_GB2312" w:cs="Times New Roman"/>
          <w:color w:val="auto"/>
          <w:kern w:val="0"/>
          <w:sz w:val="24"/>
          <w:highlight w:val="none"/>
        </w:rPr>
      </w:pPr>
      <w:r>
        <w:rPr>
          <w:rFonts w:hint="eastAsia" w:ascii="仿宋_GB2312" w:hAnsi="宋体" w:eastAsia="仿宋_GB2312" w:cs="Times New Roman"/>
          <w:color w:val="auto"/>
          <w:kern w:val="0"/>
          <w:sz w:val="24"/>
          <w:highlight w:val="none"/>
        </w:rPr>
        <w:t>（一）存在重复资助情形，因政策允许可申报多项专项资金的，将在申报材料中标注并注明，提供佐证材料；</w:t>
      </w:r>
    </w:p>
    <w:p w14:paraId="571F357A">
      <w:pPr>
        <w:keepNext w:val="0"/>
        <w:keepLines w:val="0"/>
        <w:pageBreakBefore w:val="0"/>
        <w:kinsoku/>
        <w:wordWrap/>
        <w:overflowPunct/>
        <w:topLinePunct w:val="0"/>
        <w:autoSpaceDE/>
        <w:autoSpaceDN/>
        <w:bidi w:val="0"/>
        <w:adjustRightInd/>
        <w:snapToGrid/>
        <w:spacing w:after="0" w:line="330" w:lineRule="exact"/>
        <w:ind w:firstLine="480" w:firstLineChars="200"/>
        <w:textAlignment w:val="auto"/>
        <w:rPr>
          <w:rFonts w:ascii="仿宋_GB2312" w:hAnsi="宋体" w:eastAsia="仿宋_GB2312" w:cs="Times New Roman"/>
          <w:color w:val="auto"/>
          <w:kern w:val="0"/>
          <w:sz w:val="24"/>
          <w:highlight w:val="none"/>
        </w:rPr>
      </w:pPr>
      <w:r>
        <w:rPr>
          <w:rFonts w:hint="eastAsia" w:ascii="仿宋_GB2312" w:hAnsi="宋体" w:eastAsia="仿宋_GB2312" w:cs="Times New Roman"/>
          <w:color w:val="auto"/>
          <w:kern w:val="0"/>
          <w:sz w:val="24"/>
          <w:highlight w:val="none"/>
        </w:rPr>
        <w:t>（二）相关监管部门作出的重大违法违规行为；</w:t>
      </w:r>
    </w:p>
    <w:p w14:paraId="374F0CF0">
      <w:pPr>
        <w:keepNext w:val="0"/>
        <w:keepLines w:val="0"/>
        <w:pageBreakBefore w:val="0"/>
        <w:kinsoku/>
        <w:wordWrap/>
        <w:overflowPunct/>
        <w:topLinePunct w:val="0"/>
        <w:autoSpaceDE/>
        <w:autoSpaceDN/>
        <w:bidi w:val="0"/>
        <w:adjustRightInd/>
        <w:snapToGrid/>
        <w:spacing w:after="0" w:line="330" w:lineRule="exact"/>
        <w:ind w:firstLine="480" w:firstLineChars="200"/>
        <w:textAlignment w:val="auto"/>
        <w:rPr>
          <w:rFonts w:ascii="仿宋_GB2312" w:hAnsi="宋体" w:eastAsia="仿宋_GB2312" w:cs="宋体"/>
          <w:color w:val="auto"/>
          <w:sz w:val="24"/>
          <w:highlight w:val="none"/>
          <w:shd w:val="clear" w:color="auto" w:fill="FFFFFF"/>
        </w:rPr>
      </w:pPr>
      <w:r>
        <w:rPr>
          <w:rFonts w:hint="eastAsia" w:ascii="仿宋_GB2312" w:hAnsi="宋体" w:eastAsia="仿宋_GB2312" w:cs="Times New Roman"/>
          <w:color w:val="auto"/>
          <w:kern w:val="0"/>
          <w:sz w:val="24"/>
          <w:highlight w:val="none"/>
        </w:rPr>
        <w:t>（三）被国家、省、市相关部门列入失信联合惩戒名单，</w:t>
      </w:r>
      <w:r>
        <w:rPr>
          <w:rFonts w:hint="eastAsia" w:ascii="仿宋_GB2312" w:hAnsi="宋体" w:eastAsia="仿宋_GB2312" w:cs="宋体"/>
          <w:color w:val="auto"/>
          <w:sz w:val="24"/>
          <w:highlight w:val="none"/>
          <w:shd w:val="clear" w:color="auto" w:fill="FFFFFF"/>
        </w:rPr>
        <w:t>且在惩戒期内；</w:t>
      </w:r>
    </w:p>
    <w:p w14:paraId="31D6CEBE">
      <w:pPr>
        <w:keepNext w:val="0"/>
        <w:keepLines w:val="0"/>
        <w:pageBreakBefore w:val="0"/>
        <w:kinsoku/>
        <w:wordWrap/>
        <w:overflowPunct/>
        <w:topLinePunct w:val="0"/>
        <w:autoSpaceDE/>
        <w:autoSpaceDN/>
        <w:bidi w:val="0"/>
        <w:adjustRightInd/>
        <w:snapToGrid/>
        <w:spacing w:after="0" w:line="330" w:lineRule="exact"/>
        <w:ind w:firstLine="480" w:firstLineChars="200"/>
        <w:textAlignment w:val="auto"/>
        <w:rPr>
          <w:rFonts w:ascii="仿宋_GB2312" w:hAnsi="宋体" w:eastAsia="仿宋_GB2312" w:cs="宋体"/>
          <w:color w:val="auto"/>
          <w:sz w:val="24"/>
          <w:highlight w:val="none"/>
          <w:shd w:val="clear" w:color="auto" w:fill="FFFFFF"/>
        </w:rPr>
      </w:pPr>
      <w:r>
        <w:rPr>
          <w:rFonts w:hint="eastAsia" w:ascii="仿宋_GB2312" w:hAnsi="宋体" w:eastAsia="仿宋_GB2312" w:cs="宋体"/>
          <w:color w:val="auto"/>
          <w:sz w:val="24"/>
          <w:highlight w:val="none"/>
          <w:shd w:val="clear" w:color="auto" w:fill="FFFFFF"/>
        </w:rPr>
        <w:t>（四）</w:t>
      </w:r>
      <w:r>
        <w:rPr>
          <w:rFonts w:hint="eastAsia" w:ascii="仿宋_GB2312" w:hAnsi="宋体" w:eastAsia="仿宋_GB2312" w:cs="宋体"/>
          <w:color w:val="auto"/>
          <w:sz w:val="24"/>
          <w:highlight w:val="none"/>
        </w:rPr>
        <w:t>拖欠应缴还的财政性资金</w:t>
      </w:r>
      <w:r>
        <w:rPr>
          <w:rFonts w:hint="eastAsia" w:ascii="仿宋_GB2312" w:hAnsi="宋体" w:eastAsia="仿宋_GB2312" w:cs="宋体"/>
          <w:color w:val="auto"/>
          <w:sz w:val="24"/>
          <w:highlight w:val="none"/>
          <w:lang w:eastAsia="zh-CN"/>
        </w:rPr>
        <w:t>；</w:t>
      </w:r>
    </w:p>
    <w:p w14:paraId="5B3F3B36">
      <w:pPr>
        <w:keepNext w:val="0"/>
        <w:keepLines w:val="0"/>
        <w:pageBreakBefore w:val="0"/>
        <w:suppressAutoHyphens/>
        <w:kinsoku/>
        <w:overflowPunct/>
        <w:topLinePunct w:val="0"/>
        <w:autoSpaceDE/>
        <w:autoSpaceDN/>
        <w:bidi w:val="0"/>
        <w:adjustRightInd/>
        <w:spacing w:line="350" w:lineRule="exact"/>
        <w:ind w:firstLine="480" w:firstLineChars="200"/>
        <w:textAlignment w:val="auto"/>
        <w:outlineLvl w:val="9"/>
        <w:rPr>
          <w:rFonts w:hint="eastAsia" w:ascii="仿宋_GB2312" w:hAnsi="宋体" w:eastAsia="仿宋_GB2312" w:cs="宋体"/>
          <w:color w:val="000000"/>
          <w:sz w:val="24"/>
          <w:szCs w:val="24"/>
          <w:highlight w:val="none"/>
          <w:shd w:val="clear" w:color="auto" w:fill="FFFFFF"/>
        </w:rPr>
      </w:pPr>
      <w:r>
        <w:rPr>
          <w:rFonts w:hint="eastAsia" w:ascii="仿宋_GB2312" w:hAnsi="宋体" w:eastAsia="仿宋_GB2312" w:cs="宋体"/>
          <w:sz w:val="24"/>
          <w:szCs w:val="24"/>
          <w:highlight w:val="none"/>
          <w:lang w:eastAsia="zh-CN"/>
        </w:rPr>
        <w:t>（</w:t>
      </w:r>
      <w:r>
        <w:rPr>
          <w:rFonts w:hint="eastAsia" w:ascii="仿宋_GB2312" w:hAnsi="宋体" w:eastAsia="仿宋_GB2312" w:cs="宋体"/>
          <w:sz w:val="24"/>
          <w:szCs w:val="24"/>
          <w:highlight w:val="none"/>
          <w:lang w:val="en-US" w:eastAsia="zh-CN"/>
        </w:rPr>
        <w:t>五</w:t>
      </w:r>
      <w:r>
        <w:rPr>
          <w:rFonts w:hint="eastAsia" w:ascii="仿宋_GB2312" w:hAnsi="宋体" w:eastAsia="仿宋_GB2312" w:cs="宋体"/>
          <w:sz w:val="24"/>
          <w:szCs w:val="24"/>
          <w:highlight w:val="none"/>
          <w:lang w:eastAsia="zh-CN"/>
        </w:rPr>
        <w:t>）</w:t>
      </w:r>
      <w:r>
        <w:rPr>
          <w:rFonts w:hint="eastAsia" w:ascii="仿宋_GB2312" w:hAnsi="宋体" w:eastAsia="仿宋_GB2312" w:cs="宋体"/>
          <w:sz w:val="24"/>
          <w:szCs w:val="24"/>
          <w:highlight w:val="none"/>
          <w:lang w:val="en-US" w:eastAsia="zh-CN"/>
        </w:rPr>
        <w:t>其他申报细则中提到的</w:t>
      </w:r>
      <w:r>
        <w:rPr>
          <w:rFonts w:hint="eastAsia" w:ascii="仿宋_GB2312" w:hAnsi="宋体" w:eastAsia="仿宋_GB2312" w:cs="宋体"/>
          <w:sz w:val="24"/>
          <w:highlight w:val="none"/>
        </w:rPr>
        <w:t>情形</w:t>
      </w:r>
      <w:r>
        <w:rPr>
          <w:rFonts w:hint="eastAsia" w:ascii="仿宋_GB2312" w:hAnsi="宋体" w:eastAsia="仿宋_GB2312" w:cs="宋体"/>
          <w:sz w:val="24"/>
          <w:highlight w:val="none"/>
          <w:lang w:eastAsia="zh-CN"/>
        </w:rPr>
        <w:t>。</w:t>
      </w:r>
    </w:p>
    <w:p w14:paraId="70723C37">
      <w:pPr>
        <w:keepNext w:val="0"/>
        <w:keepLines w:val="0"/>
        <w:pageBreakBefore w:val="0"/>
        <w:kinsoku/>
        <w:wordWrap/>
        <w:overflowPunct/>
        <w:topLinePunct w:val="0"/>
        <w:autoSpaceDE/>
        <w:autoSpaceDN/>
        <w:bidi w:val="0"/>
        <w:adjustRightInd/>
        <w:snapToGrid/>
        <w:spacing w:after="0" w:line="330" w:lineRule="exact"/>
        <w:ind w:firstLine="520" w:firstLineChars="217"/>
        <w:textAlignment w:val="auto"/>
        <w:rPr>
          <w:rFonts w:ascii="仿宋_GB2312" w:hAnsi="宋体" w:eastAsia="仿宋_GB2312" w:cs="Times New Roman"/>
          <w:color w:val="auto"/>
          <w:kern w:val="0"/>
          <w:sz w:val="24"/>
          <w:highlight w:val="none"/>
        </w:rPr>
      </w:pPr>
      <w:r>
        <w:rPr>
          <w:rFonts w:hint="eastAsia" w:ascii="仿宋_GB2312" w:hAnsi="宋体" w:eastAsia="仿宋_GB2312" w:cs="Times New Roman"/>
          <w:color w:val="auto"/>
          <w:kern w:val="0"/>
          <w:sz w:val="24"/>
          <w:highlight w:val="none"/>
        </w:rPr>
        <w:t>四、本单位（人）</w:t>
      </w:r>
      <w:r>
        <w:rPr>
          <w:rFonts w:hint="eastAsia" w:ascii="仿宋_GB2312" w:hAnsi="宋体" w:eastAsia="仿宋_GB2312" w:cs="Times New Roman"/>
          <w:color w:val="auto"/>
          <w:sz w:val="24"/>
          <w:highlight w:val="none"/>
        </w:rPr>
        <w:t>承诺</w:t>
      </w:r>
      <w:r>
        <w:rPr>
          <w:rFonts w:hint="eastAsia" w:ascii="仿宋_GB2312" w:hAnsi="宋体" w:eastAsia="仿宋_GB2312" w:cs="Times New Roman"/>
          <w:color w:val="auto"/>
          <w:kern w:val="0"/>
          <w:sz w:val="24"/>
          <w:highlight w:val="none"/>
        </w:rPr>
        <w:t>严格遵守税务、环保、劳动、安全生产、知识产权等法律、法规、规章及规范性文件，严格履行主体责任。如因未履行上述承诺导致发生违法违规行为，本单位（人）承担相应责任。</w:t>
      </w:r>
    </w:p>
    <w:p w14:paraId="5CFC55AA">
      <w:pPr>
        <w:keepNext w:val="0"/>
        <w:keepLines w:val="0"/>
        <w:pageBreakBefore w:val="0"/>
        <w:kinsoku/>
        <w:wordWrap/>
        <w:overflowPunct/>
        <w:topLinePunct w:val="0"/>
        <w:autoSpaceDE/>
        <w:autoSpaceDN/>
        <w:bidi w:val="0"/>
        <w:adjustRightInd/>
        <w:snapToGrid/>
        <w:spacing w:after="0" w:line="330" w:lineRule="exact"/>
        <w:ind w:firstLine="520" w:firstLineChars="217"/>
        <w:textAlignment w:val="auto"/>
        <w:rPr>
          <w:rFonts w:ascii="仿宋_GB2312" w:hAnsi="宋体" w:eastAsia="仿宋_GB2312" w:cs="Times New Roman"/>
          <w:color w:val="auto"/>
          <w:kern w:val="0"/>
          <w:sz w:val="24"/>
          <w:highlight w:val="none"/>
        </w:rPr>
      </w:pPr>
      <w:r>
        <w:rPr>
          <w:rFonts w:hint="eastAsia" w:ascii="仿宋_GB2312" w:hAnsi="宋体" w:eastAsia="仿宋_GB2312" w:cs="Times New Roman"/>
          <w:color w:val="auto"/>
          <w:kern w:val="0"/>
          <w:sz w:val="24"/>
          <w:highlight w:val="none"/>
        </w:rPr>
        <w:t>五、本单位（人）不存在涉及重大诉讼、仲裁或严重行政违法被处罚情况，如因诉讼、仲裁或行政处罚执行导致财政资助资金被扣划、冻结的，本单位有义务申请撤销项目将财政资助资金全额退还市财政。</w:t>
      </w:r>
    </w:p>
    <w:p w14:paraId="4865E9C9">
      <w:pPr>
        <w:keepNext w:val="0"/>
        <w:keepLines w:val="0"/>
        <w:pageBreakBefore w:val="0"/>
        <w:kinsoku/>
        <w:wordWrap/>
        <w:overflowPunct/>
        <w:topLinePunct w:val="0"/>
        <w:autoSpaceDE/>
        <w:autoSpaceDN/>
        <w:bidi w:val="0"/>
        <w:adjustRightInd/>
        <w:snapToGrid/>
        <w:spacing w:after="0" w:line="330" w:lineRule="exact"/>
        <w:ind w:firstLine="555"/>
        <w:textAlignment w:val="auto"/>
        <w:rPr>
          <w:rFonts w:ascii="仿宋_GB2312" w:hAnsi="宋体" w:eastAsia="仿宋_GB2312" w:cs="Times New Roman"/>
          <w:color w:val="auto"/>
          <w:kern w:val="0"/>
          <w:sz w:val="24"/>
          <w:highlight w:val="none"/>
        </w:rPr>
      </w:pPr>
      <w:r>
        <w:rPr>
          <w:rFonts w:hint="eastAsia" w:ascii="仿宋_GB2312" w:hAnsi="宋体" w:eastAsia="仿宋_GB2312" w:cs="Times New Roman"/>
          <w:color w:val="auto"/>
          <w:kern w:val="0"/>
          <w:sz w:val="24"/>
          <w:highlight w:val="none"/>
        </w:rPr>
        <w:t>六、如为联合申报，本单位（人）承诺已与其他所有主办、承办方协商一致，由本单位作为申请主体。因申请主体而可能导致出现的任何纠纷，由本单位承担全部责任。</w:t>
      </w:r>
    </w:p>
    <w:p w14:paraId="133E8F61">
      <w:pPr>
        <w:keepNext w:val="0"/>
        <w:keepLines w:val="0"/>
        <w:pageBreakBefore w:val="0"/>
        <w:kinsoku/>
        <w:wordWrap/>
        <w:overflowPunct/>
        <w:topLinePunct w:val="0"/>
        <w:autoSpaceDE/>
        <w:autoSpaceDN/>
        <w:bidi w:val="0"/>
        <w:adjustRightInd/>
        <w:snapToGrid/>
        <w:spacing w:after="0" w:line="330" w:lineRule="exact"/>
        <w:ind w:firstLine="555"/>
        <w:textAlignment w:val="auto"/>
        <w:rPr>
          <w:rFonts w:ascii="仿宋_GB2312" w:hAnsi="宋体" w:eastAsia="仿宋_GB2312" w:cs="Times New Roman"/>
          <w:color w:val="auto"/>
          <w:kern w:val="0"/>
          <w:sz w:val="24"/>
          <w:highlight w:val="none"/>
        </w:rPr>
      </w:pPr>
      <w:r>
        <w:rPr>
          <w:rFonts w:hint="eastAsia" w:ascii="仿宋_GB2312" w:hAnsi="宋体" w:eastAsia="仿宋_GB2312" w:cs="Times New Roman"/>
          <w:color w:val="auto"/>
          <w:kern w:val="0"/>
          <w:sz w:val="24"/>
          <w:highlight w:val="none"/>
        </w:rPr>
        <w:t>七、本单位（人）同意将本项目材料向依法依规审核工作人员和评审专家公开，对依法依规审核或者评审过程中公开的信息，由审核工作人员和评审专家承担保密义务，上海市</w:t>
      </w:r>
      <w:r>
        <w:rPr>
          <w:rFonts w:hint="eastAsia" w:ascii="仿宋_GB2312" w:hAnsi="宋体" w:eastAsia="仿宋_GB2312" w:cs="Times New Roman"/>
          <w:color w:val="auto"/>
          <w:kern w:val="0"/>
          <w:sz w:val="24"/>
          <w:highlight w:val="none"/>
          <w:lang w:eastAsia="zh-CN"/>
        </w:rPr>
        <w:t>文化和旅游</w:t>
      </w:r>
      <w:r>
        <w:rPr>
          <w:rFonts w:hint="eastAsia" w:ascii="仿宋_GB2312" w:hAnsi="宋体" w:eastAsia="仿宋_GB2312" w:cs="Times New Roman"/>
          <w:color w:val="auto"/>
          <w:kern w:val="0"/>
          <w:sz w:val="24"/>
          <w:highlight w:val="none"/>
        </w:rPr>
        <w:t>局免予承担责任。</w:t>
      </w:r>
    </w:p>
    <w:p w14:paraId="6830A372">
      <w:pPr>
        <w:keepNext w:val="0"/>
        <w:keepLines w:val="0"/>
        <w:pageBreakBefore w:val="0"/>
        <w:kinsoku/>
        <w:wordWrap/>
        <w:overflowPunct/>
        <w:topLinePunct w:val="0"/>
        <w:autoSpaceDE/>
        <w:autoSpaceDN/>
        <w:bidi w:val="0"/>
        <w:adjustRightInd/>
        <w:snapToGrid/>
        <w:spacing w:after="0" w:line="330" w:lineRule="exact"/>
        <w:ind w:firstLine="555"/>
        <w:textAlignment w:val="auto"/>
        <w:rPr>
          <w:rFonts w:ascii="仿宋_GB2312" w:hAnsi="宋体" w:eastAsia="仿宋_GB2312" w:cs="Times New Roman"/>
          <w:color w:val="auto"/>
          <w:kern w:val="0"/>
          <w:sz w:val="24"/>
          <w:highlight w:val="none"/>
        </w:rPr>
      </w:pPr>
      <w:r>
        <w:rPr>
          <w:rFonts w:hint="eastAsia" w:ascii="仿宋_GB2312" w:hAnsi="宋体" w:eastAsia="仿宋_GB2312" w:cs="Times New Roman"/>
          <w:color w:val="auto"/>
          <w:kern w:val="0"/>
          <w:sz w:val="24"/>
          <w:highlight w:val="none"/>
        </w:rPr>
        <w:t>八、本项目材料仅为申请本项目制作并已自行备份，不再要求上海市</w:t>
      </w:r>
      <w:r>
        <w:rPr>
          <w:rFonts w:hint="eastAsia" w:ascii="仿宋_GB2312" w:hAnsi="宋体" w:eastAsia="仿宋_GB2312" w:cs="Times New Roman"/>
          <w:color w:val="auto"/>
          <w:kern w:val="0"/>
          <w:sz w:val="24"/>
          <w:highlight w:val="none"/>
          <w:lang w:eastAsia="zh-CN"/>
        </w:rPr>
        <w:t>文化和旅游</w:t>
      </w:r>
      <w:r>
        <w:rPr>
          <w:rFonts w:hint="eastAsia" w:ascii="仿宋_GB2312" w:hAnsi="宋体" w:eastAsia="仿宋_GB2312" w:cs="Times New Roman"/>
          <w:color w:val="auto"/>
          <w:kern w:val="0"/>
          <w:sz w:val="24"/>
          <w:highlight w:val="none"/>
        </w:rPr>
        <w:t>局予以退还。</w:t>
      </w:r>
    </w:p>
    <w:p w14:paraId="41BAFFCB">
      <w:pPr>
        <w:keepNext w:val="0"/>
        <w:keepLines w:val="0"/>
        <w:pageBreakBefore w:val="0"/>
        <w:kinsoku/>
        <w:wordWrap/>
        <w:overflowPunct/>
        <w:topLinePunct w:val="0"/>
        <w:autoSpaceDE/>
        <w:autoSpaceDN/>
        <w:bidi w:val="0"/>
        <w:adjustRightInd/>
        <w:snapToGrid/>
        <w:spacing w:after="0" w:line="330" w:lineRule="exact"/>
        <w:ind w:firstLine="555"/>
        <w:textAlignment w:val="auto"/>
        <w:rPr>
          <w:rFonts w:ascii="仿宋_GB2312" w:hAnsi="宋体" w:eastAsia="仿宋_GB2312" w:cs="Times New Roman"/>
          <w:color w:val="auto"/>
          <w:kern w:val="0"/>
          <w:sz w:val="24"/>
          <w:highlight w:val="none"/>
        </w:rPr>
      </w:pPr>
      <w:r>
        <w:rPr>
          <w:rFonts w:hint="eastAsia" w:ascii="仿宋_GB2312" w:hAnsi="宋体" w:eastAsia="仿宋_GB2312" w:cs="Times New Roman"/>
          <w:color w:val="auto"/>
          <w:kern w:val="0"/>
          <w:sz w:val="24"/>
          <w:highlight w:val="none"/>
        </w:rPr>
        <w:t>九、本单位（人）承诺自主申报本项目，电子版与纸质版材料保持一致。</w:t>
      </w:r>
    </w:p>
    <w:p w14:paraId="171153D0">
      <w:pPr>
        <w:keepNext w:val="0"/>
        <w:keepLines w:val="0"/>
        <w:pageBreakBefore w:val="0"/>
        <w:kinsoku/>
        <w:wordWrap/>
        <w:overflowPunct/>
        <w:topLinePunct w:val="0"/>
        <w:autoSpaceDE/>
        <w:autoSpaceDN/>
        <w:bidi w:val="0"/>
        <w:adjustRightInd/>
        <w:snapToGrid/>
        <w:spacing w:after="0" w:line="330" w:lineRule="exact"/>
        <w:ind w:firstLine="480" w:firstLineChars="200"/>
        <w:textAlignment w:val="auto"/>
        <w:rPr>
          <w:rFonts w:ascii="仿宋_GB2312" w:hAnsi="宋体" w:eastAsia="仿宋_GB2312" w:cs="Times New Roman"/>
          <w:color w:val="auto"/>
          <w:kern w:val="0"/>
          <w:sz w:val="24"/>
          <w:highlight w:val="none"/>
        </w:rPr>
      </w:pPr>
      <w:r>
        <w:rPr>
          <w:rFonts w:hint="eastAsia" w:ascii="仿宋_GB2312" w:hAnsi="宋体" w:eastAsia="仿宋_GB2312" w:cs="Times New Roman"/>
          <w:color w:val="auto"/>
          <w:kern w:val="0"/>
          <w:sz w:val="24"/>
          <w:highlight w:val="none"/>
        </w:rPr>
        <w:t>上述承诺，如有虚假，本单位（人）依法依规承担相应的法律责任。</w:t>
      </w:r>
    </w:p>
    <w:p w14:paraId="43FB8FF6">
      <w:pPr>
        <w:widowControl/>
        <w:spacing w:line="350" w:lineRule="exact"/>
        <w:rPr>
          <w:rFonts w:ascii="仿宋_GB2312" w:hAnsi="仿宋" w:eastAsia="仿宋_GB2312" w:cs="宋体"/>
          <w:color w:val="auto"/>
          <w:kern w:val="0"/>
          <w:sz w:val="24"/>
          <w:highlight w:val="none"/>
        </w:rPr>
      </w:pPr>
      <w:r>
        <w:rPr>
          <w:rFonts w:hint="eastAsia" w:ascii="仿宋_GB2312" w:hAnsi="仿宋" w:eastAsia="仿宋_GB2312" w:cs="宋体"/>
          <w:color w:val="auto"/>
          <w:kern w:val="0"/>
          <w:sz w:val="24"/>
          <w:highlight w:val="none"/>
        </w:rPr>
        <w:t xml:space="preserve"> </w:t>
      </w:r>
    </w:p>
    <w:tbl>
      <w:tblPr>
        <w:tblStyle w:val="10"/>
        <w:tblW w:w="0" w:type="auto"/>
        <w:jc w:val="right"/>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815"/>
        <w:gridCol w:w="708"/>
        <w:gridCol w:w="342"/>
        <w:gridCol w:w="500"/>
        <w:gridCol w:w="313"/>
        <w:gridCol w:w="536"/>
        <w:gridCol w:w="290"/>
      </w:tblGrid>
      <w:tr w14:paraId="661600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right"/>
        </w:trPr>
        <w:tc>
          <w:tcPr>
            <w:tcW w:w="5815" w:type="dxa"/>
            <w:tcBorders>
              <w:top w:val="nil"/>
              <w:left w:val="nil"/>
              <w:bottom w:val="nil"/>
              <w:right w:val="nil"/>
            </w:tcBorders>
            <w:noWrap w:val="0"/>
            <w:vAlign w:val="top"/>
          </w:tcPr>
          <w:p w14:paraId="1AA58788">
            <w:pPr>
              <w:spacing w:line="350" w:lineRule="exact"/>
              <w:jc w:val="right"/>
              <w:rPr>
                <w:rFonts w:ascii="仿宋_GB2312" w:hAnsi="宋体" w:eastAsia="仿宋_GB2312" w:cs="Times New Roman"/>
                <w:color w:val="auto"/>
                <w:kern w:val="0"/>
                <w:sz w:val="24"/>
                <w:highlight w:val="none"/>
              </w:rPr>
            </w:pPr>
            <w:r>
              <w:rPr>
                <w:rFonts w:hint="eastAsia" w:ascii="仿宋_GB2312" w:hAnsi="宋体" w:eastAsia="仿宋_GB2312" w:cs="Times New Roman"/>
                <w:color w:val="auto"/>
                <w:kern w:val="0"/>
                <w:sz w:val="24"/>
                <w:highlight w:val="none"/>
              </w:rPr>
              <w:t xml:space="preserve"> 法定代表人（或授权代表）个人签字：</w:t>
            </w:r>
            <w:r>
              <w:rPr>
                <w:rFonts w:hint="eastAsia" w:ascii="宋体" w:hAnsi="宋体" w:eastAsia="仿宋_GB2312" w:cs="Times New Roman"/>
                <w:color w:val="auto"/>
                <w:kern w:val="0"/>
                <w:sz w:val="24"/>
                <w:highlight w:val="none"/>
              </w:rPr>
              <w:t> </w:t>
            </w:r>
          </w:p>
        </w:tc>
        <w:tc>
          <w:tcPr>
            <w:tcW w:w="2689" w:type="dxa"/>
            <w:gridSpan w:val="6"/>
            <w:tcBorders>
              <w:top w:val="nil"/>
              <w:left w:val="nil"/>
              <w:right w:val="nil"/>
            </w:tcBorders>
            <w:noWrap w:val="0"/>
            <w:vAlign w:val="top"/>
          </w:tcPr>
          <w:p w14:paraId="6AE19E41">
            <w:pPr>
              <w:spacing w:line="350" w:lineRule="exact"/>
              <w:rPr>
                <w:rFonts w:ascii="仿宋_GB2312" w:hAnsi="宋体" w:eastAsia="仿宋_GB2312" w:cs="Times New Roman"/>
                <w:color w:val="auto"/>
                <w:kern w:val="0"/>
                <w:sz w:val="24"/>
                <w:highlight w:val="none"/>
              </w:rPr>
            </w:pPr>
          </w:p>
        </w:tc>
      </w:tr>
      <w:tr w14:paraId="1669BE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right"/>
        </w:trPr>
        <w:tc>
          <w:tcPr>
            <w:tcW w:w="5815" w:type="dxa"/>
            <w:tcBorders>
              <w:top w:val="nil"/>
              <w:left w:val="nil"/>
              <w:bottom w:val="nil"/>
              <w:right w:val="nil"/>
            </w:tcBorders>
            <w:noWrap w:val="0"/>
            <w:vAlign w:val="top"/>
          </w:tcPr>
          <w:p w14:paraId="58E9B8FC">
            <w:pPr>
              <w:spacing w:line="350" w:lineRule="exact"/>
              <w:jc w:val="right"/>
              <w:rPr>
                <w:rFonts w:ascii="仿宋_GB2312" w:hAnsi="宋体" w:eastAsia="仿宋_GB2312" w:cs="Times New Roman"/>
                <w:color w:val="auto"/>
                <w:kern w:val="0"/>
                <w:sz w:val="24"/>
                <w:highlight w:val="none"/>
              </w:rPr>
            </w:pPr>
            <w:r>
              <w:rPr>
                <w:rFonts w:hint="eastAsia" w:ascii="仿宋_GB2312" w:hAnsi="宋体" w:eastAsia="仿宋_GB2312" w:cs="Times New Roman"/>
                <w:color w:val="auto"/>
                <w:kern w:val="0"/>
                <w:sz w:val="24"/>
                <w:highlight w:val="none"/>
              </w:rPr>
              <w:t>单位盖章：</w:t>
            </w:r>
          </w:p>
        </w:tc>
        <w:tc>
          <w:tcPr>
            <w:tcW w:w="2689" w:type="dxa"/>
            <w:gridSpan w:val="6"/>
            <w:tcBorders>
              <w:top w:val="nil"/>
              <w:left w:val="nil"/>
              <w:right w:val="nil"/>
            </w:tcBorders>
            <w:noWrap w:val="0"/>
            <w:vAlign w:val="top"/>
          </w:tcPr>
          <w:p w14:paraId="193D309A">
            <w:pPr>
              <w:spacing w:line="350" w:lineRule="exact"/>
              <w:rPr>
                <w:rFonts w:ascii="仿宋_GB2312" w:hAnsi="宋体" w:eastAsia="仿宋_GB2312" w:cs="Times New Roman"/>
                <w:color w:val="auto"/>
                <w:kern w:val="0"/>
                <w:sz w:val="24"/>
                <w:highlight w:val="none"/>
              </w:rPr>
            </w:pPr>
          </w:p>
        </w:tc>
      </w:tr>
      <w:tr w14:paraId="2E8B57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right"/>
        </w:trPr>
        <w:tc>
          <w:tcPr>
            <w:tcW w:w="5815" w:type="dxa"/>
            <w:tcBorders>
              <w:top w:val="nil"/>
              <w:left w:val="nil"/>
              <w:bottom w:val="nil"/>
              <w:right w:val="nil"/>
            </w:tcBorders>
            <w:noWrap w:val="0"/>
            <w:vAlign w:val="top"/>
          </w:tcPr>
          <w:p w14:paraId="1CCC5B9B">
            <w:pPr>
              <w:spacing w:line="350" w:lineRule="exact"/>
              <w:jc w:val="right"/>
              <w:rPr>
                <w:rFonts w:ascii="仿宋_GB2312" w:hAnsi="宋体" w:eastAsia="仿宋_GB2312" w:cs="Times New Roman"/>
                <w:color w:val="auto"/>
                <w:kern w:val="0"/>
                <w:sz w:val="24"/>
                <w:highlight w:val="none"/>
              </w:rPr>
            </w:pPr>
            <w:r>
              <w:rPr>
                <w:rFonts w:hint="eastAsia" w:ascii="仿宋_GB2312" w:hAnsi="宋体" w:eastAsia="仿宋_GB2312" w:cs="Times New Roman"/>
                <w:color w:val="auto"/>
                <w:kern w:val="0"/>
                <w:sz w:val="24"/>
                <w:highlight w:val="none"/>
              </w:rPr>
              <w:t>签字日期：</w:t>
            </w:r>
          </w:p>
        </w:tc>
        <w:tc>
          <w:tcPr>
            <w:tcW w:w="708" w:type="dxa"/>
            <w:tcBorders>
              <w:left w:val="nil"/>
              <w:right w:val="nil"/>
            </w:tcBorders>
            <w:noWrap w:val="0"/>
            <w:vAlign w:val="top"/>
          </w:tcPr>
          <w:p w14:paraId="674E6B83">
            <w:pPr>
              <w:spacing w:line="350" w:lineRule="exact"/>
              <w:rPr>
                <w:rFonts w:ascii="仿宋_GB2312" w:hAnsi="宋体" w:eastAsia="仿宋_GB2312" w:cs="Times New Roman"/>
                <w:color w:val="auto"/>
                <w:kern w:val="0"/>
                <w:sz w:val="24"/>
                <w:highlight w:val="none"/>
              </w:rPr>
            </w:pPr>
          </w:p>
        </w:tc>
        <w:tc>
          <w:tcPr>
            <w:tcW w:w="342" w:type="dxa"/>
            <w:tcBorders>
              <w:top w:val="nil"/>
              <w:left w:val="nil"/>
              <w:bottom w:val="nil"/>
              <w:right w:val="nil"/>
            </w:tcBorders>
            <w:noWrap w:val="0"/>
            <w:vAlign w:val="top"/>
          </w:tcPr>
          <w:p w14:paraId="46E919A0">
            <w:pPr>
              <w:spacing w:line="350" w:lineRule="exact"/>
              <w:rPr>
                <w:rFonts w:ascii="仿宋_GB2312" w:hAnsi="宋体" w:eastAsia="仿宋_GB2312" w:cs="Times New Roman"/>
                <w:color w:val="auto"/>
                <w:kern w:val="0"/>
                <w:sz w:val="24"/>
                <w:highlight w:val="none"/>
              </w:rPr>
            </w:pPr>
            <w:r>
              <w:rPr>
                <w:rFonts w:hint="eastAsia" w:ascii="仿宋_GB2312" w:hAnsi="宋体" w:eastAsia="仿宋_GB2312" w:cs="Times New Roman"/>
                <w:color w:val="auto"/>
                <w:kern w:val="0"/>
                <w:sz w:val="24"/>
                <w:highlight w:val="none"/>
              </w:rPr>
              <w:t>年</w:t>
            </w:r>
          </w:p>
        </w:tc>
        <w:tc>
          <w:tcPr>
            <w:tcW w:w="500" w:type="dxa"/>
            <w:tcBorders>
              <w:left w:val="nil"/>
              <w:right w:val="nil"/>
            </w:tcBorders>
            <w:noWrap w:val="0"/>
            <w:vAlign w:val="top"/>
          </w:tcPr>
          <w:p w14:paraId="292E8FC6">
            <w:pPr>
              <w:spacing w:line="350" w:lineRule="exact"/>
              <w:rPr>
                <w:rFonts w:ascii="仿宋_GB2312" w:hAnsi="宋体" w:eastAsia="仿宋_GB2312" w:cs="Times New Roman"/>
                <w:color w:val="auto"/>
                <w:kern w:val="0"/>
                <w:sz w:val="24"/>
                <w:highlight w:val="none"/>
              </w:rPr>
            </w:pPr>
          </w:p>
        </w:tc>
        <w:tc>
          <w:tcPr>
            <w:tcW w:w="313" w:type="dxa"/>
            <w:tcBorders>
              <w:top w:val="nil"/>
              <w:left w:val="nil"/>
              <w:bottom w:val="nil"/>
              <w:right w:val="nil"/>
            </w:tcBorders>
            <w:noWrap w:val="0"/>
            <w:vAlign w:val="top"/>
          </w:tcPr>
          <w:p w14:paraId="737BBEFE">
            <w:pPr>
              <w:spacing w:line="350" w:lineRule="exact"/>
              <w:rPr>
                <w:rFonts w:ascii="仿宋_GB2312" w:hAnsi="宋体" w:eastAsia="仿宋_GB2312" w:cs="Times New Roman"/>
                <w:color w:val="auto"/>
                <w:kern w:val="0"/>
                <w:sz w:val="24"/>
                <w:highlight w:val="none"/>
              </w:rPr>
            </w:pPr>
            <w:r>
              <w:rPr>
                <w:rFonts w:hint="eastAsia" w:ascii="仿宋_GB2312" w:hAnsi="宋体" w:eastAsia="仿宋_GB2312" w:cs="Times New Roman"/>
                <w:color w:val="auto"/>
                <w:kern w:val="0"/>
                <w:sz w:val="24"/>
                <w:highlight w:val="none"/>
              </w:rPr>
              <w:t>月</w:t>
            </w:r>
          </w:p>
        </w:tc>
        <w:tc>
          <w:tcPr>
            <w:tcW w:w="536" w:type="dxa"/>
            <w:tcBorders>
              <w:left w:val="nil"/>
              <w:right w:val="nil"/>
            </w:tcBorders>
            <w:noWrap w:val="0"/>
            <w:vAlign w:val="top"/>
          </w:tcPr>
          <w:p w14:paraId="4095B4D3">
            <w:pPr>
              <w:spacing w:line="350" w:lineRule="exact"/>
              <w:rPr>
                <w:rFonts w:ascii="仿宋_GB2312" w:hAnsi="宋体" w:eastAsia="仿宋_GB2312" w:cs="Times New Roman"/>
                <w:color w:val="auto"/>
                <w:kern w:val="0"/>
                <w:sz w:val="24"/>
                <w:highlight w:val="none"/>
              </w:rPr>
            </w:pPr>
          </w:p>
        </w:tc>
        <w:tc>
          <w:tcPr>
            <w:tcW w:w="290" w:type="dxa"/>
            <w:tcBorders>
              <w:left w:val="nil"/>
              <w:bottom w:val="nil"/>
              <w:right w:val="nil"/>
            </w:tcBorders>
            <w:noWrap w:val="0"/>
            <w:vAlign w:val="top"/>
          </w:tcPr>
          <w:p w14:paraId="4EFFE2CE">
            <w:pPr>
              <w:spacing w:line="350" w:lineRule="exact"/>
              <w:rPr>
                <w:rFonts w:ascii="仿宋_GB2312" w:hAnsi="宋体" w:eastAsia="仿宋_GB2312" w:cs="Times New Roman"/>
                <w:color w:val="auto"/>
                <w:kern w:val="0"/>
                <w:sz w:val="24"/>
                <w:highlight w:val="none"/>
              </w:rPr>
            </w:pPr>
            <w:r>
              <w:rPr>
                <w:rFonts w:hint="eastAsia" w:ascii="仿宋_GB2312" w:hAnsi="宋体" w:eastAsia="仿宋_GB2312" w:cs="Times New Roman"/>
                <w:color w:val="auto"/>
                <w:kern w:val="0"/>
                <w:sz w:val="24"/>
                <w:highlight w:val="none"/>
              </w:rPr>
              <w:t>日</w:t>
            </w:r>
          </w:p>
        </w:tc>
      </w:tr>
    </w:tbl>
    <w:p w14:paraId="6E1AEF5F">
      <w:pPr>
        <w:spacing w:line="350" w:lineRule="exact"/>
        <w:rPr>
          <w:rFonts w:ascii="仿宋_GB2312" w:hAnsi="宋体" w:eastAsia="仿宋_GB2312" w:cs="Times New Roman"/>
          <w:color w:val="auto"/>
          <w:kern w:val="0"/>
          <w:sz w:val="24"/>
          <w:highlight w:val="none"/>
        </w:rPr>
      </w:pPr>
      <w:r>
        <w:rPr>
          <w:rFonts w:hint="eastAsia" w:ascii="仿宋_GB2312" w:hAnsi="宋体" w:eastAsia="仿宋_GB2312" w:cs="Times New Roman"/>
          <w:color w:val="auto"/>
          <w:kern w:val="0"/>
          <w:sz w:val="24"/>
          <w:highlight w:val="none"/>
        </w:rPr>
        <w:t>(单位需加盖公章；授权代表签字的还需提交法定代表人授权委托书，附承诺书后面)</w:t>
      </w:r>
    </w:p>
    <w:p w14:paraId="7F8B4CB3">
      <w:pPr>
        <w:spacing w:line="480" w:lineRule="auto"/>
        <w:jc w:val="left"/>
        <w:rPr>
          <w:rFonts w:ascii="黑体" w:hAnsi="宋体" w:eastAsia="黑体" w:cs="Times New Roman"/>
          <w:color w:val="auto"/>
          <w:sz w:val="24"/>
          <w:highlight w:val="none"/>
        </w:rPr>
      </w:pPr>
      <w:r>
        <w:rPr>
          <w:rFonts w:ascii="Times New Roman" w:hAnsi="Times New Roman" w:eastAsia="宋体" w:cs="Times New Roman"/>
          <w:color w:val="auto"/>
          <w:highlight w:val="none"/>
        </w:rPr>
        <w:br w:type="page"/>
      </w:r>
      <w:r>
        <w:rPr>
          <w:rFonts w:hint="eastAsia" w:ascii="黑体" w:hAnsi="Times New Roman" w:eastAsia="黑体" w:cs="Times New Roman"/>
          <w:color w:val="auto"/>
          <w:sz w:val="24"/>
          <w:highlight w:val="none"/>
        </w:rPr>
        <w:t>一、</w:t>
      </w:r>
      <w:r>
        <w:rPr>
          <w:rFonts w:hint="eastAsia" w:ascii="黑体" w:hAnsi="宋体" w:eastAsia="黑体" w:cs="Times New Roman"/>
          <w:color w:val="auto"/>
          <w:sz w:val="24"/>
          <w:highlight w:val="none"/>
        </w:rPr>
        <w:t>单位基本情况</w:t>
      </w:r>
    </w:p>
    <w:tbl>
      <w:tblPr>
        <w:tblStyle w:val="10"/>
        <w:tblW w:w="0" w:type="auto"/>
        <w:tblInd w:w="-10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2099"/>
        <w:gridCol w:w="2578"/>
        <w:gridCol w:w="1735"/>
        <w:gridCol w:w="2350"/>
      </w:tblGrid>
      <w:tr w14:paraId="61907E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612" w:hRule="atLeast"/>
        </w:trPr>
        <w:tc>
          <w:tcPr>
            <w:tcW w:w="2099" w:type="dxa"/>
            <w:noWrap w:val="0"/>
            <w:vAlign w:val="center"/>
          </w:tcPr>
          <w:p w14:paraId="76496BDD">
            <w:pPr>
              <w:jc w:val="center"/>
              <w:rPr>
                <w:rFonts w:ascii="宋体" w:hAnsi="宋体" w:eastAsia="宋体" w:cs="Times New Roman"/>
                <w:color w:val="auto"/>
                <w:highlight w:val="none"/>
              </w:rPr>
            </w:pPr>
            <w:r>
              <w:rPr>
                <w:rFonts w:hint="eastAsia" w:ascii="宋体" w:hAnsi="宋体" w:eastAsia="宋体" w:cs="Times New Roman"/>
                <w:color w:val="auto"/>
                <w:highlight w:val="none"/>
              </w:rPr>
              <w:t>单位名称</w:t>
            </w:r>
          </w:p>
        </w:tc>
        <w:tc>
          <w:tcPr>
            <w:tcW w:w="6663" w:type="dxa"/>
            <w:gridSpan w:val="3"/>
            <w:noWrap w:val="0"/>
            <w:vAlign w:val="center"/>
          </w:tcPr>
          <w:p w14:paraId="7D35B3E2">
            <w:pPr>
              <w:jc w:val="left"/>
              <w:rPr>
                <w:rFonts w:ascii="宋体" w:hAnsi="宋体" w:eastAsia="宋体" w:cs="Times New Roman"/>
                <w:color w:val="auto"/>
                <w:highlight w:val="none"/>
              </w:rPr>
            </w:pPr>
          </w:p>
        </w:tc>
      </w:tr>
      <w:tr w14:paraId="770BE5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612" w:hRule="atLeast"/>
        </w:trPr>
        <w:tc>
          <w:tcPr>
            <w:tcW w:w="2099" w:type="dxa"/>
            <w:noWrap w:val="0"/>
            <w:vAlign w:val="center"/>
          </w:tcPr>
          <w:p w14:paraId="587FE2DC">
            <w:pPr>
              <w:jc w:val="center"/>
              <w:rPr>
                <w:rFonts w:ascii="宋体" w:hAnsi="宋体" w:eastAsia="宋体" w:cs="Times New Roman"/>
                <w:color w:val="auto"/>
                <w:highlight w:val="none"/>
              </w:rPr>
            </w:pPr>
            <w:r>
              <w:rPr>
                <w:rFonts w:hint="eastAsia" w:ascii="宋体" w:hAnsi="宋体" w:eastAsia="宋体" w:cs="Times New Roman"/>
                <w:color w:val="auto"/>
                <w:highlight w:val="none"/>
              </w:rPr>
              <w:t>统一社会信用代码</w:t>
            </w:r>
          </w:p>
        </w:tc>
        <w:tc>
          <w:tcPr>
            <w:tcW w:w="6663" w:type="dxa"/>
            <w:gridSpan w:val="3"/>
            <w:noWrap w:val="0"/>
            <w:vAlign w:val="center"/>
          </w:tcPr>
          <w:p w14:paraId="0C1A1878">
            <w:pPr>
              <w:jc w:val="left"/>
              <w:rPr>
                <w:rFonts w:ascii="宋体" w:hAnsi="宋体" w:eastAsia="宋体" w:cs="Times New Roman"/>
                <w:color w:val="auto"/>
                <w:highlight w:val="none"/>
              </w:rPr>
            </w:pPr>
          </w:p>
        </w:tc>
      </w:tr>
      <w:tr w14:paraId="389F32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612" w:hRule="atLeast"/>
        </w:trPr>
        <w:tc>
          <w:tcPr>
            <w:tcW w:w="2099" w:type="dxa"/>
            <w:noWrap w:val="0"/>
            <w:vAlign w:val="center"/>
          </w:tcPr>
          <w:p w14:paraId="74130964">
            <w:pPr>
              <w:jc w:val="center"/>
              <w:rPr>
                <w:rFonts w:ascii="宋体" w:hAnsi="宋体" w:eastAsia="宋体" w:cs="Times New Roman"/>
                <w:color w:val="auto"/>
                <w:highlight w:val="none"/>
              </w:rPr>
            </w:pPr>
            <w:r>
              <w:rPr>
                <w:rFonts w:hint="eastAsia" w:ascii="宋体" w:hAnsi="宋体" w:eastAsia="宋体" w:cs="Times New Roman"/>
                <w:color w:val="auto"/>
                <w:highlight w:val="none"/>
              </w:rPr>
              <w:t>注册地址</w:t>
            </w:r>
          </w:p>
        </w:tc>
        <w:tc>
          <w:tcPr>
            <w:tcW w:w="6663" w:type="dxa"/>
            <w:gridSpan w:val="3"/>
            <w:noWrap w:val="0"/>
            <w:vAlign w:val="center"/>
          </w:tcPr>
          <w:p w14:paraId="5FFA988E">
            <w:pPr>
              <w:jc w:val="left"/>
              <w:rPr>
                <w:rFonts w:ascii="宋体" w:hAnsi="宋体" w:eastAsia="宋体" w:cs="Times New Roman"/>
                <w:color w:val="auto"/>
                <w:highlight w:val="none"/>
              </w:rPr>
            </w:pPr>
          </w:p>
        </w:tc>
      </w:tr>
      <w:tr w14:paraId="0BBBCB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612" w:hRule="atLeast"/>
        </w:trPr>
        <w:tc>
          <w:tcPr>
            <w:tcW w:w="2099" w:type="dxa"/>
            <w:noWrap w:val="0"/>
            <w:vAlign w:val="center"/>
          </w:tcPr>
          <w:p w14:paraId="219D6189">
            <w:pPr>
              <w:jc w:val="center"/>
              <w:rPr>
                <w:rFonts w:ascii="宋体" w:hAnsi="宋体" w:eastAsia="宋体" w:cs="Times New Roman"/>
                <w:color w:val="auto"/>
                <w:highlight w:val="none"/>
              </w:rPr>
            </w:pPr>
            <w:r>
              <w:rPr>
                <w:rFonts w:hint="eastAsia" w:ascii="宋体" w:hAnsi="宋体" w:eastAsia="宋体" w:cs="Times New Roman"/>
                <w:color w:val="auto"/>
                <w:highlight w:val="none"/>
              </w:rPr>
              <w:t>办公地址</w:t>
            </w:r>
          </w:p>
        </w:tc>
        <w:tc>
          <w:tcPr>
            <w:tcW w:w="6663" w:type="dxa"/>
            <w:gridSpan w:val="3"/>
            <w:noWrap w:val="0"/>
            <w:vAlign w:val="center"/>
          </w:tcPr>
          <w:p w14:paraId="2BF1DBBB">
            <w:pPr>
              <w:jc w:val="left"/>
              <w:rPr>
                <w:rFonts w:ascii="宋体" w:hAnsi="宋体" w:eastAsia="宋体" w:cs="Times New Roman"/>
                <w:color w:val="auto"/>
                <w:highlight w:val="none"/>
              </w:rPr>
            </w:pPr>
            <w:r>
              <w:rPr>
                <w:rFonts w:hint="eastAsia" w:ascii="宋体" w:hAnsi="宋体" w:eastAsia="宋体" w:cs="Times New Roman"/>
                <w:color w:val="auto"/>
                <w:highlight w:val="none"/>
              </w:rPr>
              <w:t>行政区+详细地址</w:t>
            </w:r>
          </w:p>
        </w:tc>
      </w:tr>
      <w:tr w14:paraId="761227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612" w:hRule="atLeast"/>
        </w:trPr>
        <w:tc>
          <w:tcPr>
            <w:tcW w:w="2099" w:type="dxa"/>
            <w:noWrap w:val="0"/>
            <w:vAlign w:val="center"/>
          </w:tcPr>
          <w:p w14:paraId="7D219916">
            <w:pPr>
              <w:jc w:val="center"/>
              <w:rPr>
                <w:rFonts w:ascii="宋体" w:hAnsi="宋体" w:eastAsia="宋体" w:cs="Times New Roman"/>
                <w:color w:val="auto"/>
                <w:highlight w:val="none"/>
              </w:rPr>
            </w:pPr>
            <w:r>
              <w:rPr>
                <w:rFonts w:hint="eastAsia" w:ascii="宋体" w:hAnsi="宋体" w:eastAsia="宋体" w:cs="Times New Roman"/>
                <w:color w:val="auto"/>
                <w:highlight w:val="none"/>
              </w:rPr>
              <w:t>注册资金</w:t>
            </w:r>
          </w:p>
        </w:tc>
        <w:tc>
          <w:tcPr>
            <w:tcW w:w="2578" w:type="dxa"/>
            <w:noWrap w:val="0"/>
            <w:vAlign w:val="center"/>
          </w:tcPr>
          <w:p w14:paraId="2287DBCA">
            <w:pPr>
              <w:jc w:val="left"/>
              <w:rPr>
                <w:rFonts w:ascii="宋体" w:hAnsi="宋体" w:eastAsia="宋体" w:cs="Times New Roman"/>
                <w:color w:val="auto"/>
                <w:highlight w:val="none"/>
              </w:rPr>
            </w:pPr>
          </w:p>
        </w:tc>
        <w:tc>
          <w:tcPr>
            <w:tcW w:w="1735" w:type="dxa"/>
            <w:noWrap w:val="0"/>
            <w:vAlign w:val="center"/>
          </w:tcPr>
          <w:p w14:paraId="573F2F5E">
            <w:pPr>
              <w:jc w:val="center"/>
              <w:rPr>
                <w:rFonts w:ascii="宋体" w:hAnsi="宋体" w:eastAsia="宋体" w:cs="Times New Roman"/>
                <w:color w:val="auto"/>
                <w:highlight w:val="none"/>
              </w:rPr>
            </w:pPr>
            <w:r>
              <w:rPr>
                <w:rFonts w:hint="eastAsia" w:ascii="宋体" w:hAnsi="宋体" w:eastAsia="宋体" w:cs="Times New Roman"/>
                <w:color w:val="auto"/>
                <w:highlight w:val="none"/>
              </w:rPr>
              <w:t>注册时间</w:t>
            </w:r>
          </w:p>
        </w:tc>
        <w:tc>
          <w:tcPr>
            <w:tcW w:w="2350" w:type="dxa"/>
            <w:noWrap w:val="0"/>
            <w:vAlign w:val="center"/>
          </w:tcPr>
          <w:p w14:paraId="1A08335C">
            <w:pPr>
              <w:jc w:val="left"/>
              <w:rPr>
                <w:rFonts w:ascii="宋体" w:hAnsi="宋体" w:eastAsia="宋体" w:cs="Times New Roman"/>
                <w:color w:val="auto"/>
                <w:highlight w:val="none"/>
              </w:rPr>
            </w:pPr>
          </w:p>
        </w:tc>
      </w:tr>
      <w:tr w14:paraId="68BB64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612" w:hRule="atLeast"/>
        </w:trPr>
        <w:tc>
          <w:tcPr>
            <w:tcW w:w="2099" w:type="dxa"/>
            <w:noWrap w:val="0"/>
            <w:vAlign w:val="center"/>
          </w:tcPr>
          <w:p w14:paraId="61328AB4">
            <w:pPr>
              <w:jc w:val="center"/>
              <w:rPr>
                <w:rFonts w:ascii="宋体" w:hAnsi="宋体" w:eastAsia="宋体" w:cs="Times New Roman"/>
                <w:color w:val="auto"/>
                <w:highlight w:val="none"/>
              </w:rPr>
            </w:pPr>
            <w:r>
              <w:rPr>
                <w:rFonts w:hint="eastAsia" w:ascii="宋体" w:hAnsi="宋体" w:eastAsia="宋体" w:cs="Times New Roman"/>
                <w:color w:val="auto"/>
                <w:highlight w:val="none"/>
              </w:rPr>
              <w:t>所属行业</w:t>
            </w:r>
          </w:p>
        </w:tc>
        <w:tc>
          <w:tcPr>
            <w:tcW w:w="2578" w:type="dxa"/>
            <w:noWrap w:val="0"/>
            <w:vAlign w:val="center"/>
          </w:tcPr>
          <w:p w14:paraId="75457641">
            <w:pPr>
              <w:jc w:val="left"/>
              <w:rPr>
                <w:rFonts w:ascii="宋体" w:hAnsi="宋体" w:eastAsia="宋体" w:cs="Times New Roman"/>
                <w:color w:val="auto"/>
                <w:highlight w:val="none"/>
              </w:rPr>
            </w:pPr>
            <w:r>
              <w:rPr>
                <w:rFonts w:hint="eastAsia" w:ascii="宋体" w:hAnsi="宋体" w:eastAsia="宋体" w:cs="Times New Roman"/>
                <w:color w:val="auto"/>
                <w:highlight w:val="none"/>
              </w:rPr>
              <w:t>国民经济行业分类</w:t>
            </w:r>
          </w:p>
        </w:tc>
        <w:tc>
          <w:tcPr>
            <w:tcW w:w="1735" w:type="dxa"/>
            <w:noWrap w:val="0"/>
            <w:vAlign w:val="center"/>
          </w:tcPr>
          <w:p w14:paraId="46BE9B26">
            <w:pPr>
              <w:jc w:val="center"/>
              <w:rPr>
                <w:rFonts w:ascii="宋体" w:hAnsi="宋体" w:eastAsia="宋体" w:cs="Times New Roman"/>
                <w:color w:val="auto"/>
                <w:highlight w:val="none"/>
              </w:rPr>
            </w:pPr>
            <w:r>
              <w:rPr>
                <w:rFonts w:hint="eastAsia" w:ascii="宋体" w:hAnsi="宋体" w:eastAsia="宋体" w:cs="Times New Roman"/>
                <w:color w:val="auto"/>
                <w:highlight w:val="none"/>
              </w:rPr>
              <w:t>所有制性质</w:t>
            </w:r>
          </w:p>
        </w:tc>
        <w:tc>
          <w:tcPr>
            <w:tcW w:w="2350" w:type="dxa"/>
            <w:noWrap w:val="0"/>
            <w:vAlign w:val="center"/>
          </w:tcPr>
          <w:p w14:paraId="5F90A00D">
            <w:pPr>
              <w:jc w:val="left"/>
              <w:rPr>
                <w:rFonts w:ascii="宋体" w:hAnsi="宋体" w:eastAsia="宋体" w:cs="Times New Roman"/>
                <w:color w:val="auto"/>
                <w:highlight w:val="none"/>
              </w:rPr>
            </w:pPr>
          </w:p>
        </w:tc>
      </w:tr>
      <w:tr w14:paraId="5A4E19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771" w:hRule="exact"/>
        </w:trPr>
        <w:tc>
          <w:tcPr>
            <w:tcW w:w="2099" w:type="dxa"/>
            <w:noWrap w:val="0"/>
            <w:vAlign w:val="center"/>
          </w:tcPr>
          <w:p w14:paraId="2C4C022B">
            <w:pPr>
              <w:jc w:val="center"/>
              <w:rPr>
                <w:rFonts w:ascii="宋体" w:hAnsi="宋体" w:eastAsia="宋体" w:cs="Times New Roman"/>
                <w:bCs/>
                <w:iCs/>
                <w:color w:val="auto"/>
                <w:highlight w:val="none"/>
              </w:rPr>
            </w:pPr>
            <w:r>
              <w:rPr>
                <w:rFonts w:hint="eastAsia" w:ascii="宋体" w:hAnsi="宋体" w:eastAsia="宋体" w:cs="Times New Roman"/>
                <w:bCs/>
                <w:iCs/>
                <w:color w:val="auto"/>
                <w:highlight w:val="none"/>
              </w:rPr>
              <w:t>经营范围</w:t>
            </w:r>
          </w:p>
        </w:tc>
        <w:tc>
          <w:tcPr>
            <w:tcW w:w="6663" w:type="dxa"/>
            <w:gridSpan w:val="3"/>
            <w:noWrap w:val="0"/>
            <w:vAlign w:val="top"/>
          </w:tcPr>
          <w:p w14:paraId="0697E6D5">
            <w:pPr>
              <w:rPr>
                <w:rFonts w:ascii="宋体" w:hAnsi="宋体" w:eastAsia="宋体" w:cs="Times New Roman"/>
                <w:bCs/>
                <w:iCs/>
                <w:color w:val="auto"/>
                <w:highlight w:val="none"/>
              </w:rPr>
            </w:pPr>
          </w:p>
          <w:p w14:paraId="368976EC">
            <w:pPr>
              <w:rPr>
                <w:rFonts w:ascii="宋体" w:hAnsi="宋体" w:eastAsia="宋体" w:cs="Times New Roman"/>
                <w:bCs/>
                <w:iCs/>
                <w:color w:val="auto"/>
                <w:highlight w:val="none"/>
              </w:rPr>
            </w:pPr>
          </w:p>
          <w:p w14:paraId="24F7C5F7">
            <w:pPr>
              <w:rPr>
                <w:rFonts w:ascii="宋体" w:hAnsi="宋体" w:eastAsia="宋体" w:cs="Times New Roman"/>
                <w:bCs/>
                <w:iCs/>
                <w:color w:val="auto"/>
                <w:highlight w:val="none"/>
              </w:rPr>
            </w:pPr>
          </w:p>
          <w:p w14:paraId="6F4CD2FD">
            <w:pPr>
              <w:rPr>
                <w:rFonts w:ascii="宋体" w:hAnsi="宋体" w:eastAsia="宋体" w:cs="Times New Roman"/>
                <w:bCs/>
                <w:iCs/>
                <w:color w:val="auto"/>
                <w:highlight w:val="none"/>
              </w:rPr>
            </w:pPr>
          </w:p>
          <w:p w14:paraId="2B5AF5EA">
            <w:pPr>
              <w:rPr>
                <w:rFonts w:ascii="宋体" w:hAnsi="宋体" w:eastAsia="宋体" w:cs="Times New Roman"/>
                <w:bCs/>
                <w:iCs/>
                <w:color w:val="auto"/>
                <w:highlight w:val="none"/>
              </w:rPr>
            </w:pPr>
          </w:p>
          <w:p w14:paraId="14ACA3D6">
            <w:pPr>
              <w:rPr>
                <w:rFonts w:ascii="宋体" w:hAnsi="宋体" w:eastAsia="宋体" w:cs="Times New Roman"/>
                <w:bCs/>
                <w:iCs/>
                <w:color w:val="auto"/>
                <w:highlight w:val="none"/>
              </w:rPr>
            </w:pPr>
          </w:p>
        </w:tc>
      </w:tr>
      <w:tr w14:paraId="0BFE69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049" w:hRule="atLeast"/>
        </w:trPr>
        <w:tc>
          <w:tcPr>
            <w:tcW w:w="2099" w:type="dxa"/>
            <w:noWrap w:val="0"/>
            <w:vAlign w:val="center"/>
          </w:tcPr>
          <w:p w14:paraId="69F9EE51">
            <w:pPr>
              <w:jc w:val="center"/>
              <w:rPr>
                <w:rFonts w:ascii="宋体" w:hAnsi="宋体" w:eastAsia="宋体" w:cs="Times New Roman"/>
                <w:bCs/>
                <w:iCs/>
                <w:color w:val="auto"/>
                <w:highlight w:val="none"/>
              </w:rPr>
            </w:pPr>
            <w:r>
              <w:rPr>
                <w:rFonts w:hint="eastAsia" w:ascii="宋体" w:hAnsi="宋体" w:eastAsia="宋体" w:cs="Times New Roman"/>
                <w:bCs/>
                <w:iCs/>
                <w:color w:val="auto"/>
                <w:highlight w:val="none"/>
              </w:rPr>
              <w:t>主要产品或服务</w:t>
            </w:r>
          </w:p>
        </w:tc>
        <w:tc>
          <w:tcPr>
            <w:tcW w:w="6663" w:type="dxa"/>
            <w:gridSpan w:val="3"/>
            <w:noWrap w:val="0"/>
            <w:vAlign w:val="top"/>
          </w:tcPr>
          <w:p w14:paraId="6445C2A5">
            <w:pPr>
              <w:rPr>
                <w:rFonts w:ascii="宋体" w:hAnsi="宋体" w:eastAsia="宋体" w:cs="Times New Roman"/>
                <w:bCs/>
                <w:iCs/>
                <w:color w:val="auto"/>
                <w:highlight w:val="none"/>
              </w:rPr>
            </w:pPr>
          </w:p>
        </w:tc>
      </w:tr>
      <w:tr w14:paraId="23C1BA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573" w:hRule="atLeast"/>
        </w:trPr>
        <w:tc>
          <w:tcPr>
            <w:tcW w:w="2099" w:type="dxa"/>
            <w:noWrap w:val="0"/>
            <w:vAlign w:val="center"/>
          </w:tcPr>
          <w:p w14:paraId="4B5767CE">
            <w:pPr>
              <w:jc w:val="center"/>
              <w:rPr>
                <w:rFonts w:ascii="宋体" w:hAnsi="宋体" w:eastAsia="宋体" w:cs="Times New Roman"/>
                <w:bCs/>
                <w:iCs/>
                <w:color w:val="auto"/>
                <w:highlight w:val="none"/>
              </w:rPr>
            </w:pPr>
            <w:r>
              <w:rPr>
                <w:rFonts w:hint="eastAsia" w:ascii="宋体" w:hAnsi="宋体" w:eastAsia="宋体" w:cs="Times New Roman"/>
                <w:bCs/>
                <w:iCs/>
                <w:color w:val="auto"/>
                <w:highlight w:val="none"/>
              </w:rPr>
              <w:t>单位专业资质</w:t>
            </w:r>
          </w:p>
        </w:tc>
        <w:tc>
          <w:tcPr>
            <w:tcW w:w="6663" w:type="dxa"/>
            <w:gridSpan w:val="3"/>
            <w:noWrap w:val="0"/>
            <w:vAlign w:val="top"/>
          </w:tcPr>
          <w:p w14:paraId="3A3614A7">
            <w:pPr>
              <w:rPr>
                <w:rFonts w:ascii="宋体" w:hAnsi="宋体" w:eastAsia="宋体" w:cs="Times New Roman"/>
                <w:bCs/>
                <w:iCs/>
                <w:color w:val="auto"/>
                <w:highlight w:val="none"/>
              </w:rPr>
            </w:pPr>
          </w:p>
          <w:p w14:paraId="5FA6C708">
            <w:pPr>
              <w:rPr>
                <w:rFonts w:ascii="宋体" w:hAnsi="宋体" w:eastAsia="宋体" w:cs="Times New Roman"/>
                <w:bCs/>
                <w:iCs/>
                <w:color w:val="auto"/>
                <w:highlight w:val="none"/>
              </w:rPr>
            </w:pPr>
          </w:p>
        </w:tc>
      </w:tr>
    </w:tbl>
    <w:p w14:paraId="220FC125">
      <w:pPr>
        <w:spacing w:line="480" w:lineRule="auto"/>
        <w:jc w:val="left"/>
        <w:rPr>
          <w:rFonts w:ascii="黑体" w:hAnsi="Times New Roman" w:eastAsia="黑体" w:cs="Times New Roman"/>
          <w:color w:val="auto"/>
          <w:sz w:val="24"/>
          <w:highlight w:val="none"/>
        </w:rPr>
      </w:pPr>
      <w:r>
        <w:rPr>
          <w:rFonts w:hint="eastAsia" w:ascii="黑体" w:hAnsi="Times New Roman" w:eastAsia="黑体" w:cs="Times New Roman"/>
          <w:color w:val="auto"/>
          <w:sz w:val="24"/>
          <w:highlight w:val="none"/>
        </w:rPr>
        <w:t>二、项目基本情况</w:t>
      </w:r>
    </w:p>
    <w:tbl>
      <w:tblPr>
        <w:tblStyle w:val="10"/>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558"/>
        <w:gridCol w:w="1265"/>
        <w:gridCol w:w="1024"/>
        <w:gridCol w:w="1457"/>
        <w:gridCol w:w="939"/>
        <w:gridCol w:w="1274"/>
      </w:tblGrid>
      <w:tr w14:paraId="214D21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86" w:hRule="atLeast"/>
          <w:jc w:val="center"/>
        </w:trPr>
        <w:tc>
          <w:tcPr>
            <w:tcW w:w="2558" w:type="dxa"/>
            <w:noWrap w:val="0"/>
            <w:vAlign w:val="center"/>
          </w:tcPr>
          <w:p w14:paraId="04FE6E95">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项目联系人</w:t>
            </w:r>
          </w:p>
        </w:tc>
        <w:tc>
          <w:tcPr>
            <w:tcW w:w="1265" w:type="dxa"/>
            <w:noWrap w:val="0"/>
            <w:vAlign w:val="center"/>
          </w:tcPr>
          <w:p w14:paraId="646CF4C6">
            <w:pPr>
              <w:spacing w:line="360" w:lineRule="auto"/>
              <w:rPr>
                <w:rFonts w:ascii="宋体" w:hAnsi="宋体" w:eastAsia="宋体" w:cs="宋体"/>
                <w:color w:val="auto"/>
                <w:szCs w:val="21"/>
                <w:highlight w:val="none"/>
              </w:rPr>
            </w:pPr>
          </w:p>
        </w:tc>
        <w:tc>
          <w:tcPr>
            <w:tcW w:w="1024" w:type="dxa"/>
            <w:noWrap w:val="0"/>
            <w:vAlign w:val="center"/>
          </w:tcPr>
          <w:p w14:paraId="4424B4D6">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职务</w:t>
            </w:r>
          </w:p>
          <w:p w14:paraId="0F2E44F6">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职称</w:t>
            </w:r>
          </w:p>
        </w:tc>
        <w:tc>
          <w:tcPr>
            <w:tcW w:w="1457" w:type="dxa"/>
            <w:noWrap w:val="0"/>
            <w:vAlign w:val="center"/>
          </w:tcPr>
          <w:p w14:paraId="655D5E15">
            <w:pPr>
              <w:spacing w:line="360" w:lineRule="auto"/>
              <w:rPr>
                <w:rFonts w:ascii="宋体" w:hAnsi="宋体" w:eastAsia="宋体" w:cs="宋体"/>
                <w:color w:val="auto"/>
                <w:szCs w:val="21"/>
                <w:highlight w:val="none"/>
              </w:rPr>
            </w:pPr>
          </w:p>
        </w:tc>
        <w:tc>
          <w:tcPr>
            <w:tcW w:w="939" w:type="dxa"/>
            <w:noWrap w:val="0"/>
            <w:vAlign w:val="center"/>
          </w:tcPr>
          <w:p w14:paraId="169B25AF">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联系</w:t>
            </w:r>
          </w:p>
          <w:p w14:paraId="1BC5B6AD">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方式</w:t>
            </w:r>
          </w:p>
        </w:tc>
        <w:tc>
          <w:tcPr>
            <w:tcW w:w="1274" w:type="dxa"/>
            <w:noWrap w:val="0"/>
            <w:vAlign w:val="center"/>
          </w:tcPr>
          <w:p w14:paraId="16BA0948">
            <w:pPr>
              <w:spacing w:line="360" w:lineRule="auto"/>
              <w:rPr>
                <w:rFonts w:ascii="宋体" w:hAnsi="宋体" w:eastAsia="宋体" w:cs="宋体"/>
                <w:color w:val="auto"/>
                <w:szCs w:val="21"/>
                <w:highlight w:val="none"/>
              </w:rPr>
            </w:pPr>
          </w:p>
        </w:tc>
      </w:tr>
      <w:tr w14:paraId="1C9903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86" w:hRule="atLeast"/>
          <w:jc w:val="center"/>
        </w:trPr>
        <w:tc>
          <w:tcPr>
            <w:tcW w:w="2558" w:type="dxa"/>
            <w:noWrap w:val="0"/>
            <w:vAlign w:val="center"/>
          </w:tcPr>
          <w:p w14:paraId="1CA541FC">
            <w:pPr>
              <w:spacing w:before="62" w:after="62"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项目名称</w:t>
            </w:r>
          </w:p>
        </w:tc>
        <w:tc>
          <w:tcPr>
            <w:tcW w:w="5959" w:type="dxa"/>
            <w:gridSpan w:val="5"/>
            <w:noWrap w:val="0"/>
            <w:vAlign w:val="center"/>
          </w:tcPr>
          <w:p w14:paraId="487948C6">
            <w:pPr>
              <w:spacing w:before="62" w:after="62" w:line="360" w:lineRule="auto"/>
              <w:rPr>
                <w:rFonts w:ascii="宋体" w:hAnsi="宋体" w:eastAsia="宋体" w:cs="宋体"/>
                <w:color w:val="auto"/>
                <w:szCs w:val="21"/>
                <w:highlight w:val="none"/>
              </w:rPr>
            </w:pPr>
          </w:p>
        </w:tc>
      </w:tr>
      <w:tr w14:paraId="77C4E4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86" w:hRule="atLeast"/>
          <w:jc w:val="center"/>
        </w:trPr>
        <w:tc>
          <w:tcPr>
            <w:tcW w:w="2558" w:type="dxa"/>
            <w:noWrap w:val="0"/>
            <w:vAlign w:val="center"/>
          </w:tcPr>
          <w:p w14:paraId="3C7394FC">
            <w:pPr>
              <w:spacing w:before="62" w:after="62"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项目实施地点</w:t>
            </w:r>
          </w:p>
        </w:tc>
        <w:tc>
          <w:tcPr>
            <w:tcW w:w="5959" w:type="dxa"/>
            <w:gridSpan w:val="5"/>
            <w:noWrap w:val="0"/>
            <w:vAlign w:val="center"/>
          </w:tcPr>
          <w:p w14:paraId="504D8AB7">
            <w:pPr>
              <w:spacing w:before="62" w:after="62" w:line="360" w:lineRule="auto"/>
              <w:rPr>
                <w:rFonts w:ascii="宋体" w:hAnsi="宋体" w:eastAsia="宋体" w:cs="宋体"/>
                <w:color w:val="auto"/>
                <w:szCs w:val="21"/>
                <w:highlight w:val="none"/>
              </w:rPr>
            </w:pPr>
          </w:p>
        </w:tc>
      </w:tr>
      <w:tr w14:paraId="7FB96C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86" w:hRule="atLeast"/>
          <w:jc w:val="center"/>
        </w:trPr>
        <w:tc>
          <w:tcPr>
            <w:tcW w:w="2558" w:type="dxa"/>
            <w:noWrap w:val="0"/>
            <w:vAlign w:val="center"/>
          </w:tcPr>
          <w:p w14:paraId="3F5F8864">
            <w:pPr>
              <w:spacing w:before="62" w:after="62"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项目实施周期</w:t>
            </w:r>
          </w:p>
        </w:tc>
        <w:tc>
          <w:tcPr>
            <w:tcW w:w="5959" w:type="dxa"/>
            <w:gridSpan w:val="5"/>
            <w:noWrap w:val="0"/>
            <w:vAlign w:val="center"/>
          </w:tcPr>
          <w:p w14:paraId="46AE010B">
            <w:pPr>
              <w:spacing w:before="62" w:after="62"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起止时间：    年  月  日 至    年  月  日</w:t>
            </w:r>
          </w:p>
        </w:tc>
      </w:tr>
      <w:tr w14:paraId="0229AD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86" w:hRule="atLeast"/>
          <w:jc w:val="center"/>
        </w:trPr>
        <w:tc>
          <w:tcPr>
            <w:tcW w:w="2558" w:type="dxa"/>
            <w:noWrap w:val="0"/>
            <w:vAlign w:val="center"/>
          </w:tcPr>
          <w:p w14:paraId="7655EDE1">
            <w:pPr>
              <w:spacing w:before="62" w:after="62"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项目售票人次</w:t>
            </w:r>
          </w:p>
        </w:tc>
        <w:tc>
          <w:tcPr>
            <w:tcW w:w="5959" w:type="dxa"/>
            <w:gridSpan w:val="5"/>
            <w:noWrap w:val="0"/>
            <w:vAlign w:val="center"/>
          </w:tcPr>
          <w:p w14:paraId="1BDFCD2B">
            <w:pPr>
              <w:spacing w:before="62" w:after="62"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              人次</w:t>
            </w:r>
          </w:p>
        </w:tc>
      </w:tr>
      <w:tr w14:paraId="161EC5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86" w:hRule="atLeast"/>
          <w:jc w:val="center"/>
        </w:trPr>
        <w:tc>
          <w:tcPr>
            <w:tcW w:w="2558" w:type="dxa"/>
            <w:noWrap w:val="0"/>
            <w:vAlign w:val="center"/>
          </w:tcPr>
          <w:p w14:paraId="4D91FC01">
            <w:pPr>
              <w:spacing w:before="62" w:after="62"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境外观众</w:t>
            </w:r>
            <w:r>
              <w:rPr>
                <w:rFonts w:hint="eastAsia" w:ascii="宋体" w:hAnsi="宋体" w:eastAsia="宋体" w:cs="宋体"/>
                <w:color w:val="auto"/>
                <w:szCs w:val="21"/>
                <w:highlight w:val="none"/>
                <w:lang w:eastAsia="zh-CN"/>
              </w:rPr>
              <w:t>人次及</w:t>
            </w:r>
            <w:r>
              <w:rPr>
                <w:rFonts w:hint="eastAsia" w:ascii="宋体" w:hAnsi="宋体" w:eastAsia="宋体" w:cs="宋体"/>
                <w:color w:val="auto"/>
                <w:szCs w:val="21"/>
                <w:highlight w:val="none"/>
              </w:rPr>
              <w:t>比例</w:t>
            </w:r>
          </w:p>
        </w:tc>
        <w:tc>
          <w:tcPr>
            <w:tcW w:w="5959" w:type="dxa"/>
            <w:gridSpan w:val="5"/>
            <w:noWrap w:val="0"/>
            <w:vAlign w:val="center"/>
          </w:tcPr>
          <w:p w14:paraId="3B45C099">
            <w:pPr>
              <w:spacing w:before="62" w:after="62"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               %</w:t>
            </w:r>
          </w:p>
        </w:tc>
      </w:tr>
      <w:tr w14:paraId="66D45B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86" w:hRule="atLeast"/>
          <w:jc w:val="center"/>
        </w:trPr>
        <w:tc>
          <w:tcPr>
            <w:tcW w:w="2558" w:type="dxa"/>
            <w:noWrap w:val="0"/>
            <w:vAlign w:val="center"/>
          </w:tcPr>
          <w:p w14:paraId="1BA125E4">
            <w:pPr>
              <w:spacing w:before="62" w:after="62"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本项目同期联动的</w:t>
            </w:r>
          </w:p>
          <w:p w14:paraId="3A3D2802">
            <w:pPr>
              <w:spacing w:before="62" w:after="62" w:line="360" w:lineRule="auto"/>
              <w:jc w:val="center"/>
              <w:rPr>
                <w:rFonts w:ascii="宋体" w:hAnsi="宋体" w:eastAsia="宋体" w:cs="宋体"/>
                <w:color w:val="auto"/>
                <w:szCs w:val="21"/>
                <w:highlight w:val="none"/>
              </w:rPr>
            </w:pPr>
            <w:r>
              <w:rPr>
                <w:rFonts w:hint="eastAsia" w:ascii="宋体" w:hAnsi="宋体" w:cs="宋体"/>
                <w:color w:val="auto"/>
                <w:szCs w:val="21"/>
                <w:highlight w:val="none"/>
                <w:lang w:eastAsia="zh-CN"/>
              </w:rPr>
              <w:t>文旅商体展</w:t>
            </w:r>
            <w:r>
              <w:rPr>
                <w:rFonts w:hint="eastAsia" w:ascii="宋体" w:hAnsi="宋体" w:eastAsia="宋体" w:cs="宋体"/>
                <w:color w:val="auto"/>
                <w:szCs w:val="21"/>
                <w:highlight w:val="none"/>
              </w:rPr>
              <w:t>主题活动</w:t>
            </w:r>
          </w:p>
        </w:tc>
        <w:tc>
          <w:tcPr>
            <w:tcW w:w="5959" w:type="dxa"/>
            <w:gridSpan w:val="5"/>
            <w:noWrap w:val="0"/>
            <w:vAlign w:val="center"/>
          </w:tcPr>
          <w:p w14:paraId="79D4C0D3">
            <w:pPr>
              <w:spacing w:before="62" w:after="62" w:line="360" w:lineRule="auto"/>
              <w:rPr>
                <w:rFonts w:ascii="宋体" w:hAnsi="宋体" w:eastAsia="宋体" w:cs="宋体"/>
                <w:color w:val="auto"/>
                <w:szCs w:val="21"/>
                <w:highlight w:val="none"/>
              </w:rPr>
            </w:pPr>
          </w:p>
        </w:tc>
      </w:tr>
      <w:tr w14:paraId="76BDC4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86" w:hRule="atLeast"/>
          <w:jc w:val="center"/>
        </w:trPr>
        <w:tc>
          <w:tcPr>
            <w:tcW w:w="2558" w:type="dxa"/>
            <w:noWrap w:val="0"/>
            <w:vAlign w:val="center"/>
          </w:tcPr>
          <w:p w14:paraId="18B8DB74">
            <w:pPr>
              <w:spacing w:before="62" w:after="62" w:line="360" w:lineRule="auto"/>
              <w:jc w:val="center"/>
              <w:rPr>
                <w:rFonts w:ascii="宋体" w:hAnsi="宋体" w:eastAsia="宋体" w:cs="宋体"/>
                <w:color w:val="auto"/>
                <w:szCs w:val="21"/>
                <w:highlight w:val="none"/>
              </w:rPr>
            </w:pPr>
            <w:r>
              <w:rPr>
                <w:rFonts w:hint="eastAsia" w:ascii="宋体" w:hAnsi="宋体" w:cs="宋体"/>
                <w:color w:val="auto"/>
                <w:szCs w:val="21"/>
                <w:highlight w:val="none"/>
                <w:lang w:eastAsia="zh-CN"/>
              </w:rPr>
              <w:t>文旅商体展</w:t>
            </w:r>
            <w:r>
              <w:rPr>
                <w:rFonts w:hint="eastAsia" w:ascii="宋体" w:hAnsi="宋体" w:eastAsia="宋体" w:cs="宋体"/>
                <w:color w:val="auto"/>
                <w:szCs w:val="21"/>
                <w:highlight w:val="none"/>
              </w:rPr>
              <w:t>活动参加人数</w:t>
            </w:r>
          </w:p>
        </w:tc>
        <w:tc>
          <w:tcPr>
            <w:tcW w:w="5959" w:type="dxa"/>
            <w:gridSpan w:val="5"/>
            <w:noWrap w:val="0"/>
            <w:vAlign w:val="center"/>
          </w:tcPr>
          <w:p w14:paraId="558053E5">
            <w:pPr>
              <w:spacing w:before="62" w:after="62" w:line="360" w:lineRule="auto"/>
              <w:rPr>
                <w:rFonts w:ascii="宋体" w:hAnsi="宋体" w:eastAsia="宋体" w:cs="宋体"/>
                <w:color w:val="auto"/>
                <w:szCs w:val="21"/>
                <w:highlight w:val="none"/>
              </w:rPr>
            </w:pPr>
          </w:p>
        </w:tc>
      </w:tr>
    </w:tbl>
    <w:p w14:paraId="1DD7D92B">
      <w:pPr>
        <w:widowControl w:val="0"/>
        <w:suppressAutoHyphens/>
        <w:bidi w:val="0"/>
        <w:ind w:firstLine="0" w:firstLineChars="0"/>
        <w:jc w:val="both"/>
        <w:rPr>
          <w:rFonts w:ascii="Calibri" w:hAnsi="Calibri" w:eastAsia="宋体" w:cs="Times New Roman"/>
          <w:color w:val="auto"/>
          <w:kern w:val="2"/>
          <w:sz w:val="21"/>
          <w:szCs w:val="24"/>
          <w:highlight w:val="none"/>
          <w:lang w:val="en-US" w:eastAsia="zh-CN" w:bidi="ar-SA"/>
        </w:rPr>
      </w:pPr>
    </w:p>
    <w:p w14:paraId="5B4D0B2E">
      <w:pPr>
        <w:spacing w:line="480" w:lineRule="auto"/>
        <w:jc w:val="left"/>
        <w:rPr>
          <w:rFonts w:ascii="黑体" w:hAnsi="Times New Roman" w:eastAsia="黑体" w:cs="Times New Roman"/>
          <w:color w:val="auto"/>
          <w:sz w:val="24"/>
          <w:highlight w:val="none"/>
        </w:rPr>
      </w:pPr>
      <w:r>
        <w:rPr>
          <w:rFonts w:hint="eastAsia" w:ascii="黑体" w:hAnsi="Times New Roman" w:eastAsia="黑体" w:cs="Times New Roman"/>
          <w:color w:val="auto"/>
          <w:sz w:val="24"/>
          <w:highlight w:val="none"/>
        </w:rPr>
        <w:t>三、</w:t>
      </w:r>
      <w:r>
        <w:rPr>
          <w:rFonts w:hint="eastAsia" w:ascii="黑体" w:hAnsi="Times New Roman" w:eastAsia="黑体" w:cs="Times New Roman"/>
          <w:color w:val="auto"/>
          <w:sz w:val="24"/>
          <w:highlight w:val="none"/>
          <w:lang w:val="en-US" w:eastAsia="zh-CN"/>
        </w:rPr>
        <w:t>单位账户信息</w:t>
      </w:r>
    </w:p>
    <w:tbl>
      <w:tblPr>
        <w:tblStyle w:val="10"/>
        <w:tblW w:w="841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
      <w:tblGrid>
        <w:gridCol w:w="1511"/>
        <w:gridCol w:w="2967"/>
        <w:gridCol w:w="1627"/>
        <w:gridCol w:w="2314"/>
      </w:tblGrid>
      <w:tr w14:paraId="0014EA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727" w:hRule="atLeast"/>
          <w:jc w:val="center"/>
        </w:trPr>
        <w:tc>
          <w:tcPr>
            <w:tcW w:w="8419" w:type="dxa"/>
            <w:gridSpan w:val="4"/>
            <w:noWrap w:val="0"/>
            <w:tcMar>
              <w:left w:w="28" w:type="dxa"/>
              <w:right w:w="28" w:type="dxa"/>
            </w:tcMar>
            <w:vAlign w:val="center"/>
          </w:tcPr>
          <w:p w14:paraId="279E342D">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拨款银行账户信息（请准确填写，避免填写错误导致无法拨款到账）</w:t>
            </w:r>
          </w:p>
        </w:tc>
      </w:tr>
      <w:tr w14:paraId="687081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727" w:hRule="atLeast"/>
          <w:jc w:val="center"/>
        </w:trPr>
        <w:tc>
          <w:tcPr>
            <w:tcW w:w="1511" w:type="dxa"/>
            <w:noWrap w:val="0"/>
            <w:tcMar>
              <w:left w:w="28" w:type="dxa"/>
              <w:right w:w="28" w:type="dxa"/>
            </w:tcMar>
            <w:vAlign w:val="center"/>
          </w:tcPr>
          <w:p w14:paraId="3D1A5F28">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单位全称</w:t>
            </w:r>
          </w:p>
        </w:tc>
        <w:tc>
          <w:tcPr>
            <w:tcW w:w="6908" w:type="dxa"/>
            <w:gridSpan w:val="3"/>
            <w:noWrap w:val="0"/>
            <w:tcMar>
              <w:left w:w="57" w:type="dxa"/>
            </w:tcMar>
            <w:vAlign w:val="center"/>
          </w:tcPr>
          <w:p w14:paraId="42B503C3">
            <w:pPr>
              <w:widowControl/>
              <w:jc w:val="left"/>
              <w:rPr>
                <w:rFonts w:ascii="宋体" w:hAnsi="宋体" w:eastAsia="宋体" w:cs="宋体"/>
                <w:color w:val="auto"/>
                <w:kern w:val="0"/>
                <w:szCs w:val="21"/>
                <w:highlight w:val="none"/>
              </w:rPr>
            </w:pPr>
          </w:p>
        </w:tc>
      </w:tr>
      <w:tr w14:paraId="7FFC92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727" w:hRule="atLeast"/>
          <w:jc w:val="center"/>
        </w:trPr>
        <w:tc>
          <w:tcPr>
            <w:tcW w:w="1511" w:type="dxa"/>
            <w:vMerge w:val="restart"/>
            <w:noWrap w:val="0"/>
            <w:tcMar>
              <w:left w:w="28" w:type="dxa"/>
              <w:right w:w="28" w:type="dxa"/>
            </w:tcMar>
            <w:vAlign w:val="center"/>
          </w:tcPr>
          <w:p w14:paraId="1207151E">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开户</w:t>
            </w:r>
            <w:r>
              <w:rPr>
                <w:rFonts w:hint="eastAsia" w:ascii="宋体" w:hAnsi="宋体" w:eastAsia="宋体" w:cs="宋体"/>
                <w:color w:val="auto"/>
                <w:kern w:val="0"/>
                <w:szCs w:val="21"/>
                <w:highlight w:val="none"/>
              </w:rPr>
              <w:br w:type="textWrapping" w:clear="all"/>
            </w:r>
            <w:r>
              <w:rPr>
                <w:rFonts w:hint="eastAsia" w:ascii="宋体" w:hAnsi="宋体" w:eastAsia="宋体" w:cs="宋体"/>
                <w:color w:val="auto"/>
                <w:kern w:val="0"/>
                <w:szCs w:val="21"/>
                <w:highlight w:val="none"/>
              </w:rPr>
              <w:t>银行名称</w:t>
            </w:r>
          </w:p>
        </w:tc>
        <w:tc>
          <w:tcPr>
            <w:tcW w:w="2967" w:type="dxa"/>
            <w:noWrap w:val="0"/>
            <w:tcMar>
              <w:left w:w="57" w:type="dxa"/>
            </w:tcMar>
            <w:vAlign w:val="center"/>
          </w:tcPr>
          <w:p w14:paraId="6CAD4EDE">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(请规范填写,如“××银行上海××支行（或营业部）”）</w:t>
            </w:r>
          </w:p>
        </w:tc>
        <w:tc>
          <w:tcPr>
            <w:tcW w:w="1627" w:type="dxa"/>
            <w:vMerge w:val="restart"/>
            <w:noWrap w:val="0"/>
            <w:tcMar>
              <w:left w:w="28" w:type="dxa"/>
              <w:right w:w="28" w:type="dxa"/>
            </w:tcMar>
            <w:vAlign w:val="center"/>
          </w:tcPr>
          <w:p w14:paraId="140910EC">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开户</w:t>
            </w:r>
            <w:r>
              <w:rPr>
                <w:rFonts w:hint="eastAsia" w:ascii="宋体" w:hAnsi="宋体" w:eastAsia="宋体" w:cs="宋体"/>
                <w:color w:val="auto"/>
                <w:kern w:val="0"/>
                <w:szCs w:val="21"/>
                <w:highlight w:val="none"/>
              </w:rPr>
              <w:br w:type="textWrapping" w:clear="all"/>
            </w:r>
            <w:r>
              <w:rPr>
                <w:rFonts w:hint="eastAsia" w:ascii="宋体" w:hAnsi="宋体" w:eastAsia="宋体" w:cs="宋体"/>
                <w:color w:val="auto"/>
                <w:kern w:val="0"/>
                <w:szCs w:val="21"/>
                <w:highlight w:val="none"/>
              </w:rPr>
              <w:t>银行账号</w:t>
            </w:r>
          </w:p>
        </w:tc>
        <w:tc>
          <w:tcPr>
            <w:tcW w:w="2314" w:type="dxa"/>
            <w:noWrap w:val="0"/>
            <w:tcMar>
              <w:left w:w="57" w:type="dxa"/>
            </w:tcMar>
            <w:vAlign w:val="center"/>
          </w:tcPr>
          <w:p w14:paraId="00A252BA">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(请填写人民币账户)</w:t>
            </w:r>
          </w:p>
        </w:tc>
      </w:tr>
      <w:tr w14:paraId="3250C6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1136" w:hRule="atLeast"/>
          <w:jc w:val="center"/>
        </w:trPr>
        <w:tc>
          <w:tcPr>
            <w:tcW w:w="1511" w:type="dxa"/>
            <w:vMerge w:val="continue"/>
            <w:noWrap w:val="0"/>
            <w:tcMar>
              <w:left w:w="28" w:type="dxa"/>
              <w:right w:w="28" w:type="dxa"/>
            </w:tcMar>
            <w:vAlign w:val="center"/>
          </w:tcPr>
          <w:p w14:paraId="0CEB1811">
            <w:pPr>
              <w:widowControl/>
              <w:jc w:val="center"/>
              <w:rPr>
                <w:rFonts w:ascii="宋体" w:hAnsi="宋体" w:eastAsia="宋体" w:cs="宋体"/>
                <w:color w:val="auto"/>
                <w:kern w:val="0"/>
                <w:szCs w:val="21"/>
                <w:highlight w:val="none"/>
              </w:rPr>
            </w:pPr>
          </w:p>
        </w:tc>
        <w:tc>
          <w:tcPr>
            <w:tcW w:w="2967" w:type="dxa"/>
            <w:noWrap w:val="0"/>
            <w:tcMar>
              <w:left w:w="57" w:type="dxa"/>
            </w:tcMar>
            <w:vAlign w:val="center"/>
          </w:tcPr>
          <w:p w14:paraId="702BAC99">
            <w:pPr>
              <w:widowControl/>
              <w:jc w:val="left"/>
              <w:rPr>
                <w:rFonts w:ascii="宋体" w:hAnsi="宋体" w:eastAsia="宋体" w:cs="宋体"/>
                <w:color w:val="auto"/>
                <w:kern w:val="0"/>
                <w:szCs w:val="21"/>
                <w:highlight w:val="none"/>
              </w:rPr>
            </w:pPr>
          </w:p>
        </w:tc>
        <w:tc>
          <w:tcPr>
            <w:tcW w:w="1627" w:type="dxa"/>
            <w:vMerge w:val="continue"/>
            <w:noWrap w:val="0"/>
            <w:tcMar>
              <w:left w:w="28" w:type="dxa"/>
              <w:right w:w="28" w:type="dxa"/>
            </w:tcMar>
            <w:vAlign w:val="center"/>
          </w:tcPr>
          <w:p w14:paraId="047A5041">
            <w:pPr>
              <w:widowControl/>
              <w:jc w:val="center"/>
              <w:rPr>
                <w:rFonts w:ascii="宋体" w:hAnsi="宋体" w:eastAsia="宋体" w:cs="宋体"/>
                <w:color w:val="auto"/>
                <w:kern w:val="0"/>
                <w:szCs w:val="21"/>
                <w:highlight w:val="none"/>
              </w:rPr>
            </w:pPr>
          </w:p>
        </w:tc>
        <w:tc>
          <w:tcPr>
            <w:tcW w:w="2314" w:type="dxa"/>
            <w:noWrap w:val="0"/>
            <w:tcMar>
              <w:left w:w="57" w:type="dxa"/>
            </w:tcMar>
            <w:vAlign w:val="center"/>
          </w:tcPr>
          <w:p w14:paraId="2E3968F8">
            <w:pPr>
              <w:widowControl/>
              <w:jc w:val="left"/>
              <w:rPr>
                <w:rFonts w:ascii="宋体" w:hAnsi="宋体" w:eastAsia="宋体" w:cs="宋体"/>
                <w:color w:val="auto"/>
                <w:kern w:val="0"/>
                <w:szCs w:val="21"/>
                <w:highlight w:val="none"/>
              </w:rPr>
            </w:pPr>
          </w:p>
        </w:tc>
      </w:tr>
    </w:tbl>
    <w:p w14:paraId="7A9D57E0">
      <w:pPr>
        <w:spacing w:line="480" w:lineRule="auto"/>
        <w:jc w:val="left"/>
        <w:rPr>
          <w:rFonts w:ascii="黑体" w:hAnsi="宋体" w:eastAsia="黑体" w:cs="宋体"/>
          <w:bCs/>
          <w:color w:val="auto"/>
          <w:sz w:val="24"/>
          <w:highlight w:val="none"/>
        </w:rPr>
      </w:pPr>
    </w:p>
    <w:p w14:paraId="359D3605">
      <w:pPr>
        <w:spacing w:line="480" w:lineRule="auto"/>
        <w:jc w:val="left"/>
        <w:rPr>
          <w:rFonts w:ascii="黑体" w:hAnsi="宋体" w:eastAsia="黑体" w:cs="宋体"/>
          <w:bCs/>
          <w:color w:val="auto"/>
          <w:sz w:val="24"/>
          <w:highlight w:val="none"/>
        </w:rPr>
      </w:pPr>
      <w:r>
        <w:rPr>
          <w:rFonts w:hint="eastAsia" w:ascii="黑体" w:hAnsi="宋体" w:eastAsia="黑体" w:cs="宋体"/>
          <w:bCs/>
          <w:color w:val="auto"/>
          <w:sz w:val="24"/>
          <w:highlight w:val="none"/>
        </w:rPr>
        <w:br w:type="page"/>
      </w:r>
      <w:r>
        <w:rPr>
          <w:rFonts w:hint="eastAsia" w:ascii="黑体" w:hAnsi="宋体" w:eastAsia="黑体" w:cs="宋体"/>
          <w:bCs/>
          <w:color w:val="auto"/>
          <w:sz w:val="24"/>
          <w:highlight w:val="none"/>
        </w:rPr>
        <w:t>四、材料清单</w:t>
      </w:r>
    </w:p>
    <w:tbl>
      <w:tblPr>
        <w:tblStyle w:val="10"/>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8"/>
        <w:gridCol w:w="7551"/>
      </w:tblGrid>
      <w:tr w14:paraId="66BD85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5" w:hRule="atLeast"/>
          <w:jc w:val="center"/>
        </w:trPr>
        <w:tc>
          <w:tcPr>
            <w:tcW w:w="968" w:type="dxa"/>
            <w:noWrap w:val="0"/>
            <w:vAlign w:val="center"/>
          </w:tcPr>
          <w:p w14:paraId="4A0B1F1D">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ascii="宋体" w:hAnsi="宋体" w:eastAsia="宋体" w:cs="Times New Roman"/>
                <w:b/>
                <w:color w:val="auto"/>
                <w:highlight w:val="none"/>
              </w:rPr>
            </w:pPr>
            <w:r>
              <w:rPr>
                <w:rFonts w:hint="eastAsia" w:ascii="宋体" w:hAnsi="宋体" w:eastAsia="宋体" w:cs="Times New Roman"/>
                <w:b/>
                <w:color w:val="auto"/>
                <w:highlight w:val="none"/>
              </w:rPr>
              <w:t>序号</w:t>
            </w:r>
          </w:p>
        </w:tc>
        <w:tc>
          <w:tcPr>
            <w:tcW w:w="7551" w:type="dxa"/>
            <w:noWrap w:val="0"/>
            <w:vAlign w:val="center"/>
          </w:tcPr>
          <w:p w14:paraId="14CDFAEE">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宋体" w:hAnsi="宋体" w:eastAsia="宋体" w:cs="Times New Roman"/>
                <w:b/>
                <w:color w:val="auto"/>
                <w:highlight w:val="none"/>
              </w:rPr>
            </w:pPr>
            <w:r>
              <w:rPr>
                <w:rFonts w:hint="eastAsia" w:ascii="宋体" w:hAnsi="宋体" w:eastAsia="宋体" w:cs="Times New Roman"/>
                <w:b/>
                <w:color w:val="auto"/>
                <w:highlight w:val="none"/>
              </w:rPr>
              <w:t>附件名称</w:t>
            </w:r>
          </w:p>
        </w:tc>
      </w:tr>
      <w:tr w14:paraId="2E648D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2" w:hRule="atLeast"/>
          <w:jc w:val="center"/>
        </w:trPr>
        <w:tc>
          <w:tcPr>
            <w:tcW w:w="968" w:type="dxa"/>
            <w:noWrap w:val="0"/>
            <w:vAlign w:val="center"/>
          </w:tcPr>
          <w:p w14:paraId="138EE144">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ascii="宋体" w:hAnsi="Times New Roman" w:eastAsia="宋体" w:cs="Times New Roman"/>
                <w:color w:val="auto"/>
                <w:highlight w:val="none"/>
              </w:rPr>
            </w:pPr>
            <w:r>
              <w:rPr>
                <w:rFonts w:ascii="宋体" w:hAnsi="宋体" w:eastAsia="宋体" w:cs="Times New Roman"/>
                <w:color w:val="auto"/>
                <w:highlight w:val="none"/>
              </w:rPr>
              <w:t>1</w:t>
            </w:r>
          </w:p>
        </w:tc>
        <w:tc>
          <w:tcPr>
            <w:tcW w:w="7551" w:type="dxa"/>
            <w:noWrap w:val="0"/>
            <w:vAlign w:val="center"/>
          </w:tcPr>
          <w:p w14:paraId="1B90A4F9">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宋体" w:hAnsi="宋体" w:eastAsia="宋体" w:cs="Times New Roman"/>
                <w:color w:val="auto"/>
                <w:highlight w:val="none"/>
              </w:rPr>
            </w:pPr>
            <w:r>
              <w:rPr>
                <w:rFonts w:hint="eastAsia" w:ascii="宋体" w:hAnsi="宋体" w:eastAsia="宋体" w:cs="Times New Roman"/>
                <w:color w:val="auto"/>
                <w:highlight w:val="none"/>
              </w:rPr>
              <w:t>上海市</w:t>
            </w:r>
            <w:r>
              <w:rPr>
                <w:rFonts w:hint="eastAsia" w:ascii="宋体" w:hAnsi="宋体" w:cs="Times New Roman"/>
                <w:color w:val="auto"/>
                <w:highlight w:val="none"/>
                <w:lang w:eastAsia="zh-CN"/>
              </w:rPr>
              <w:t>文旅商体展</w:t>
            </w:r>
            <w:r>
              <w:rPr>
                <w:rFonts w:hint="eastAsia" w:ascii="宋体" w:hAnsi="宋体" w:eastAsia="宋体" w:cs="Times New Roman"/>
                <w:color w:val="auto"/>
                <w:highlight w:val="none"/>
              </w:rPr>
              <w:t>联动项目（支持大型演唱会、音乐节）</w:t>
            </w:r>
            <w:r>
              <w:rPr>
                <w:rFonts w:hint="eastAsia" w:ascii="宋体" w:hAnsi="宋体" w:eastAsia="宋体" w:cs="Times New Roman"/>
                <w:color w:val="auto"/>
                <w:highlight w:val="none"/>
                <w:lang w:eastAsia="zh-CN"/>
              </w:rPr>
              <w:t>（</w:t>
            </w:r>
            <w:r>
              <w:rPr>
                <w:rFonts w:hint="eastAsia" w:ascii="宋体" w:hAnsi="宋体" w:eastAsia="宋体" w:cs="Times New Roman"/>
                <w:color w:val="auto"/>
                <w:highlight w:val="none"/>
                <w:lang w:val="en-US" w:eastAsia="zh-CN"/>
              </w:rPr>
              <w:t>第二批次</w:t>
            </w:r>
            <w:r>
              <w:rPr>
                <w:rFonts w:hint="eastAsia" w:ascii="宋体" w:hAnsi="宋体" w:eastAsia="宋体" w:cs="Times New Roman"/>
                <w:color w:val="auto"/>
                <w:highlight w:val="none"/>
                <w:lang w:eastAsia="zh-CN"/>
              </w:rPr>
              <w:t>）</w:t>
            </w:r>
            <w:r>
              <w:rPr>
                <w:rFonts w:hint="eastAsia" w:ascii="宋体" w:hAnsi="宋体" w:eastAsia="宋体" w:cs="Times New Roman"/>
                <w:color w:val="auto"/>
                <w:highlight w:val="none"/>
              </w:rPr>
              <w:t>申报书</w:t>
            </w:r>
          </w:p>
        </w:tc>
      </w:tr>
      <w:tr w14:paraId="357292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1" w:hRule="atLeast"/>
          <w:jc w:val="center"/>
        </w:trPr>
        <w:tc>
          <w:tcPr>
            <w:tcW w:w="968" w:type="dxa"/>
            <w:noWrap w:val="0"/>
            <w:vAlign w:val="center"/>
          </w:tcPr>
          <w:p w14:paraId="27784AD7">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ascii="宋体" w:hAnsi="宋体" w:eastAsia="宋体" w:cs="Times New Roman"/>
                <w:color w:val="auto"/>
                <w:highlight w:val="none"/>
              </w:rPr>
            </w:pPr>
            <w:r>
              <w:rPr>
                <w:rFonts w:hint="eastAsia" w:ascii="宋体" w:hAnsi="宋体" w:eastAsia="宋体" w:cs="Times New Roman"/>
                <w:color w:val="auto"/>
                <w:highlight w:val="none"/>
              </w:rPr>
              <w:t>2</w:t>
            </w:r>
          </w:p>
        </w:tc>
        <w:tc>
          <w:tcPr>
            <w:tcW w:w="7551" w:type="dxa"/>
            <w:noWrap w:val="0"/>
            <w:vAlign w:val="center"/>
          </w:tcPr>
          <w:p w14:paraId="56463E4B">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宋体" w:hAnsi="宋体" w:eastAsia="宋体" w:cs="宋体"/>
                <w:color w:val="auto"/>
                <w:highlight w:val="none"/>
              </w:rPr>
            </w:pPr>
            <w:r>
              <w:rPr>
                <w:rFonts w:hint="eastAsia" w:ascii="宋体" w:hAnsi="宋体" w:eastAsia="宋体" w:cs="宋体"/>
                <w:color w:val="auto"/>
                <w:highlight w:val="none"/>
              </w:rPr>
              <w:t>申报单位营业执照或法人证书、统一社会信用代码证书复印件并加盖公章</w:t>
            </w:r>
          </w:p>
        </w:tc>
      </w:tr>
      <w:tr w14:paraId="0A11B2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1" w:hRule="atLeast"/>
          <w:jc w:val="center"/>
        </w:trPr>
        <w:tc>
          <w:tcPr>
            <w:tcW w:w="968" w:type="dxa"/>
            <w:noWrap w:val="0"/>
            <w:vAlign w:val="center"/>
          </w:tcPr>
          <w:p w14:paraId="3A49A01D">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ascii="宋体" w:hAnsi="宋体" w:eastAsia="宋体" w:cs="Times New Roman"/>
                <w:color w:val="auto"/>
                <w:highlight w:val="none"/>
              </w:rPr>
            </w:pPr>
            <w:r>
              <w:rPr>
                <w:rFonts w:hint="eastAsia" w:ascii="宋体" w:hAnsi="宋体" w:eastAsia="宋体" w:cs="Times New Roman"/>
                <w:color w:val="auto"/>
                <w:highlight w:val="none"/>
              </w:rPr>
              <w:t>3</w:t>
            </w:r>
          </w:p>
        </w:tc>
        <w:tc>
          <w:tcPr>
            <w:tcW w:w="7551" w:type="dxa"/>
            <w:noWrap w:val="0"/>
            <w:vAlign w:val="center"/>
          </w:tcPr>
          <w:p w14:paraId="7E503AD8">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宋体" w:hAnsi="宋体" w:eastAsia="宋体" w:cs="宋体"/>
                <w:color w:val="auto"/>
                <w:highlight w:val="none"/>
              </w:rPr>
            </w:pPr>
            <w:r>
              <w:rPr>
                <w:rFonts w:hint="eastAsia" w:ascii="宋体" w:hAnsi="宋体" w:eastAsia="宋体" w:cs="宋体"/>
                <w:color w:val="auto"/>
                <w:highlight w:val="none"/>
              </w:rPr>
              <w:t>演出项目的《上海市营业性演出准予许可决定》</w:t>
            </w:r>
          </w:p>
        </w:tc>
      </w:tr>
      <w:tr w14:paraId="63509E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1" w:hRule="atLeast"/>
          <w:jc w:val="center"/>
        </w:trPr>
        <w:tc>
          <w:tcPr>
            <w:tcW w:w="968" w:type="dxa"/>
            <w:noWrap w:val="0"/>
            <w:vAlign w:val="center"/>
          </w:tcPr>
          <w:p w14:paraId="53CF801B">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ascii="宋体" w:hAnsi="宋体" w:eastAsia="宋体" w:cs="Times New Roman"/>
                <w:color w:val="auto"/>
                <w:highlight w:val="none"/>
              </w:rPr>
            </w:pPr>
            <w:r>
              <w:rPr>
                <w:rFonts w:hint="eastAsia" w:ascii="宋体" w:hAnsi="宋体" w:eastAsia="宋体" w:cs="Times New Roman"/>
                <w:color w:val="auto"/>
                <w:highlight w:val="none"/>
              </w:rPr>
              <w:t>4</w:t>
            </w:r>
          </w:p>
        </w:tc>
        <w:tc>
          <w:tcPr>
            <w:tcW w:w="7551" w:type="dxa"/>
            <w:noWrap w:val="0"/>
            <w:vAlign w:val="center"/>
          </w:tcPr>
          <w:p w14:paraId="533777F5">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宋体" w:hAnsi="宋体" w:eastAsia="宋体" w:cs="宋体"/>
                <w:color w:val="auto"/>
                <w:highlight w:val="none"/>
              </w:rPr>
            </w:pPr>
            <w:r>
              <w:rPr>
                <w:rFonts w:hint="eastAsia" w:ascii="宋体" w:hAnsi="宋体" w:eastAsia="宋体" w:cs="宋体"/>
                <w:color w:val="auto"/>
                <w:highlight w:val="none"/>
              </w:rPr>
              <w:t>演出项目票务销售情况证明文件，须加盖票务平台和演出主办方公章。境外观众比例超过</w:t>
            </w:r>
            <w:r>
              <w:rPr>
                <w:rFonts w:hint="eastAsia" w:ascii="宋体" w:hAnsi="宋体" w:eastAsia="宋体" w:cs="宋体"/>
                <w:color w:val="auto"/>
                <w:highlight w:val="none"/>
                <w:lang w:val="en-US" w:eastAsia="zh-CN"/>
              </w:rPr>
              <w:t>10</w:t>
            </w:r>
            <w:r>
              <w:rPr>
                <w:rFonts w:hint="eastAsia" w:ascii="宋体" w:hAnsi="宋体" w:eastAsia="宋体" w:cs="宋体"/>
                <w:color w:val="auto"/>
                <w:highlight w:val="none"/>
              </w:rPr>
              <w:t>%的演出，提供相关票务销售证明</w:t>
            </w:r>
          </w:p>
        </w:tc>
      </w:tr>
      <w:tr w14:paraId="2707F1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1" w:hRule="atLeast"/>
          <w:jc w:val="center"/>
        </w:trPr>
        <w:tc>
          <w:tcPr>
            <w:tcW w:w="968" w:type="dxa"/>
            <w:noWrap w:val="0"/>
            <w:vAlign w:val="center"/>
          </w:tcPr>
          <w:p w14:paraId="111DDAEA">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ascii="宋体" w:hAnsi="宋体" w:eastAsia="宋体" w:cs="Times New Roman"/>
                <w:color w:val="auto"/>
                <w:highlight w:val="none"/>
              </w:rPr>
            </w:pPr>
            <w:r>
              <w:rPr>
                <w:rFonts w:hint="eastAsia" w:ascii="宋体" w:hAnsi="宋体" w:eastAsia="宋体" w:cs="Times New Roman"/>
                <w:color w:val="auto"/>
                <w:highlight w:val="none"/>
              </w:rPr>
              <w:t>5</w:t>
            </w:r>
          </w:p>
        </w:tc>
        <w:tc>
          <w:tcPr>
            <w:tcW w:w="7551" w:type="dxa"/>
            <w:noWrap w:val="0"/>
            <w:vAlign w:val="center"/>
          </w:tcPr>
          <w:p w14:paraId="23510A56">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宋体" w:hAnsi="宋体" w:eastAsia="宋体" w:cs="宋体"/>
                <w:color w:val="auto"/>
                <w:highlight w:val="none"/>
              </w:rPr>
            </w:pPr>
            <w:r>
              <w:rPr>
                <w:rFonts w:hint="eastAsia" w:ascii="宋体" w:hAnsi="宋体" w:eastAsia="宋体" w:cs="宋体"/>
                <w:color w:val="auto"/>
                <w:highlight w:val="none"/>
              </w:rPr>
              <w:t>包含项目售票总人次、境外观众人次（如有）的项目专项审计报告</w:t>
            </w:r>
          </w:p>
        </w:tc>
      </w:tr>
      <w:tr w14:paraId="6B6114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1" w:hRule="atLeast"/>
          <w:jc w:val="center"/>
        </w:trPr>
        <w:tc>
          <w:tcPr>
            <w:tcW w:w="968" w:type="dxa"/>
            <w:noWrap w:val="0"/>
            <w:vAlign w:val="center"/>
          </w:tcPr>
          <w:p w14:paraId="6B5A5D18">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ascii="宋体" w:hAnsi="宋体" w:eastAsia="宋体" w:cs="Times New Roman"/>
                <w:color w:val="auto"/>
                <w:highlight w:val="none"/>
              </w:rPr>
            </w:pPr>
            <w:r>
              <w:rPr>
                <w:rFonts w:hint="eastAsia" w:ascii="宋体" w:hAnsi="宋体" w:eastAsia="宋体" w:cs="Times New Roman"/>
                <w:color w:val="auto"/>
                <w:highlight w:val="none"/>
              </w:rPr>
              <w:t>6</w:t>
            </w:r>
          </w:p>
        </w:tc>
        <w:tc>
          <w:tcPr>
            <w:tcW w:w="7551" w:type="dxa"/>
            <w:noWrap w:val="0"/>
            <w:vAlign w:val="center"/>
          </w:tcPr>
          <w:p w14:paraId="387879EE">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宋体" w:hAnsi="宋体" w:eastAsia="宋体" w:cs="宋体"/>
                <w:color w:val="auto"/>
                <w:highlight w:val="none"/>
              </w:rPr>
            </w:pPr>
            <w:r>
              <w:rPr>
                <w:rFonts w:hint="eastAsia" w:ascii="Times New Roman" w:hAnsi="Times New Roman" w:eastAsia="宋体" w:cs="Times New Roman"/>
                <w:color w:val="auto"/>
                <w:highlight w:val="none"/>
              </w:rPr>
              <w:t>其他相关材料（如有）</w:t>
            </w:r>
          </w:p>
        </w:tc>
      </w:tr>
      <w:tr w14:paraId="4D591F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6" w:hRule="atLeast"/>
          <w:jc w:val="center"/>
        </w:trPr>
        <w:tc>
          <w:tcPr>
            <w:tcW w:w="8519" w:type="dxa"/>
            <w:gridSpan w:val="2"/>
            <w:noWrap w:val="0"/>
            <w:vAlign w:val="top"/>
          </w:tcPr>
          <w:p w14:paraId="3CC75FE4">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Times New Roman" w:hAnsi="Times New Roman" w:eastAsia="宋体" w:cs="Times New Roman"/>
                <w:b/>
                <w:bCs/>
                <w:color w:val="auto"/>
                <w:highlight w:val="none"/>
              </w:rPr>
            </w:pPr>
            <w:r>
              <w:rPr>
                <w:rFonts w:hint="eastAsia" w:ascii="Times New Roman" w:hAnsi="Times New Roman" w:eastAsia="宋体" w:cs="Times New Roman"/>
                <w:b/>
                <w:bCs/>
                <w:color w:val="auto"/>
                <w:highlight w:val="none"/>
              </w:rPr>
              <w:t>其他说明：</w:t>
            </w:r>
          </w:p>
          <w:p w14:paraId="05DA2E8E">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ascii="仿宋_GB2312" w:hAnsi="宋体" w:eastAsia="仿宋_GB2312" w:cs="宋体"/>
                <w:bCs/>
                <w:color w:val="auto"/>
                <w:kern w:val="0"/>
                <w:sz w:val="32"/>
                <w:szCs w:val="32"/>
                <w:highlight w:val="none"/>
              </w:rPr>
            </w:pPr>
            <w:r>
              <w:rPr>
                <w:rFonts w:hint="eastAsia" w:ascii="Times New Roman" w:hAnsi="Times New Roman" w:eastAsia="宋体" w:cs="Times New Roman"/>
                <w:color w:val="auto"/>
                <w:highlight w:val="none"/>
              </w:rPr>
              <w:t>填写项目名称时请按：单位名称+申报项目，如“XX公司XX</w:t>
            </w:r>
            <w:r>
              <w:rPr>
                <w:rFonts w:hint="eastAsia" w:ascii="Times New Roman" w:hAnsi="Times New Roman" w:cs="Times New Roman"/>
                <w:color w:val="auto"/>
                <w:highlight w:val="none"/>
                <w:lang w:eastAsia="zh-CN"/>
              </w:rPr>
              <w:t>文旅商体展</w:t>
            </w:r>
            <w:r>
              <w:rPr>
                <w:rFonts w:hint="eastAsia" w:ascii="Times New Roman" w:hAnsi="Times New Roman" w:eastAsia="宋体" w:cs="Times New Roman"/>
                <w:color w:val="auto"/>
                <w:highlight w:val="none"/>
              </w:rPr>
              <w:t>联动项目——支持大型演唱会、音乐节</w:t>
            </w:r>
            <w:r>
              <w:rPr>
                <w:rFonts w:hint="eastAsia" w:ascii="Times New Roman" w:hAnsi="Times New Roman" w:eastAsia="宋体" w:cs="Times New Roman"/>
                <w:color w:val="auto"/>
                <w:highlight w:val="none"/>
                <w:lang w:eastAsia="zh-CN"/>
              </w:rPr>
              <w:t>（</w:t>
            </w:r>
            <w:r>
              <w:rPr>
                <w:rFonts w:hint="eastAsia" w:ascii="Times New Roman" w:hAnsi="Times New Roman" w:eastAsia="宋体" w:cs="Times New Roman"/>
                <w:color w:val="auto"/>
                <w:highlight w:val="none"/>
                <w:lang w:val="en-US" w:eastAsia="zh-CN"/>
              </w:rPr>
              <w:t>第二批次</w:t>
            </w:r>
            <w:r>
              <w:rPr>
                <w:rFonts w:hint="eastAsia" w:ascii="Times New Roman" w:hAnsi="Times New Roman" w:eastAsia="宋体" w:cs="Times New Roman"/>
                <w:color w:val="auto"/>
                <w:highlight w:val="none"/>
                <w:lang w:eastAsia="zh-CN"/>
              </w:rPr>
              <w:t>）</w:t>
            </w:r>
            <w:r>
              <w:rPr>
                <w:rFonts w:hint="eastAsia" w:ascii="Times New Roman" w:hAnsi="Times New Roman" w:eastAsia="宋体" w:cs="Times New Roman"/>
                <w:color w:val="auto"/>
                <w:highlight w:val="none"/>
              </w:rPr>
              <w:t>”。</w:t>
            </w:r>
          </w:p>
        </w:tc>
      </w:tr>
    </w:tbl>
    <w:p w14:paraId="1F166E63">
      <w:pPr>
        <w:spacing w:line="240" w:lineRule="exact"/>
        <w:rPr>
          <w:rFonts w:eastAsia="宋体" w:cs="Times New Roman"/>
          <w:color w:val="auto"/>
          <w:highlight w:val="none"/>
        </w:rPr>
      </w:pPr>
    </w:p>
    <w:p w14:paraId="23DBB626">
      <w:pPr>
        <w:keepNext w:val="0"/>
        <w:keepLines w:val="0"/>
        <w:pageBreakBefore w:val="0"/>
        <w:widowControl w:val="0"/>
        <w:suppressAutoHyphens/>
        <w:kinsoku/>
        <w:wordWrap/>
        <w:overflowPunct/>
        <w:topLinePunct w:val="0"/>
        <w:autoSpaceDE/>
        <w:autoSpaceDN/>
        <w:bidi w:val="0"/>
        <w:adjustRightInd/>
        <w:snapToGrid/>
        <w:spacing w:line="600" w:lineRule="exact"/>
        <w:ind w:left="1918" w:leftChars="304" w:hanging="1280" w:hangingChars="400"/>
        <w:jc w:val="both"/>
        <w:textAlignment w:val="auto"/>
        <w:rPr>
          <w:rFonts w:hint="eastAsia" w:ascii="仿宋_GB2312" w:hAnsi="仿宋_GB2312" w:eastAsia="仿宋_GB2312" w:cs="仿宋_GB2312"/>
          <w:color w:val="auto"/>
          <w:kern w:val="2"/>
          <w:sz w:val="32"/>
          <w:szCs w:val="32"/>
          <w:highlight w:val="none"/>
          <w:lang w:val="en-US" w:eastAsia="zh-CN" w:bidi="ar-SA"/>
        </w:rPr>
      </w:pPr>
    </w:p>
    <w:p w14:paraId="733F9D06">
      <w:pPr>
        <w:keepNext w:val="0"/>
        <w:keepLines w:val="0"/>
        <w:pageBreakBefore w:val="0"/>
        <w:widowControl w:val="0"/>
        <w:suppressAutoHyphens/>
        <w:kinsoku/>
        <w:wordWrap/>
        <w:overflowPunct/>
        <w:topLinePunct w:val="0"/>
        <w:autoSpaceDE/>
        <w:autoSpaceDN/>
        <w:bidi w:val="0"/>
        <w:adjustRightInd/>
        <w:snapToGrid/>
        <w:spacing w:line="600" w:lineRule="exact"/>
        <w:ind w:left="1918" w:leftChars="304" w:hanging="1280" w:hangingChars="400"/>
        <w:jc w:val="both"/>
        <w:textAlignment w:val="auto"/>
        <w:rPr>
          <w:rFonts w:hint="eastAsia" w:ascii="仿宋_GB2312" w:hAnsi="仿宋_GB2312" w:eastAsia="仿宋_GB2312" w:cs="仿宋_GB2312"/>
          <w:color w:val="auto"/>
          <w:kern w:val="2"/>
          <w:sz w:val="32"/>
          <w:szCs w:val="32"/>
          <w:highlight w:val="none"/>
          <w:lang w:val="en-US" w:eastAsia="zh-CN" w:bidi="ar-SA"/>
        </w:rPr>
      </w:pPr>
    </w:p>
    <w:p w14:paraId="052EE4BD">
      <w:pPr>
        <w:keepNext w:val="0"/>
        <w:keepLines w:val="0"/>
        <w:pageBreakBefore w:val="0"/>
        <w:widowControl w:val="0"/>
        <w:suppressAutoHyphens/>
        <w:kinsoku/>
        <w:wordWrap/>
        <w:overflowPunct/>
        <w:topLinePunct w:val="0"/>
        <w:autoSpaceDE/>
        <w:autoSpaceDN/>
        <w:bidi w:val="0"/>
        <w:adjustRightInd/>
        <w:snapToGrid/>
        <w:spacing w:line="600" w:lineRule="exact"/>
        <w:ind w:left="1918" w:leftChars="304" w:hanging="1280" w:hangingChars="400"/>
        <w:jc w:val="both"/>
        <w:textAlignment w:val="auto"/>
        <w:rPr>
          <w:rFonts w:hint="eastAsia" w:ascii="仿宋_GB2312" w:hAnsi="仿宋_GB2312" w:eastAsia="仿宋_GB2312" w:cs="仿宋_GB2312"/>
          <w:color w:val="auto"/>
          <w:kern w:val="2"/>
          <w:sz w:val="32"/>
          <w:szCs w:val="32"/>
          <w:highlight w:val="none"/>
          <w:lang w:val="en-US" w:eastAsia="zh-CN" w:bidi="ar-SA"/>
        </w:rPr>
      </w:pPr>
    </w:p>
    <w:p w14:paraId="79427590">
      <w:pPr>
        <w:widowControl w:val="0"/>
        <w:suppressAutoHyphens/>
        <w:bidi w:val="0"/>
        <w:spacing w:line="600" w:lineRule="exact"/>
        <w:jc w:val="left"/>
        <w:outlineLvl w:val="0"/>
        <w:rPr>
          <w:rFonts w:hint="eastAsia" w:ascii="仿宋_GB2312" w:hAnsi="仿宋_GB2312" w:eastAsia="仿宋_GB2312" w:cs="仿宋_GB2312"/>
          <w:color w:val="auto"/>
          <w:kern w:val="0"/>
          <w:sz w:val="32"/>
          <w:szCs w:val="32"/>
          <w:highlight w:val="none"/>
          <w:lang w:val="en-US" w:eastAsia="zh-CN" w:bidi="ar-SA"/>
        </w:rPr>
      </w:pPr>
      <w:r>
        <w:rPr>
          <w:rFonts w:hint="eastAsia" w:ascii="仿宋_GB2312" w:hAnsi="Times New Roman" w:eastAsia="仿宋_GB2312" w:cs="Times New Roman"/>
          <w:color w:val="000000"/>
          <w:kern w:val="2"/>
          <w:sz w:val="30"/>
          <w:szCs w:val="30"/>
          <w:highlight w:val="none"/>
          <w:lang w:val="en-US" w:eastAsia="zh-CN" w:bidi="ar-SA"/>
        </w:rPr>
        <w:br w:type="page"/>
      </w:r>
      <w:r>
        <w:rPr>
          <w:rFonts w:hint="eastAsia" w:ascii="黑体" w:hAnsi="黑体" w:eastAsia="黑体" w:cs="黑体"/>
          <w:color w:val="auto"/>
          <w:kern w:val="0"/>
          <w:sz w:val="32"/>
          <w:szCs w:val="32"/>
          <w:highlight w:val="none"/>
          <w:lang w:val="en-US" w:eastAsia="zh-CN" w:bidi="ar-SA"/>
        </w:rPr>
        <w:t>附件2</w:t>
      </w:r>
    </w:p>
    <w:p w14:paraId="50F0F08D">
      <w:pPr>
        <w:rPr>
          <w:rFonts w:eastAsia="宋体" w:cs="Times New Roman"/>
          <w:sz w:val="32"/>
          <w:szCs w:val="32"/>
          <w:highlight w:val="none"/>
        </w:rPr>
      </w:pPr>
    </w:p>
    <w:p w14:paraId="2F575C23">
      <w:pPr>
        <w:spacing w:after="0" w:line="240" w:lineRule="auto"/>
        <w:jc w:val="center"/>
        <w:rPr>
          <w:rFonts w:ascii="Times New Roman" w:hAnsi="Times New Roman" w:eastAsia="方正小标宋简体" w:cs="Times New Roman"/>
          <w:bCs/>
          <w:color w:val="auto"/>
          <w:sz w:val="36"/>
          <w:szCs w:val="36"/>
          <w:highlight w:val="none"/>
        </w:rPr>
      </w:pPr>
      <w:r>
        <w:rPr>
          <w:rFonts w:hint="eastAsia" w:ascii="Times New Roman" w:hAnsi="Times New Roman" w:eastAsia="方正小标宋简体" w:cs="Times New Roman"/>
          <w:bCs/>
          <w:color w:val="auto"/>
          <w:sz w:val="36"/>
          <w:szCs w:val="36"/>
          <w:highlight w:val="none"/>
        </w:rPr>
        <w:t>高品质文艺演出</w:t>
      </w:r>
      <w:r>
        <w:rPr>
          <w:rFonts w:hint="eastAsia" w:ascii="Times New Roman" w:hAnsi="Times New Roman" w:eastAsia="方正小标宋简体" w:cs="Times New Roman"/>
          <w:bCs/>
          <w:color w:val="auto"/>
          <w:sz w:val="36"/>
          <w:szCs w:val="36"/>
          <w:highlight w:val="none"/>
          <w:lang w:val="en-US" w:eastAsia="zh-CN"/>
        </w:rPr>
        <w:t>项目</w:t>
      </w:r>
      <w:r>
        <w:rPr>
          <w:rFonts w:ascii="Times New Roman" w:hAnsi="Times New Roman" w:eastAsia="方正小标宋简体" w:cs="Times New Roman"/>
          <w:bCs/>
          <w:color w:val="auto"/>
          <w:sz w:val="36"/>
          <w:szCs w:val="36"/>
          <w:highlight w:val="none"/>
        </w:rPr>
        <w:t>申报</w:t>
      </w:r>
      <w:r>
        <w:rPr>
          <w:rFonts w:hint="eastAsia" w:ascii="Times New Roman" w:hAnsi="Times New Roman" w:eastAsia="方正小标宋简体" w:cs="Times New Roman"/>
          <w:bCs/>
          <w:color w:val="auto"/>
          <w:sz w:val="36"/>
          <w:szCs w:val="36"/>
          <w:highlight w:val="none"/>
          <w:lang w:val="en-US" w:eastAsia="zh-CN"/>
        </w:rPr>
        <w:t>细则</w:t>
      </w:r>
    </w:p>
    <w:p w14:paraId="0664D221">
      <w:pPr>
        <w:widowControl w:val="0"/>
        <w:suppressAutoHyphens/>
        <w:bidi w:val="0"/>
        <w:ind w:firstLine="640" w:firstLineChars="200"/>
        <w:jc w:val="both"/>
        <w:rPr>
          <w:rFonts w:ascii="Calibri" w:hAnsi="Calibri" w:eastAsia="宋体" w:cs="Times New Roman"/>
          <w:color w:val="auto"/>
          <w:kern w:val="2"/>
          <w:sz w:val="32"/>
          <w:szCs w:val="32"/>
          <w:highlight w:val="none"/>
          <w:lang w:val="en-US" w:eastAsia="zh-CN" w:bidi="ar-SA"/>
        </w:rPr>
      </w:pPr>
    </w:p>
    <w:p w14:paraId="418A7389">
      <w:pPr>
        <w:keepNext w:val="0"/>
        <w:keepLines w:val="0"/>
        <w:pageBreakBefore w:val="0"/>
        <w:widowControl w:val="0"/>
        <w:suppressAutoHyphens/>
        <w:kinsoku/>
        <w:wordWrap/>
        <w:overflowPunct/>
        <w:topLinePunct w:val="0"/>
        <w:autoSpaceDE/>
        <w:autoSpaceDN/>
        <w:bidi w:val="0"/>
        <w:adjustRightInd/>
        <w:snapToGrid/>
        <w:spacing w:after="0" w:line="600" w:lineRule="exact"/>
        <w:ind w:left="0" w:firstLine="640" w:firstLineChars="200"/>
        <w:jc w:val="both"/>
        <w:textAlignment w:val="auto"/>
        <w:outlineLvl w:val="1"/>
        <w:rPr>
          <w:rFonts w:ascii="黑体" w:hAnsi="黑体" w:eastAsia="黑体" w:cs="国标黑体"/>
          <w:color w:val="auto"/>
          <w:kern w:val="2"/>
          <w:sz w:val="32"/>
          <w:szCs w:val="32"/>
          <w:highlight w:val="none"/>
          <w:lang w:val="en-US" w:eastAsia="zh-CN" w:bidi="ar-SA"/>
        </w:rPr>
      </w:pPr>
      <w:r>
        <w:rPr>
          <w:rFonts w:hint="eastAsia" w:ascii="黑体" w:hAnsi="黑体" w:eastAsia="黑体" w:cs="国标黑体"/>
          <w:color w:val="auto"/>
          <w:kern w:val="2"/>
          <w:sz w:val="32"/>
          <w:szCs w:val="32"/>
          <w:highlight w:val="none"/>
          <w:lang w:val="en-US" w:eastAsia="zh-CN" w:bidi="ar-SA"/>
        </w:rPr>
        <w:t>一、支持范围</w:t>
      </w:r>
    </w:p>
    <w:p w14:paraId="3967DD80">
      <w:pPr>
        <w:keepNext w:val="0"/>
        <w:keepLines w:val="0"/>
        <w:pageBreakBefore w:val="0"/>
        <w:widowControl w:val="0"/>
        <w:kinsoku/>
        <w:wordWrap/>
        <w:overflowPunct/>
        <w:topLinePunct w:val="0"/>
        <w:autoSpaceDE/>
        <w:autoSpaceDN/>
        <w:bidi w:val="0"/>
        <w:adjustRightInd/>
        <w:snapToGrid/>
        <w:spacing w:after="0" w:line="600" w:lineRule="exact"/>
        <w:ind w:left="0" w:firstLine="640" w:firstLineChars="200"/>
        <w:textAlignment w:val="auto"/>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对主办单位在国家级重大文化艺术节展活动中引进国际或国内一流院团优秀剧目予以支持。</w:t>
      </w:r>
    </w:p>
    <w:p w14:paraId="7E2B2507">
      <w:pPr>
        <w:keepNext w:val="0"/>
        <w:keepLines w:val="0"/>
        <w:pageBreakBefore w:val="0"/>
        <w:widowControl w:val="0"/>
        <w:suppressAutoHyphens/>
        <w:kinsoku/>
        <w:wordWrap/>
        <w:overflowPunct/>
        <w:topLinePunct w:val="0"/>
        <w:autoSpaceDE/>
        <w:autoSpaceDN/>
        <w:bidi w:val="0"/>
        <w:adjustRightInd/>
        <w:snapToGrid/>
        <w:spacing w:after="0" w:line="600" w:lineRule="exact"/>
        <w:ind w:left="0" w:firstLine="640" w:firstLineChars="200"/>
        <w:jc w:val="both"/>
        <w:textAlignment w:val="auto"/>
        <w:outlineLvl w:val="1"/>
        <w:rPr>
          <w:rFonts w:ascii="黑体" w:hAnsi="黑体" w:eastAsia="黑体" w:cs="国标黑体"/>
          <w:color w:val="auto"/>
          <w:kern w:val="2"/>
          <w:sz w:val="32"/>
          <w:szCs w:val="32"/>
          <w:highlight w:val="none"/>
          <w:lang w:val="en-US" w:eastAsia="zh-CN" w:bidi="ar-SA"/>
        </w:rPr>
      </w:pPr>
      <w:r>
        <w:rPr>
          <w:rFonts w:hint="eastAsia" w:ascii="黑体" w:hAnsi="黑体" w:eastAsia="黑体" w:cs="国标黑体"/>
          <w:color w:val="auto"/>
          <w:kern w:val="2"/>
          <w:sz w:val="32"/>
          <w:szCs w:val="32"/>
          <w:highlight w:val="none"/>
          <w:lang w:val="en-US" w:eastAsia="zh-CN" w:bidi="ar-SA"/>
        </w:rPr>
        <w:t>二、</w:t>
      </w:r>
      <w:r>
        <w:rPr>
          <w:rFonts w:ascii="黑体" w:hAnsi="黑体" w:eastAsia="黑体" w:cs="国标黑体"/>
          <w:color w:val="auto"/>
          <w:kern w:val="2"/>
          <w:sz w:val="32"/>
          <w:szCs w:val="32"/>
          <w:highlight w:val="none"/>
          <w:lang w:val="en-US" w:eastAsia="zh-CN" w:bidi="ar-SA"/>
        </w:rPr>
        <w:t>支持标准和方式</w:t>
      </w:r>
    </w:p>
    <w:p w14:paraId="020CFD12">
      <w:pPr>
        <w:keepNext w:val="0"/>
        <w:keepLines w:val="0"/>
        <w:pageBreakBefore w:val="0"/>
        <w:widowControl w:val="0"/>
        <w:kinsoku/>
        <w:wordWrap/>
        <w:overflowPunct/>
        <w:topLinePunct w:val="0"/>
        <w:autoSpaceDE/>
        <w:autoSpaceDN/>
        <w:bidi w:val="0"/>
        <w:adjustRightInd/>
        <w:snapToGrid/>
        <w:spacing w:after="0" w:line="600" w:lineRule="exact"/>
        <w:ind w:left="0" w:firstLine="600" w:firstLineChars="200"/>
        <w:textAlignment w:val="auto"/>
        <w:rPr>
          <w:rFonts w:hint="eastAsia" w:ascii="仿宋_GB2312" w:hAnsi="仿宋_GB2312" w:eastAsia="仿宋_GB2312" w:cs="仿宋_GB2312"/>
          <w:color w:val="auto"/>
          <w:kern w:val="0"/>
          <w:sz w:val="30"/>
          <w:szCs w:val="30"/>
          <w:highlight w:val="none"/>
          <w:lang w:val="en-US" w:eastAsia="zh-CN"/>
        </w:rPr>
      </w:pPr>
      <w:r>
        <w:rPr>
          <w:rFonts w:hint="eastAsia" w:ascii="仿宋_GB2312" w:hAnsi="仿宋_GB2312" w:eastAsia="仿宋_GB2312" w:cs="仿宋_GB2312"/>
          <w:color w:val="auto"/>
          <w:kern w:val="0"/>
          <w:sz w:val="30"/>
          <w:szCs w:val="30"/>
          <w:highlight w:val="none"/>
          <w:lang w:val="en-US" w:eastAsia="zh-CN"/>
        </w:rPr>
        <w:t>1</w:t>
      </w:r>
      <w:r>
        <w:rPr>
          <w:rFonts w:hint="eastAsia" w:ascii="仿宋_GB2312" w:hAnsi="Times New Roman" w:eastAsia="仿宋_GB2312" w:cs="Times New Roman"/>
          <w:sz w:val="30"/>
          <w:szCs w:val="30"/>
          <w:highlight w:val="none"/>
          <w:lang w:eastAsia="zh-CN"/>
        </w:rPr>
        <w:t>．</w:t>
      </w:r>
      <w:r>
        <w:rPr>
          <w:rFonts w:hint="eastAsia" w:ascii="仿宋_GB2312" w:hAnsi="仿宋_GB2312" w:eastAsia="仿宋_GB2312" w:cs="仿宋_GB2312"/>
          <w:color w:val="auto"/>
          <w:kern w:val="0"/>
          <w:sz w:val="30"/>
          <w:szCs w:val="30"/>
          <w:highlight w:val="none"/>
          <w:lang w:val="en-US" w:eastAsia="zh-CN"/>
        </w:rPr>
        <w:t>对主办单位在国家级重大文化艺术节展活动中引进国际或国内一流院团优秀剧目，累计观演观众不低于3000人次，予以最高200万元支持；</w:t>
      </w:r>
    </w:p>
    <w:p w14:paraId="5FCC31C4">
      <w:pPr>
        <w:keepNext w:val="0"/>
        <w:keepLines w:val="0"/>
        <w:pageBreakBefore w:val="0"/>
        <w:widowControl w:val="0"/>
        <w:kinsoku/>
        <w:wordWrap/>
        <w:overflowPunct/>
        <w:topLinePunct w:val="0"/>
        <w:autoSpaceDE/>
        <w:autoSpaceDN/>
        <w:bidi w:val="0"/>
        <w:adjustRightInd/>
        <w:snapToGrid/>
        <w:spacing w:after="0" w:line="600" w:lineRule="exact"/>
        <w:ind w:left="0" w:firstLine="600" w:firstLineChars="200"/>
        <w:textAlignment w:val="auto"/>
        <w:rPr>
          <w:rFonts w:hint="eastAsia" w:ascii="仿宋_GB2312" w:hAnsi="仿宋_GB2312" w:eastAsia="仿宋_GB2312" w:cs="仿宋_GB2312"/>
          <w:color w:val="auto"/>
          <w:kern w:val="0"/>
          <w:sz w:val="30"/>
          <w:szCs w:val="30"/>
          <w:highlight w:val="none"/>
          <w:lang w:val="en-US" w:eastAsia="zh-CN"/>
        </w:rPr>
      </w:pPr>
      <w:r>
        <w:rPr>
          <w:rFonts w:hint="eastAsia" w:ascii="仿宋_GB2312" w:hAnsi="仿宋_GB2312" w:eastAsia="仿宋_GB2312" w:cs="仿宋_GB2312"/>
          <w:color w:val="auto"/>
          <w:kern w:val="0"/>
          <w:sz w:val="30"/>
          <w:szCs w:val="30"/>
          <w:highlight w:val="none"/>
          <w:lang w:val="en-US" w:eastAsia="zh-CN"/>
        </w:rPr>
        <w:t>2</w:t>
      </w:r>
      <w:r>
        <w:rPr>
          <w:rFonts w:hint="eastAsia" w:ascii="仿宋_GB2312" w:hAnsi="Times New Roman" w:eastAsia="仿宋_GB2312" w:cs="Times New Roman"/>
          <w:sz w:val="30"/>
          <w:szCs w:val="30"/>
          <w:highlight w:val="none"/>
          <w:lang w:eastAsia="zh-CN"/>
        </w:rPr>
        <w:t>．</w:t>
      </w:r>
      <w:r>
        <w:rPr>
          <w:rFonts w:hint="eastAsia" w:ascii="仿宋_GB2312" w:hAnsi="仿宋_GB2312" w:eastAsia="仿宋_GB2312" w:cs="仿宋_GB2312"/>
          <w:color w:val="auto"/>
          <w:kern w:val="0"/>
          <w:sz w:val="30"/>
          <w:szCs w:val="30"/>
          <w:highlight w:val="none"/>
          <w:lang w:val="en-US" w:eastAsia="zh-CN"/>
        </w:rPr>
        <w:t>对主办单位在国家级重大文化艺术节展活动中引进国际或国内一流院团优秀剧目，累计观演观众超过5000人次，且境外观众比例超过10%的，予以300万元一次性奖励。</w:t>
      </w:r>
    </w:p>
    <w:p w14:paraId="7F4D3451">
      <w:pPr>
        <w:keepNext w:val="0"/>
        <w:keepLines w:val="0"/>
        <w:pageBreakBefore w:val="0"/>
        <w:widowControl w:val="0"/>
        <w:suppressAutoHyphens/>
        <w:kinsoku/>
        <w:wordWrap/>
        <w:overflowPunct/>
        <w:topLinePunct w:val="0"/>
        <w:autoSpaceDE/>
        <w:autoSpaceDN/>
        <w:bidi w:val="0"/>
        <w:adjustRightInd/>
        <w:snapToGrid/>
        <w:spacing w:after="0" w:line="600" w:lineRule="exact"/>
        <w:ind w:left="0" w:firstLine="640" w:firstLineChars="200"/>
        <w:jc w:val="both"/>
        <w:textAlignment w:val="auto"/>
        <w:outlineLvl w:val="1"/>
        <w:rPr>
          <w:rFonts w:ascii="Times New Roman Regular" w:hAnsi="Times New Roman Regular" w:eastAsia="黑体" w:cs="Times New Roman Regular"/>
          <w:color w:val="auto"/>
          <w:kern w:val="2"/>
          <w:sz w:val="32"/>
          <w:szCs w:val="32"/>
          <w:highlight w:val="none"/>
          <w:lang w:val="en-US" w:eastAsia="zh-CN" w:bidi="ar-SA"/>
        </w:rPr>
      </w:pPr>
      <w:r>
        <w:rPr>
          <w:rFonts w:ascii="Times New Roman Regular" w:hAnsi="Times New Roman Regular" w:eastAsia="黑体" w:cs="Times New Roman Regular"/>
          <w:color w:val="auto"/>
          <w:kern w:val="2"/>
          <w:sz w:val="32"/>
          <w:szCs w:val="32"/>
          <w:highlight w:val="none"/>
          <w:lang w:val="en-US" w:eastAsia="zh-CN" w:bidi="ar-SA"/>
        </w:rPr>
        <w:t>三、申报主体与条件</w:t>
      </w:r>
    </w:p>
    <w:p w14:paraId="02782E3A">
      <w:pPr>
        <w:keepNext w:val="0"/>
        <w:keepLines w:val="0"/>
        <w:pageBreakBefore w:val="0"/>
        <w:widowControl w:val="0"/>
        <w:kinsoku/>
        <w:wordWrap/>
        <w:overflowPunct/>
        <w:topLinePunct w:val="0"/>
        <w:autoSpaceDE/>
        <w:autoSpaceDN/>
        <w:bidi w:val="0"/>
        <w:adjustRightInd/>
        <w:snapToGrid/>
        <w:spacing w:after="0" w:line="600" w:lineRule="exact"/>
        <w:ind w:left="0" w:firstLine="600" w:firstLineChars="200"/>
        <w:textAlignment w:val="auto"/>
        <w:rPr>
          <w:rFonts w:hint="eastAsia" w:ascii="仿宋_GB2312" w:hAnsi="仿宋_GB2312" w:eastAsia="仿宋_GB2312" w:cs="仿宋_GB2312"/>
          <w:color w:val="auto"/>
          <w:kern w:val="0"/>
          <w:sz w:val="30"/>
          <w:szCs w:val="30"/>
          <w:highlight w:val="none"/>
          <w:lang w:val="en-US" w:eastAsia="zh-CN"/>
        </w:rPr>
      </w:pPr>
      <w:r>
        <w:rPr>
          <w:rFonts w:hint="eastAsia" w:ascii="仿宋_GB2312" w:hAnsi="仿宋_GB2312" w:eastAsia="仿宋_GB2312" w:cs="仿宋_GB2312"/>
          <w:color w:val="auto"/>
          <w:kern w:val="0"/>
          <w:sz w:val="30"/>
          <w:szCs w:val="30"/>
          <w:highlight w:val="none"/>
          <w:lang w:val="en-US" w:eastAsia="zh-CN"/>
        </w:rPr>
        <w:t>1．依法登记注册的相关经营主体；</w:t>
      </w:r>
    </w:p>
    <w:p w14:paraId="5B8E35DA">
      <w:pPr>
        <w:keepNext w:val="0"/>
        <w:keepLines w:val="0"/>
        <w:pageBreakBefore w:val="0"/>
        <w:widowControl w:val="0"/>
        <w:kinsoku/>
        <w:wordWrap/>
        <w:overflowPunct/>
        <w:topLinePunct w:val="0"/>
        <w:autoSpaceDE/>
        <w:autoSpaceDN/>
        <w:bidi w:val="0"/>
        <w:adjustRightInd/>
        <w:snapToGrid/>
        <w:spacing w:after="0" w:line="600" w:lineRule="exact"/>
        <w:ind w:left="0" w:firstLine="600" w:firstLineChars="200"/>
        <w:textAlignment w:val="auto"/>
        <w:rPr>
          <w:rFonts w:hint="eastAsia" w:ascii="仿宋_GB2312" w:hAnsi="仿宋_GB2312" w:eastAsia="仿宋_GB2312" w:cs="仿宋_GB2312"/>
          <w:color w:val="auto"/>
          <w:kern w:val="0"/>
          <w:sz w:val="30"/>
          <w:szCs w:val="30"/>
          <w:highlight w:val="none"/>
          <w:lang w:val="en-US" w:eastAsia="zh-CN"/>
        </w:rPr>
      </w:pPr>
      <w:r>
        <w:rPr>
          <w:rFonts w:hint="eastAsia" w:ascii="仿宋_GB2312" w:hAnsi="仿宋_GB2312" w:eastAsia="仿宋_GB2312" w:cs="仿宋_GB2312"/>
          <w:color w:val="auto"/>
          <w:kern w:val="0"/>
          <w:sz w:val="30"/>
          <w:szCs w:val="30"/>
          <w:highlight w:val="none"/>
          <w:lang w:val="en-US" w:eastAsia="zh-CN"/>
        </w:rPr>
        <w:t>2</w:t>
      </w:r>
      <w:r>
        <w:rPr>
          <w:rFonts w:hint="eastAsia" w:ascii="仿宋_GB2312" w:hAnsi="Times New Roman" w:eastAsia="仿宋_GB2312" w:cs="Times New Roman"/>
          <w:sz w:val="30"/>
          <w:szCs w:val="30"/>
          <w:highlight w:val="none"/>
          <w:lang w:eastAsia="zh-CN"/>
        </w:rPr>
        <w:t>．</w:t>
      </w:r>
      <w:r>
        <w:rPr>
          <w:rFonts w:hint="eastAsia" w:ascii="仿宋_GB2312" w:hAnsi="仿宋_GB2312" w:eastAsia="仿宋_GB2312" w:cs="仿宋_GB2312"/>
          <w:color w:val="auto"/>
          <w:kern w:val="0"/>
          <w:sz w:val="30"/>
          <w:szCs w:val="30"/>
          <w:highlight w:val="none"/>
          <w:lang w:val="en-US" w:eastAsia="zh-CN"/>
        </w:rPr>
        <w:t>由国家级重大文化艺术节自主谈判并引进，或纳入国家级重大文化艺术节，具有国际影响力和突出社会效益的国内外优秀剧目；</w:t>
      </w:r>
    </w:p>
    <w:p w14:paraId="052CCAFA">
      <w:pPr>
        <w:keepNext w:val="0"/>
        <w:keepLines w:val="0"/>
        <w:pageBreakBefore w:val="0"/>
        <w:widowControl w:val="0"/>
        <w:kinsoku/>
        <w:wordWrap/>
        <w:overflowPunct/>
        <w:topLinePunct w:val="0"/>
        <w:autoSpaceDE/>
        <w:autoSpaceDN/>
        <w:bidi w:val="0"/>
        <w:adjustRightInd/>
        <w:snapToGrid/>
        <w:spacing w:after="0" w:line="600" w:lineRule="exact"/>
        <w:ind w:left="0" w:firstLine="600" w:firstLineChars="200"/>
        <w:textAlignment w:val="auto"/>
        <w:rPr>
          <w:rFonts w:hint="eastAsia" w:ascii="仿宋_GB2312" w:hAnsi="仿宋_GB2312" w:eastAsia="仿宋_GB2312" w:cs="仿宋_GB2312"/>
          <w:color w:val="auto"/>
          <w:kern w:val="0"/>
          <w:sz w:val="30"/>
          <w:szCs w:val="30"/>
          <w:highlight w:val="none"/>
          <w:lang w:val="en-US" w:eastAsia="zh-CN"/>
        </w:rPr>
      </w:pPr>
      <w:r>
        <w:rPr>
          <w:rFonts w:hint="eastAsia" w:ascii="仿宋_GB2312" w:hAnsi="仿宋_GB2312" w:eastAsia="仿宋_GB2312" w:cs="仿宋_GB2312"/>
          <w:color w:val="auto"/>
          <w:kern w:val="0"/>
          <w:sz w:val="30"/>
          <w:szCs w:val="30"/>
          <w:highlight w:val="none"/>
          <w:lang w:val="en-US" w:eastAsia="zh-CN"/>
        </w:rPr>
        <w:t>3</w:t>
      </w:r>
      <w:r>
        <w:rPr>
          <w:rFonts w:hint="eastAsia" w:ascii="仿宋_GB2312" w:hAnsi="Times New Roman" w:eastAsia="仿宋_GB2312" w:cs="Times New Roman"/>
          <w:sz w:val="30"/>
          <w:szCs w:val="30"/>
          <w:highlight w:val="none"/>
          <w:lang w:eastAsia="zh-CN"/>
        </w:rPr>
        <w:t>．</w:t>
      </w:r>
      <w:r>
        <w:rPr>
          <w:rFonts w:hint="eastAsia" w:ascii="仿宋_GB2312" w:hAnsi="仿宋_GB2312" w:eastAsia="仿宋_GB2312" w:cs="仿宋_GB2312"/>
          <w:color w:val="auto"/>
          <w:kern w:val="0"/>
          <w:sz w:val="30"/>
          <w:szCs w:val="30"/>
          <w:highlight w:val="none"/>
          <w:lang w:val="en-US" w:eastAsia="zh-CN"/>
        </w:rPr>
        <w:t>由国内外顶尖名家名团呈现，首次在上海举办的高质量剧目；或由国内外顶尖表演团体以驻演方式（演出场次不少于3场），且上海作为中国唯一一站的优秀剧目；</w:t>
      </w:r>
    </w:p>
    <w:p w14:paraId="035447E8">
      <w:pPr>
        <w:keepNext w:val="0"/>
        <w:keepLines w:val="0"/>
        <w:pageBreakBefore w:val="0"/>
        <w:widowControl w:val="0"/>
        <w:kinsoku/>
        <w:wordWrap/>
        <w:overflowPunct/>
        <w:topLinePunct w:val="0"/>
        <w:autoSpaceDE/>
        <w:autoSpaceDN/>
        <w:bidi w:val="0"/>
        <w:adjustRightInd/>
        <w:snapToGrid/>
        <w:spacing w:after="0" w:line="600" w:lineRule="exact"/>
        <w:ind w:left="0" w:firstLine="600" w:firstLineChars="200"/>
        <w:textAlignment w:val="auto"/>
        <w:rPr>
          <w:rFonts w:hint="eastAsia" w:ascii="仿宋_GB2312" w:hAnsi="仿宋_GB2312" w:eastAsia="仿宋_GB2312" w:cs="仿宋_GB2312"/>
          <w:color w:val="auto"/>
          <w:kern w:val="0"/>
          <w:sz w:val="30"/>
          <w:szCs w:val="30"/>
          <w:highlight w:val="none"/>
          <w:lang w:val="en-US" w:eastAsia="zh-CN"/>
        </w:rPr>
      </w:pPr>
      <w:r>
        <w:rPr>
          <w:rFonts w:hint="eastAsia" w:ascii="仿宋_GB2312" w:hAnsi="仿宋_GB2312" w:eastAsia="仿宋_GB2312" w:cs="仿宋_GB2312"/>
          <w:color w:val="auto"/>
          <w:kern w:val="0"/>
          <w:sz w:val="30"/>
          <w:szCs w:val="30"/>
          <w:highlight w:val="none"/>
          <w:lang w:val="en-US" w:eastAsia="zh-CN"/>
        </w:rPr>
        <w:t>4</w:t>
      </w:r>
      <w:r>
        <w:rPr>
          <w:rFonts w:hint="eastAsia" w:ascii="仿宋_GB2312" w:hAnsi="Times New Roman" w:eastAsia="仿宋_GB2312" w:cs="Times New Roman"/>
          <w:sz w:val="30"/>
          <w:szCs w:val="30"/>
          <w:highlight w:val="none"/>
          <w:lang w:eastAsia="zh-CN"/>
        </w:rPr>
        <w:t>．</w:t>
      </w:r>
      <w:r>
        <w:rPr>
          <w:rFonts w:hint="eastAsia" w:ascii="仿宋_GB2312" w:hAnsi="仿宋_GB2312" w:eastAsia="仿宋_GB2312" w:cs="仿宋_GB2312"/>
          <w:color w:val="auto"/>
          <w:kern w:val="0"/>
          <w:sz w:val="30"/>
          <w:szCs w:val="30"/>
          <w:highlight w:val="none"/>
          <w:lang w:val="en-US" w:eastAsia="zh-CN"/>
        </w:rPr>
        <w:t>项目在2024年1月1日至2024年12月31日间实施；</w:t>
      </w:r>
    </w:p>
    <w:p w14:paraId="30B567FA">
      <w:pPr>
        <w:keepNext w:val="0"/>
        <w:keepLines w:val="0"/>
        <w:pageBreakBefore w:val="0"/>
        <w:widowControl w:val="0"/>
        <w:kinsoku/>
        <w:wordWrap/>
        <w:overflowPunct/>
        <w:topLinePunct w:val="0"/>
        <w:autoSpaceDE/>
        <w:autoSpaceDN/>
        <w:bidi w:val="0"/>
        <w:adjustRightInd/>
        <w:snapToGrid/>
        <w:spacing w:after="0" w:line="600" w:lineRule="exact"/>
        <w:ind w:left="0" w:firstLine="600" w:firstLineChars="200"/>
        <w:textAlignment w:val="auto"/>
        <w:rPr>
          <w:rFonts w:hint="eastAsia" w:ascii="仿宋_GB2312" w:hAnsi="仿宋_GB2312" w:eastAsia="仿宋_GB2312" w:cs="仿宋_GB2312"/>
          <w:color w:val="auto"/>
          <w:kern w:val="0"/>
          <w:sz w:val="30"/>
          <w:szCs w:val="30"/>
          <w:highlight w:val="none"/>
          <w:lang w:val="en-US" w:eastAsia="zh-CN"/>
        </w:rPr>
      </w:pPr>
      <w:r>
        <w:rPr>
          <w:rFonts w:hint="eastAsia" w:ascii="仿宋_GB2312" w:hAnsi="仿宋_GB2312" w:eastAsia="仿宋_GB2312" w:cs="仿宋_GB2312"/>
          <w:color w:val="auto"/>
          <w:kern w:val="0"/>
          <w:sz w:val="30"/>
          <w:szCs w:val="30"/>
          <w:highlight w:val="none"/>
          <w:lang w:val="en-US" w:eastAsia="zh-CN"/>
        </w:rPr>
        <w:t>5. 存在以下情形之一的项目，不得申报：</w:t>
      </w:r>
    </w:p>
    <w:p w14:paraId="52A0411F">
      <w:pPr>
        <w:keepNext w:val="0"/>
        <w:keepLines w:val="0"/>
        <w:pageBreakBefore w:val="0"/>
        <w:widowControl w:val="0"/>
        <w:kinsoku/>
        <w:wordWrap/>
        <w:overflowPunct/>
        <w:topLinePunct w:val="0"/>
        <w:autoSpaceDE/>
        <w:autoSpaceDN/>
        <w:bidi w:val="0"/>
        <w:adjustRightInd/>
        <w:snapToGrid/>
        <w:spacing w:after="0" w:line="600" w:lineRule="exact"/>
        <w:ind w:left="0" w:firstLine="600" w:firstLineChars="200"/>
        <w:textAlignment w:val="auto"/>
        <w:rPr>
          <w:rFonts w:hint="eastAsia" w:ascii="仿宋_GB2312" w:hAnsi="仿宋_GB2312" w:eastAsia="仿宋_GB2312" w:cs="仿宋_GB2312"/>
          <w:color w:val="auto"/>
          <w:kern w:val="0"/>
          <w:sz w:val="30"/>
          <w:szCs w:val="30"/>
          <w:highlight w:val="none"/>
          <w:lang w:val="en-US" w:eastAsia="zh-CN"/>
        </w:rPr>
      </w:pPr>
      <w:r>
        <w:rPr>
          <w:rFonts w:hint="eastAsia" w:ascii="仿宋_GB2312" w:hAnsi="仿宋_GB2312" w:eastAsia="仿宋_GB2312" w:cs="仿宋_GB2312"/>
          <w:color w:val="auto"/>
          <w:kern w:val="0"/>
          <w:sz w:val="30"/>
          <w:szCs w:val="30"/>
          <w:highlight w:val="none"/>
          <w:lang w:val="en-US" w:eastAsia="zh-CN"/>
        </w:rPr>
        <w:t>（1）获得其他市级财政性资金支持</w:t>
      </w:r>
    </w:p>
    <w:p w14:paraId="3FDB024F">
      <w:pPr>
        <w:keepNext w:val="0"/>
        <w:keepLines w:val="0"/>
        <w:pageBreakBefore w:val="0"/>
        <w:widowControl w:val="0"/>
        <w:kinsoku/>
        <w:wordWrap/>
        <w:overflowPunct/>
        <w:topLinePunct w:val="0"/>
        <w:autoSpaceDE/>
        <w:autoSpaceDN/>
        <w:bidi w:val="0"/>
        <w:adjustRightInd/>
        <w:snapToGrid/>
        <w:spacing w:after="0" w:line="600" w:lineRule="exact"/>
        <w:ind w:left="0" w:firstLine="600" w:firstLineChars="200"/>
        <w:textAlignment w:val="auto"/>
        <w:rPr>
          <w:rFonts w:hint="eastAsia" w:ascii="仿宋_GB2312" w:hAnsi="仿宋_GB2312" w:eastAsia="仿宋_GB2312" w:cs="仿宋_GB2312"/>
          <w:color w:val="auto"/>
          <w:kern w:val="0"/>
          <w:sz w:val="30"/>
          <w:szCs w:val="30"/>
          <w:highlight w:val="none"/>
          <w:lang w:val="en-US" w:eastAsia="zh-CN"/>
        </w:rPr>
      </w:pPr>
      <w:r>
        <w:rPr>
          <w:rFonts w:hint="eastAsia" w:ascii="仿宋_GB2312" w:hAnsi="仿宋_GB2312" w:eastAsia="仿宋_GB2312" w:cs="仿宋_GB2312"/>
          <w:color w:val="auto"/>
          <w:kern w:val="0"/>
          <w:sz w:val="30"/>
          <w:szCs w:val="30"/>
          <w:highlight w:val="none"/>
          <w:lang w:val="en-US" w:eastAsia="zh-CN"/>
        </w:rPr>
        <w:t>（2）获得全额财政性资金支持的；</w:t>
      </w:r>
    </w:p>
    <w:p w14:paraId="0EFDE9A9">
      <w:pPr>
        <w:keepNext w:val="0"/>
        <w:keepLines w:val="0"/>
        <w:pageBreakBefore w:val="0"/>
        <w:widowControl w:val="0"/>
        <w:kinsoku/>
        <w:wordWrap/>
        <w:overflowPunct/>
        <w:topLinePunct w:val="0"/>
        <w:autoSpaceDE/>
        <w:autoSpaceDN/>
        <w:bidi w:val="0"/>
        <w:adjustRightInd/>
        <w:snapToGrid/>
        <w:spacing w:after="0" w:line="600" w:lineRule="exact"/>
        <w:ind w:left="0" w:firstLine="600" w:firstLineChars="200"/>
        <w:textAlignment w:val="auto"/>
        <w:rPr>
          <w:rFonts w:hint="eastAsia" w:ascii="仿宋_GB2312" w:hAnsi="仿宋_GB2312" w:eastAsia="仿宋_GB2312" w:cs="仿宋_GB2312"/>
          <w:color w:val="auto"/>
          <w:kern w:val="0"/>
          <w:sz w:val="30"/>
          <w:szCs w:val="30"/>
          <w:highlight w:val="none"/>
          <w:lang w:val="en-US" w:eastAsia="zh-CN"/>
        </w:rPr>
      </w:pPr>
      <w:r>
        <w:rPr>
          <w:rFonts w:hint="eastAsia" w:ascii="仿宋_GB2312" w:hAnsi="仿宋_GB2312" w:eastAsia="仿宋_GB2312" w:cs="仿宋_GB2312"/>
          <w:color w:val="auto"/>
          <w:kern w:val="0"/>
          <w:sz w:val="30"/>
          <w:szCs w:val="30"/>
          <w:highlight w:val="none"/>
          <w:lang w:val="en-US" w:eastAsia="zh-CN"/>
        </w:rPr>
        <w:t>（3）项目知识产权有争议的；</w:t>
      </w:r>
    </w:p>
    <w:p w14:paraId="4E7340E6">
      <w:pPr>
        <w:keepNext w:val="0"/>
        <w:keepLines w:val="0"/>
        <w:pageBreakBefore w:val="0"/>
        <w:widowControl w:val="0"/>
        <w:kinsoku/>
        <w:wordWrap/>
        <w:overflowPunct/>
        <w:topLinePunct w:val="0"/>
        <w:autoSpaceDE/>
        <w:autoSpaceDN/>
        <w:bidi w:val="0"/>
        <w:adjustRightInd/>
        <w:snapToGrid/>
        <w:spacing w:after="0" w:line="600" w:lineRule="exact"/>
        <w:ind w:left="0" w:firstLine="600" w:firstLineChars="200"/>
        <w:textAlignment w:val="auto"/>
        <w:rPr>
          <w:rFonts w:hint="eastAsia" w:ascii="仿宋_GB2312" w:hAnsi="仿宋_GB2312" w:eastAsia="仿宋_GB2312" w:cs="仿宋_GB2312"/>
          <w:color w:val="auto"/>
          <w:kern w:val="0"/>
          <w:sz w:val="30"/>
          <w:szCs w:val="30"/>
          <w:highlight w:val="none"/>
          <w:lang w:val="en-US" w:eastAsia="zh-CN"/>
        </w:rPr>
      </w:pPr>
      <w:r>
        <w:rPr>
          <w:rFonts w:hint="eastAsia" w:ascii="仿宋_GB2312" w:hAnsi="仿宋_GB2312" w:eastAsia="仿宋_GB2312" w:cs="仿宋_GB2312"/>
          <w:color w:val="auto"/>
          <w:kern w:val="0"/>
          <w:sz w:val="30"/>
          <w:szCs w:val="30"/>
          <w:highlight w:val="none"/>
          <w:lang w:val="en-US" w:eastAsia="zh-CN"/>
        </w:rPr>
        <w:t>（4）申报单位因重大违法、违规行为被执法部门依法处罚未满3年的；</w:t>
      </w:r>
    </w:p>
    <w:p w14:paraId="4F4BAB76">
      <w:pPr>
        <w:keepNext w:val="0"/>
        <w:keepLines w:val="0"/>
        <w:pageBreakBefore w:val="0"/>
        <w:widowControl w:val="0"/>
        <w:kinsoku/>
        <w:wordWrap/>
        <w:overflowPunct/>
        <w:topLinePunct w:val="0"/>
        <w:autoSpaceDE/>
        <w:autoSpaceDN/>
        <w:bidi w:val="0"/>
        <w:adjustRightInd/>
        <w:snapToGrid/>
        <w:spacing w:after="0" w:line="600" w:lineRule="exact"/>
        <w:ind w:left="0" w:firstLine="600" w:firstLineChars="200"/>
        <w:textAlignment w:val="auto"/>
        <w:rPr>
          <w:rFonts w:hint="eastAsia" w:ascii="仿宋_GB2312" w:hAnsi="仿宋_GB2312" w:eastAsia="仿宋_GB2312" w:cs="仿宋_GB2312"/>
          <w:color w:val="auto"/>
          <w:kern w:val="0"/>
          <w:sz w:val="30"/>
          <w:szCs w:val="30"/>
          <w:highlight w:val="none"/>
          <w:lang w:val="en-US" w:eastAsia="zh-CN"/>
        </w:rPr>
      </w:pPr>
      <w:r>
        <w:rPr>
          <w:rFonts w:hint="eastAsia" w:ascii="仿宋_GB2312" w:hAnsi="仿宋_GB2312" w:eastAsia="仿宋_GB2312" w:cs="仿宋_GB2312"/>
          <w:color w:val="auto"/>
          <w:kern w:val="0"/>
          <w:sz w:val="30"/>
          <w:szCs w:val="30"/>
          <w:highlight w:val="none"/>
          <w:lang w:val="en-US" w:eastAsia="zh-CN"/>
        </w:rPr>
        <w:t>（5）已获得上海市商务高质量发展专项资金</w:t>
      </w:r>
      <w:r>
        <w:rPr>
          <w:rFonts w:hint="eastAsia" w:ascii="仿宋_GB2312" w:hAnsi="Times New Roman" w:eastAsia="仿宋_GB2312" w:cs="Times New Roman"/>
          <w:sz w:val="30"/>
          <w:szCs w:val="30"/>
          <w:highlight w:val="none"/>
          <w:lang w:val="en-US" w:eastAsia="zh-CN"/>
        </w:rPr>
        <w:t>商旅文体展</w:t>
      </w:r>
      <w:r>
        <w:rPr>
          <w:rFonts w:hint="eastAsia" w:ascii="仿宋_GB2312" w:hAnsi="仿宋_GB2312" w:eastAsia="仿宋_GB2312" w:cs="仿宋_GB2312"/>
          <w:color w:val="auto"/>
          <w:kern w:val="0"/>
          <w:sz w:val="30"/>
          <w:szCs w:val="30"/>
          <w:highlight w:val="none"/>
          <w:lang w:val="en-US" w:eastAsia="zh-CN"/>
        </w:rPr>
        <w:t>联动项目（第一批次）支持的项目。</w:t>
      </w:r>
    </w:p>
    <w:p w14:paraId="49417601">
      <w:pPr>
        <w:keepNext w:val="0"/>
        <w:keepLines w:val="0"/>
        <w:pageBreakBefore w:val="0"/>
        <w:widowControl w:val="0"/>
        <w:suppressAutoHyphens/>
        <w:kinsoku/>
        <w:wordWrap/>
        <w:overflowPunct/>
        <w:topLinePunct w:val="0"/>
        <w:autoSpaceDE/>
        <w:autoSpaceDN/>
        <w:bidi w:val="0"/>
        <w:adjustRightInd/>
        <w:snapToGrid/>
        <w:spacing w:after="0" w:line="600" w:lineRule="exact"/>
        <w:ind w:left="0" w:firstLine="640" w:firstLineChars="200"/>
        <w:jc w:val="both"/>
        <w:textAlignment w:val="auto"/>
        <w:outlineLvl w:val="1"/>
        <w:rPr>
          <w:rFonts w:ascii="Times New Roman Regular" w:hAnsi="Times New Roman Regular" w:eastAsia="仿宋_GB2312" w:cs="Times New Roman Regular"/>
          <w:color w:val="auto"/>
          <w:kern w:val="2"/>
          <w:sz w:val="32"/>
          <w:szCs w:val="32"/>
          <w:highlight w:val="none"/>
          <w:lang w:val="en-US" w:eastAsia="zh-CN" w:bidi="ar-SA"/>
        </w:rPr>
      </w:pPr>
      <w:r>
        <w:rPr>
          <w:rFonts w:ascii="Times New Roman Regular" w:hAnsi="Times New Roman Regular" w:eastAsia="黑体" w:cs="Times New Roman Regular"/>
          <w:color w:val="auto"/>
          <w:kern w:val="2"/>
          <w:sz w:val="32"/>
          <w:szCs w:val="32"/>
          <w:highlight w:val="none"/>
          <w:lang w:val="en-US" w:eastAsia="zh-CN" w:bidi="ar-SA"/>
        </w:rPr>
        <w:t>四、申报材料要求</w:t>
      </w:r>
    </w:p>
    <w:p w14:paraId="33CB9773">
      <w:pPr>
        <w:keepNext w:val="0"/>
        <w:keepLines w:val="0"/>
        <w:pageBreakBefore w:val="0"/>
        <w:widowControl w:val="0"/>
        <w:kinsoku/>
        <w:wordWrap/>
        <w:overflowPunct/>
        <w:topLinePunct w:val="0"/>
        <w:autoSpaceDE/>
        <w:autoSpaceDN/>
        <w:bidi w:val="0"/>
        <w:adjustRightInd/>
        <w:snapToGrid/>
        <w:spacing w:after="0" w:line="600" w:lineRule="exact"/>
        <w:ind w:left="0" w:firstLine="600" w:firstLineChars="200"/>
        <w:textAlignment w:val="auto"/>
        <w:rPr>
          <w:rFonts w:hint="eastAsia" w:ascii="仿宋_GB2312" w:hAnsi="仿宋_GB2312" w:eastAsia="仿宋_GB2312" w:cs="仿宋_GB2312"/>
          <w:color w:val="auto"/>
          <w:kern w:val="0"/>
          <w:sz w:val="30"/>
          <w:szCs w:val="30"/>
          <w:highlight w:val="none"/>
          <w:lang w:val="en-US" w:eastAsia="zh-CN"/>
        </w:rPr>
      </w:pPr>
      <w:r>
        <w:rPr>
          <w:rFonts w:hint="eastAsia" w:ascii="仿宋_GB2312" w:hAnsi="仿宋_GB2312" w:eastAsia="仿宋_GB2312" w:cs="仿宋_GB2312"/>
          <w:color w:val="auto"/>
          <w:kern w:val="0"/>
          <w:sz w:val="30"/>
          <w:szCs w:val="30"/>
          <w:highlight w:val="none"/>
          <w:lang w:val="en-US" w:eastAsia="zh-CN"/>
        </w:rPr>
        <w:t>1</w:t>
      </w:r>
      <w:r>
        <w:rPr>
          <w:rFonts w:hint="eastAsia" w:ascii="仿宋_GB2312" w:hAnsi="Times New Roman" w:eastAsia="仿宋_GB2312" w:cs="Times New Roman"/>
          <w:sz w:val="30"/>
          <w:szCs w:val="30"/>
          <w:highlight w:val="none"/>
          <w:lang w:eastAsia="zh-CN"/>
        </w:rPr>
        <w:t>．</w:t>
      </w:r>
      <w:r>
        <w:rPr>
          <w:rFonts w:hint="eastAsia" w:ascii="仿宋_GB2312" w:hAnsi="仿宋_GB2312" w:eastAsia="仿宋_GB2312" w:cs="仿宋_GB2312"/>
          <w:color w:val="auto"/>
          <w:kern w:val="0"/>
          <w:sz w:val="30"/>
          <w:szCs w:val="30"/>
          <w:highlight w:val="none"/>
          <w:lang w:val="en-US" w:eastAsia="zh-CN"/>
        </w:rPr>
        <w:t>上海市文旅商体展联动项目申报书（支持高品质文艺演出）（第二批次），需企业法定代表人签字，并加盖企业公章（附件2-1）；</w:t>
      </w:r>
    </w:p>
    <w:p w14:paraId="0A849BDD">
      <w:pPr>
        <w:keepNext w:val="0"/>
        <w:keepLines w:val="0"/>
        <w:pageBreakBefore w:val="0"/>
        <w:widowControl w:val="0"/>
        <w:kinsoku/>
        <w:wordWrap/>
        <w:overflowPunct/>
        <w:topLinePunct w:val="0"/>
        <w:autoSpaceDE/>
        <w:autoSpaceDN/>
        <w:bidi w:val="0"/>
        <w:adjustRightInd/>
        <w:snapToGrid/>
        <w:spacing w:after="0" w:line="600" w:lineRule="exact"/>
        <w:ind w:left="0" w:firstLine="600" w:firstLineChars="200"/>
        <w:textAlignment w:val="auto"/>
        <w:rPr>
          <w:rFonts w:hint="eastAsia" w:ascii="仿宋_GB2312" w:hAnsi="仿宋_GB2312" w:eastAsia="仿宋_GB2312" w:cs="仿宋_GB2312"/>
          <w:color w:val="auto"/>
          <w:kern w:val="0"/>
          <w:sz w:val="30"/>
          <w:szCs w:val="30"/>
          <w:highlight w:val="none"/>
          <w:lang w:val="en-US" w:eastAsia="zh-CN"/>
        </w:rPr>
      </w:pPr>
      <w:r>
        <w:rPr>
          <w:rFonts w:hint="eastAsia" w:ascii="仿宋_GB2312" w:hAnsi="仿宋_GB2312" w:eastAsia="仿宋_GB2312" w:cs="仿宋_GB2312"/>
          <w:color w:val="auto"/>
          <w:kern w:val="0"/>
          <w:sz w:val="30"/>
          <w:szCs w:val="30"/>
          <w:highlight w:val="none"/>
          <w:lang w:val="en-US" w:eastAsia="zh-CN"/>
        </w:rPr>
        <w:t>2</w:t>
      </w:r>
      <w:r>
        <w:rPr>
          <w:rFonts w:hint="eastAsia" w:ascii="仿宋_GB2312" w:hAnsi="Times New Roman" w:eastAsia="仿宋_GB2312" w:cs="Times New Roman"/>
          <w:sz w:val="30"/>
          <w:szCs w:val="30"/>
          <w:highlight w:val="none"/>
          <w:lang w:eastAsia="zh-CN"/>
        </w:rPr>
        <w:t>．</w:t>
      </w:r>
      <w:r>
        <w:rPr>
          <w:rFonts w:hint="eastAsia" w:ascii="仿宋_GB2312" w:hAnsi="仿宋_GB2312" w:eastAsia="仿宋_GB2312" w:cs="仿宋_GB2312"/>
          <w:color w:val="auto"/>
          <w:kern w:val="0"/>
          <w:sz w:val="30"/>
          <w:szCs w:val="30"/>
          <w:highlight w:val="none"/>
          <w:lang w:val="en-US" w:eastAsia="zh-CN"/>
        </w:rPr>
        <w:t>申报单位营业执照或法人证书、统一社会信用代码证书复印件，并加盖企业公章；</w:t>
      </w:r>
    </w:p>
    <w:p w14:paraId="03B42688">
      <w:pPr>
        <w:keepNext w:val="0"/>
        <w:keepLines w:val="0"/>
        <w:pageBreakBefore w:val="0"/>
        <w:widowControl w:val="0"/>
        <w:kinsoku/>
        <w:wordWrap/>
        <w:overflowPunct/>
        <w:topLinePunct w:val="0"/>
        <w:autoSpaceDE/>
        <w:autoSpaceDN/>
        <w:bidi w:val="0"/>
        <w:adjustRightInd/>
        <w:snapToGrid/>
        <w:spacing w:after="0" w:line="600" w:lineRule="exact"/>
        <w:ind w:left="0" w:firstLine="600" w:firstLineChars="200"/>
        <w:textAlignment w:val="auto"/>
        <w:rPr>
          <w:rFonts w:hint="eastAsia" w:ascii="仿宋_GB2312" w:hAnsi="仿宋_GB2312" w:eastAsia="仿宋_GB2312" w:cs="仿宋_GB2312"/>
          <w:color w:val="auto"/>
          <w:kern w:val="0"/>
          <w:sz w:val="30"/>
          <w:szCs w:val="30"/>
          <w:highlight w:val="none"/>
          <w:lang w:val="en-US" w:eastAsia="zh-CN"/>
        </w:rPr>
      </w:pPr>
      <w:r>
        <w:rPr>
          <w:rFonts w:hint="eastAsia" w:ascii="仿宋_GB2312" w:hAnsi="仿宋_GB2312" w:eastAsia="仿宋_GB2312" w:cs="仿宋_GB2312"/>
          <w:color w:val="auto"/>
          <w:kern w:val="0"/>
          <w:sz w:val="30"/>
          <w:szCs w:val="30"/>
          <w:highlight w:val="none"/>
          <w:lang w:val="en-US" w:eastAsia="zh-CN"/>
        </w:rPr>
        <w:t>3</w:t>
      </w:r>
      <w:r>
        <w:rPr>
          <w:rFonts w:hint="eastAsia" w:ascii="仿宋_GB2312" w:hAnsi="Times New Roman" w:eastAsia="仿宋_GB2312" w:cs="Times New Roman"/>
          <w:sz w:val="30"/>
          <w:szCs w:val="30"/>
          <w:highlight w:val="none"/>
          <w:lang w:eastAsia="zh-CN"/>
        </w:rPr>
        <w:t>．</w:t>
      </w:r>
      <w:r>
        <w:rPr>
          <w:rFonts w:hint="eastAsia" w:ascii="仿宋_GB2312" w:hAnsi="仿宋_GB2312" w:eastAsia="仿宋_GB2312" w:cs="仿宋_GB2312"/>
          <w:color w:val="auto"/>
          <w:kern w:val="0"/>
          <w:sz w:val="30"/>
          <w:szCs w:val="30"/>
          <w:highlight w:val="none"/>
          <w:lang w:val="en-US" w:eastAsia="zh-CN"/>
        </w:rPr>
        <w:t>首演、驻演次数（上海唯一）等证明材料；</w:t>
      </w:r>
    </w:p>
    <w:p w14:paraId="293B870A">
      <w:pPr>
        <w:keepNext w:val="0"/>
        <w:keepLines w:val="0"/>
        <w:pageBreakBefore w:val="0"/>
        <w:widowControl w:val="0"/>
        <w:kinsoku/>
        <w:wordWrap/>
        <w:overflowPunct/>
        <w:topLinePunct w:val="0"/>
        <w:autoSpaceDE/>
        <w:autoSpaceDN/>
        <w:bidi w:val="0"/>
        <w:adjustRightInd/>
        <w:snapToGrid/>
        <w:spacing w:after="0" w:line="600" w:lineRule="exact"/>
        <w:ind w:left="0" w:firstLine="600" w:firstLineChars="200"/>
        <w:textAlignment w:val="auto"/>
        <w:rPr>
          <w:rFonts w:hint="eastAsia" w:ascii="仿宋_GB2312" w:hAnsi="仿宋_GB2312" w:eastAsia="仿宋_GB2312" w:cs="仿宋_GB2312"/>
          <w:color w:val="auto"/>
          <w:kern w:val="0"/>
          <w:sz w:val="30"/>
          <w:szCs w:val="30"/>
          <w:highlight w:val="none"/>
          <w:lang w:val="en-US" w:eastAsia="zh-CN"/>
        </w:rPr>
      </w:pPr>
      <w:r>
        <w:rPr>
          <w:rFonts w:hint="eastAsia" w:ascii="仿宋_GB2312" w:hAnsi="仿宋_GB2312" w:eastAsia="仿宋_GB2312" w:cs="仿宋_GB2312"/>
          <w:color w:val="auto"/>
          <w:kern w:val="0"/>
          <w:sz w:val="30"/>
          <w:szCs w:val="30"/>
          <w:highlight w:val="none"/>
          <w:lang w:val="en-US" w:eastAsia="zh-CN"/>
        </w:rPr>
        <w:t>4</w:t>
      </w:r>
      <w:r>
        <w:rPr>
          <w:rFonts w:hint="eastAsia" w:ascii="仿宋_GB2312" w:hAnsi="Times New Roman" w:eastAsia="仿宋_GB2312" w:cs="Times New Roman"/>
          <w:sz w:val="30"/>
          <w:szCs w:val="30"/>
          <w:highlight w:val="none"/>
          <w:lang w:eastAsia="zh-CN"/>
        </w:rPr>
        <w:t>．</w:t>
      </w:r>
      <w:r>
        <w:rPr>
          <w:rFonts w:hint="eastAsia" w:ascii="仿宋_GB2312" w:hAnsi="仿宋_GB2312" w:eastAsia="仿宋_GB2312" w:cs="仿宋_GB2312"/>
          <w:color w:val="auto"/>
          <w:kern w:val="0"/>
          <w:sz w:val="30"/>
          <w:szCs w:val="30"/>
          <w:highlight w:val="none"/>
          <w:lang w:val="en-US" w:eastAsia="zh-CN"/>
        </w:rPr>
        <w:t>观演观众数据的证明材料；</w:t>
      </w:r>
    </w:p>
    <w:p w14:paraId="18681B44">
      <w:pPr>
        <w:keepNext w:val="0"/>
        <w:keepLines w:val="0"/>
        <w:pageBreakBefore w:val="0"/>
        <w:widowControl w:val="0"/>
        <w:kinsoku/>
        <w:wordWrap/>
        <w:overflowPunct/>
        <w:topLinePunct w:val="0"/>
        <w:autoSpaceDE/>
        <w:autoSpaceDN/>
        <w:bidi w:val="0"/>
        <w:adjustRightInd/>
        <w:snapToGrid/>
        <w:spacing w:after="0" w:line="600" w:lineRule="exact"/>
        <w:ind w:left="0" w:firstLine="600" w:firstLineChars="200"/>
        <w:textAlignment w:val="auto"/>
        <w:rPr>
          <w:rFonts w:hint="eastAsia" w:ascii="仿宋_GB2312" w:hAnsi="仿宋_GB2312" w:eastAsia="仿宋_GB2312" w:cs="仿宋_GB2312"/>
          <w:color w:val="auto"/>
          <w:kern w:val="0"/>
          <w:sz w:val="30"/>
          <w:szCs w:val="30"/>
          <w:highlight w:val="none"/>
          <w:lang w:val="en-US" w:eastAsia="zh-CN"/>
        </w:rPr>
      </w:pPr>
      <w:r>
        <w:rPr>
          <w:rFonts w:hint="eastAsia" w:ascii="仿宋_GB2312" w:hAnsi="仿宋_GB2312" w:eastAsia="仿宋_GB2312" w:cs="仿宋_GB2312"/>
          <w:color w:val="auto"/>
          <w:kern w:val="0"/>
          <w:sz w:val="30"/>
          <w:szCs w:val="30"/>
          <w:highlight w:val="none"/>
          <w:lang w:val="en-US" w:eastAsia="zh-CN"/>
        </w:rPr>
        <w:t>5</w:t>
      </w:r>
      <w:r>
        <w:rPr>
          <w:rFonts w:hint="eastAsia" w:ascii="仿宋_GB2312" w:hAnsi="Times New Roman" w:eastAsia="仿宋_GB2312" w:cs="Times New Roman"/>
          <w:sz w:val="30"/>
          <w:szCs w:val="30"/>
          <w:highlight w:val="none"/>
          <w:lang w:eastAsia="zh-CN"/>
        </w:rPr>
        <w:t>．</w:t>
      </w:r>
      <w:r>
        <w:rPr>
          <w:rFonts w:hint="eastAsia" w:ascii="仿宋_GB2312" w:hAnsi="仿宋_GB2312" w:eastAsia="仿宋_GB2312" w:cs="仿宋_GB2312"/>
          <w:color w:val="auto"/>
          <w:kern w:val="0"/>
          <w:sz w:val="30"/>
          <w:szCs w:val="30"/>
          <w:highlight w:val="none"/>
          <w:lang w:val="en-US" w:eastAsia="zh-CN"/>
        </w:rPr>
        <w:t>列入国家级重大文化艺术节展活动计划材料。</w:t>
      </w:r>
    </w:p>
    <w:p w14:paraId="2F98648F">
      <w:pPr>
        <w:keepNext w:val="0"/>
        <w:keepLines w:val="0"/>
        <w:pageBreakBefore w:val="0"/>
        <w:widowControl w:val="0"/>
        <w:kinsoku/>
        <w:wordWrap/>
        <w:overflowPunct/>
        <w:topLinePunct w:val="0"/>
        <w:autoSpaceDE/>
        <w:autoSpaceDN/>
        <w:bidi w:val="0"/>
        <w:adjustRightInd/>
        <w:snapToGrid/>
        <w:spacing w:after="0" w:line="600" w:lineRule="exact"/>
        <w:ind w:left="0" w:firstLine="600" w:firstLineChars="200"/>
        <w:textAlignment w:val="auto"/>
        <w:rPr>
          <w:rFonts w:hint="eastAsia" w:ascii="仿宋_GB2312" w:hAnsi="仿宋_GB2312" w:eastAsia="仿宋_GB2312" w:cs="仿宋_GB2312"/>
          <w:color w:val="auto"/>
          <w:kern w:val="0"/>
          <w:sz w:val="30"/>
          <w:szCs w:val="30"/>
          <w:highlight w:val="none"/>
          <w:lang w:val="en" w:eastAsia="zh-CN"/>
        </w:rPr>
      </w:pPr>
      <w:r>
        <w:rPr>
          <w:rFonts w:hint="eastAsia" w:ascii="仿宋_GB2312" w:hAnsi="仿宋_GB2312" w:eastAsia="仿宋_GB2312" w:cs="仿宋_GB2312"/>
          <w:color w:val="auto"/>
          <w:kern w:val="0"/>
          <w:sz w:val="30"/>
          <w:szCs w:val="30"/>
          <w:highlight w:val="none"/>
          <w:lang w:val="en-US" w:eastAsia="zh-CN"/>
        </w:rPr>
        <w:t>6</w:t>
      </w:r>
      <w:r>
        <w:rPr>
          <w:rFonts w:hint="eastAsia" w:ascii="仿宋_GB2312" w:hAnsi="Times New Roman" w:eastAsia="仿宋_GB2312" w:cs="Times New Roman"/>
          <w:sz w:val="30"/>
          <w:szCs w:val="30"/>
          <w:highlight w:val="none"/>
          <w:lang w:eastAsia="zh-CN"/>
        </w:rPr>
        <w:t>．</w:t>
      </w:r>
      <w:r>
        <w:rPr>
          <w:rFonts w:hint="default" w:ascii="仿宋_GB2312" w:hAnsi="仿宋_GB2312" w:eastAsia="仿宋_GB2312" w:cs="仿宋_GB2312"/>
          <w:color w:val="auto"/>
          <w:kern w:val="0"/>
          <w:sz w:val="30"/>
          <w:szCs w:val="30"/>
          <w:highlight w:val="none"/>
          <w:lang w:val="en" w:eastAsia="zh-CN"/>
        </w:rPr>
        <w:t>2023年度经第三方审计机构出具的审计报告和经审计的财务报表</w:t>
      </w:r>
      <w:r>
        <w:rPr>
          <w:rFonts w:hint="eastAsia" w:ascii="仿宋_GB2312" w:hAnsi="仿宋_GB2312" w:eastAsia="仿宋_GB2312" w:cs="仿宋_GB2312"/>
          <w:color w:val="auto"/>
          <w:kern w:val="0"/>
          <w:sz w:val="30"/>
          <w:szCs w:val="30"/>
          <w:highlight w:val="none"/>
          <w:lang w:val="en" w:eastAsia="zh-CN"/>
        </w:rPr>
        <w:t>。</w:t>
      </w:r>
    </w:p>
    <w:p w14:paraId="15D1834C">
      <w:pPr>
        <w:keepNext w:val="0"/>
        <w:keepLines w:val="0"/>
        <w:pageBreakBefore w:val="0"/>
        <w:widowControl w:val="0"/>
        <w:kinsoku/>
        <w:wordWrap/>
        <w:overflowPunct/>
        <w:topLinePunct w:val="0"/>
        <w:autoSpaceDE/>
        <w:autoSpaceDN/>
        <w:bidi w:val="0"/>
        <w:adjustRightInd/>
        <w:snapToGrid/>
        <w:spacing w:after="0" w:line="600" w:lineRule="exact"/>
        <w:ind w:left="0" w:firstLine="600" w:firstLineChars="200"/>
        <w:textAlignment w:val="auto"/>
        <w:rPr>
          <w:rFonts w:hint="default" w:ascii="仿宋_GB2312" w:hAnsi="仿宋_GB2312" w:eastAsia="仿宋_GB2312" w:cs="仿宋_GB2312"/>
          <w:color w:val="auto"/>
          <w:kern w:val="0"/>
          <w:sz w:val="30"/>
          <w:szCs w:val="30"/>
          <w:highlight w:val="none"/>
          <w:lang w:val="en" w:eastAsia="zh-CN"/>
        </w:rPr>
      </w:pPr>
      <w:r>
        <w:rPr>
          <w:rFonts w:hint="eastAsia" w:ascii="仿宋_GB2312" w:hAnsi="仿宋_GB2312" w:eastAsia="仿宋_GB2312" w:cs="仿宋_GB2312"/>
          <w:color w:val="auto"/>
          <w:kern w:val="0"/>
          <w:sz w:val="30"/>
          <w:szCs w:val="30"/>
          <w:highlight w:val="none"/>
          <w:lang w:val="en-US" w:eastAsia="zh-CN"/>
        </w:rPr>
        <w:t>7</w:t>
      </w:r>
      <w:r>
        <w:rPr>
          <w:rFonts w:hint="eastAsia" w:ascii="仿宋_GB2312" w:hAnsi="Times New Roman" w:eastAsia="仿宋_GB2312" w:cs="Times New Roman"/>
          <w:sz w:val="30"/>
          <w:szCs w:val="30"/>
          <w:highlight w:val="none"/>
          <w:lang w:eastAsia="zh-CN"/>
        </w:rPr>
        <w:t>．</w:t>
      </w:r>
      <w:r>
        <w:rPr>
          <w:rFonts w:hint="default" w:ascii="仿宋_GB2312" w:hAnsi="仿宋_GB2312" w:eastAsia="仿宋_GB2312" w:cs="仿宋_GB2312"/>
          <w:color w:val="auto"/>
          <w:kern w:val="0"/>
          <w:sz w:val="30"/>
          <w:szCs w:val="30"/>
          <w:highlight w:val="none"/>
          <w:lang w:val="en" w:eastAsia="zh-CN"/>
        </w:rPr>
        <w:t>项目概述材料：含项目实施情况、效果分析、媒体报道、图文资料等</w:t>
      </w:r>
    </w:p>
    <w:p w14:paraId="061F1630">
      <w:pPr>
        <w:keepNext w:val="0"/>
        <w:keepLines w:val="0"/>
        <w:pageBreakBefore w:val="0"/>
        <w:widowControl w:val="0"/>
        <w:kinsoku/>
        <w:wordWrap/>
        <w:overflowPunct/>
        <w:topLinePunct w:val="0"/>
        <w:autoSpaceDE/>
        <w:autoSpaceDN/>
        <w:bidi w:val="0"/>
        <w:adjustRightInd/>
        <w:snapToGrid/>
        <w:spacing w:after="0" w:line="600" w:lineRule="exact"/>
        <w:ind w:left="0" w:firstLine="600" w:firstLineChars="200"/>
        <w:textAlignment w:val="auto"/>
        <w:rPr>
          <w:rFonts w:hint="eastAsia" w:ascii="仿宋_GB2312" w:hAnsi="仿宋_GB2312" w:eastAsia="仿宋_GB2312" w:cs="仿宋_GB2312"/>
          <w:color w:val="auto"/>
          <w:kern w:val="0"/>
          <w:sz w:val="30"/>
          <w:szCs w:val="30"/>
          <w:highlight w:val="none"/>
          <w:lang w:val="en-US" w:eastAsia="zh-CN"/>
        </w:rPr>
      </w:pPr>
      <w:r>
        <w:rPr>
          <w:rFonts w:hint="eastAsia" w:ascii="仿宋_GB2312" w:hAnsi="仿宋_GB2312" w:eastAsia="仿宋_GB2312" w:cs="仿宋_GB2312"/>
          <w:color w:val="auto"/>
          <w:kern w:val="0"/>
          <w:sz w:val="30"/>
          <w:szCs w:val="30"/>
          <w:highlight w:val="none"/>
          <w:lang w:val="en-US" w:eastAsia="zh-CN"/>
        </w:rPr>
        <w:t xml:space="preserve">联系人：郭老师 23118131  </w:t>
      </w:r>
    </w:p>
    <w:p w14:paraId="31C3DCC9">
      <w:pPr>
        <w:keepNext w:val="0"/>
        <w:keepLines w:val="0"/>
        <w:pageBreakBefore w:val="0"/>
        <w:widowControl w:val="0"/>
        <w:kinsoku/>
        <w:wordWrap/>
        <w:overflowPunct/>
        <w:topLinePunct w:val="0"/>
        <w:autoSpaceDE/>
        <w:autoSpaceDN/>
        <w:bidi w:val="0"/>
        <w:adjustRightInd/>
        <w:snapToGrid/>
        <w:spacing w:after="0" w:line="600" w:lineRule="exact"/>
        <w:ind w:left="0" w:firstLine="600" w:firstLineChars="200"/>
        <w:textAlignment w:val="auto"/>
        <w:rPr>
          <w:rFonts w:hint="eastAsia" w:ascii="仿宋_GB2312" w:hAnsi="仿宋_GB2312" w:eastAsia="仿宋_GB2312" w:cs="仿宋_GB2312"/>
          <w:color w:val="auto"/>
          <w:kern w:val="0"/>
          <w:sz w:val="30"/>
          <w:szCs w:val="30"/>
          <w:highlight w:val="none"/>
          <w:u w:val="none"/>
          <w:lang w:val="en-US" w:eastAsia="zh-CN"/>
        </w:rPr>
      </w:pPr>
      <w:r>
        <w:rPr>
          <w:rFonts w:hint="eastAsia" w:ascii="仿宋_GB2312" w:hAnsi="仿宋_GB2312" w:eastAsia="仿宋_GB2312" w:cs="仿宋_GB2312"/>
          <w:color w:val="auto"/>
          <w:kern w:val="0"/>
          <w:sz w:val="30"/>
          <w:szCs w:val="30"/>
          <w:highlight w:val="none"/>
          <w:lang w:val="en-US" w:eastAsia="zh-CN"/>
        </w:rPr>
        <w:t>电子邮件：</w:t>
      </w:r>
      <w:r>
        <w:rPr>
          <w:rFonts w:hint="eastAsia" w:ascii="仿宋_GB2312" w:hAnsi="仿宋_GB2312" w:eastAsia="仿宋_GB2312" w:cs="仿宋_GB2312"/>
          <w:color w:val="auto"/>
          <w:kern w:val="0"/>
          <w:sz w:val="30"/>
          <w:szCs w:val="30"/>
          <w:highlight w:val="none"/>
          <w:u w:val="none"/>
          <w:lang w:val="en-US" w:eastAsia="zh-CN"/>
        </w:rPr>
        <w:t>yishuchu021@163</w:t>
      </w:r>
      <w:r>
        <w:rPr>
          <w:rFonts w:hint="eastAsia" w:ascii="仿宋_GB2312" w:hAnsi="仿宋_GB2312" w:eastAsia="仿宋_GB2312" w:cs="仿宋_GB2312"/>
          <w:color w:val="auto"/>
          <w:kern w:val="0"/>
          <w:sz w:val="30"/>
          <w:szCs w:val="30"/>
          <w:highlight w:val="none"/>
          <w:u w:val="none"/>
          <w:lang w:val="en" w:eastAsia="zh-CN"/>
        </w:rPr>
        <w:t>.com</w:t>
      </w:r>
      <w:r>
        <w:rPr>
          <w:rFonts w:hint="eastAsia" w:ascii="仿宋_GB2312" w:hAnsi="仿宋_GB2312" w:eastAsia="仿宋_GB2312" w:cs="仿宋_GB2312"/>
          <w:color w:val="auto"/>
          <w:kern w:val="0"/>
          <w:sz w:val="30"/>
          <w:szCs w:val="30"/>
          <w:highlight w:val="none"/>
          <w:u w:val="none"/>
          <w:lang w:val="en-US" w:eastAsia="zh-CN"/>
        </w:rPr>
        <w:t>（</w:t>
      </w:r>
      <w:r>
        <w:rPr>
          <w:rStyle w:val="15"/>
          <w:rFonts w:hint="eastAsia" w:ascii="仿宋_GB2312" w:hAnsi="仿宋_GB2312" w:eastAsia="仿宋_GB2312" w:cs="仿宋_GB2312"/>
          <w:color w:val="auto"/>
          <w:kern w:val="0"/>
          <w:sz w:val="30"/>
          <w:szCs w:val="30"/>
          <w:highlight w:val="none"/>
          <w:u w:val="none"/>
          <w:lang w:eastAsia="zh-CN"/>
        </w:rPr>
        <w:t>申报材料</w:t>
      </w:r>
      <w:r>
        <w:rPr>
          <w:rStyle w:val="15"/>
          <w:rFonts w:hint="eastAsia" w:ascii="仿宋_GB2312" w:hAnsi="仿宋_GB2312" w:eastAsia="仿宋_GB2312" w:cs="仿宋_GB2312"/>
          <w:color w:val="auto"/>
          <w:kern w:val="0"/>
          <w:sz w:val="30"/>
          <w:szCs w:val="30"/>
          <w:highlight w:val="none"/>
          <w:u w:val="none"/>
          <w:lang w:val="en-US" w:eastAsia="zh-CN"/>
        </w:rPr>
        <w:t>word版和</w:t>
      </w:r>
      <w:r>
        <w:rPr>
          <w:rStyle w:val="15"/>
          <w:rFonts w:hint="eastAsia" w:ascii="仿宋_GB2312" w:hAnsi="仿宋_GB2312" w:eastAsia="仿宋_GB2312" w:cs="仿宋_GB2312"/>
          <w:color w:val="auto"/>
          <w:kern w:val="0"/>
          <w:sz w:val="30"/>
          <w:szCs w:val="30"/>
          <w:highlight w:val="none"/>
          <w:u w:val="none"/>
          <w:lang w:eastAsia="zh-CN"/>
        </w:rPr>
        <w:t>盖章扫描</w:t>
      </w:r>
      <w:r>
        <w:rPr>
          <w:rStyle w:val="15"/>
          <w:rFonts w:hint="eastAsia" w:ascii="仿宋_GB2312" w:hAnsi="仿宋_GB2312" w:eastAsia="仿宋_GB2312" w:cs="仿宋_GB2312"/>
          <w:color w:val="auto"/>
          <w:kern w:val="0"/>
          <w:sz w:val="30"/>
          <w:szCs w:val="30"/>
          <w:highlight w:val="none"/>
          <w:u w:val="none"/>
          <w:lang w:val="en-US" w:eastAsia="zh-CN"/>
        </w:rPr>
        <w:t>pdf</w:t>
      </w:r>
      <w:r>
        <w:rPr>
          <w:rStyle w:val="15"/>
          <w:rFonts w:hint="eastAsia" w:ascii="仿宋_GB2312" w:hAnsi="仿宋_GB2312" w:eastAsia="仿宋_GB2312" w:cs="仿宋_GB2312"/>
          <w:color w:val="auto"/>
          <w:kern w:val="0"/>
          <w:sz w:val="30"/>
          <w:szCs w:val="30"/>
          <w:highlight w:val="none"/>
          <w:u w:val="none"/>
          <w:lang w:eastAsia="zh-CN"/>
        </w:rPr>
        <w:t>版</w:t>
      </w:r>
      <w:r>
        <w:rPr>
          <w:rFonts w:hint="eastAsia" w:ascii="仿宋_GB2312" w:hAnsi="仿宋_GB2312" w:eastAsia="仿宋_GB2312" w:cs="仿宋_GB2312"/>
          <w:color w:val="auto"/>
          <w:kern w:val="0"/>
          <w:sz w:val="30"/>
          <w:szCs w:val="30"/>
          <w:highlight w:val="none"/>
          <w:u w:val="none"/>
          <w:lang w:val="en-US" w:eastAsia="zh-CN"/>
        </w:rPr>
        <w:t>请发送至邮箱）</w:t>
      </w:r>
    </w:p>
    <w:p w14:paraId="5B1BC458">
      <w:pPr>
        <w:pStyle w:val="4"/>
        <w:ind w:left="0" w:leftChars="0" w:firstLine="639" w:firstLineChars="213"/>
        <w:rPr>
          <w:rFonts w:hint="eastAsia"/>
          <w:highlight w:val="none"/>
          <w:lang w:val="en" w:eastAsia="zh-CN"/>
        </w:rPr>
      </w:pPr>
      <w:r>
        <w:rPr>
          <w:rFonts w:hint="eastAsia" w:ascii="仿宋_GB2312" w:hAnsi="Times New Roman" w:eastAsia="仿宋_GB2312" w:cs="Times New Roman"/>
          <w:sz w:val="30"/>
          <w:szCs w:val="30"/>
          <w:highlight w:val="none"/>
          <w:lang w:val="en-US" w:eastAsia="zh-CN"/>
        </w:rPr>
        <w:t>附件：2-1.上海市文旅商体展联动项目（</w:t>
      </w:r>
      <w:r>
        <w:rPr>
          <w:rFonts w:hint="eastAsia" w:ascii="仿宋_GB2312" w:hAnsi="仿宋_GB2312" w:eastAsia="仿宋_GB2312" w:cs="仿宋_GB2312"/>
          <w:color w:val="auto"/>
          <w:kern w:val="0"/>
          <w:sz w:val="30"/>
          <w:szCs w:val="30"/>
          <w:highlight w:val="none"/>
        </w:rPr>
        <w:t>支持</w:t>
      </w:r>
      <w:r>
        <w:rPr>
          <w:rFonts w:hint="eastAsia" w:ascii="仿宋_GB2312" w:hAnsi="仿宋_GB2312" w:eastAsia="仿宋_GB2312" w:cs="仿宋_GB2312"/>
          <w:color w:val="auto"/>
          <w:kern w:val="0"/>
          <w:sz w:val="30"/>
          <w:szCs w:val="30"/>
          <w:highlight w:val="none"/>
          <w:lang w:val="en-US" w:eastAsia="zh-CN"/>
        </w:rPr>
        <w:t>高品质文艺演出</w:t>
      </w:r>
      <w:r>
        <w:rPr>
          <w:rFonts w:hint="eastAsia" w:ascii="仿宋_GB2312" w:hAnsi="Times New Roman" w:eastAsia="仿宋_GB2312" w:cs="Times New Roman"/>
          <w:sz w:val="30"/>
          <w:szCs w:val="30"/>
          <w:highlight w:val="none"/>
          <w:lang w:val="en-US" w:eastAsia="zh-CN"/>
        </w:rPr>
        <w:t>）</w:t>
      </w:r>
      <w:r>
        <w:rPr>
          <w:rFonts w:hint="eastAsia" w:ascii="仿宋_GB2312" w:hAnsi="Times New Roman" w:eastAsia="仿宋_GB2312" w:cs="Times New Roman"/>
          <w:sz w:val="30"/>
          <w:szCs w:val="30"/>
          <w:highlight w:val="none"/>
          <w:lang w:eastAsia="zh-CN"/>
        </w:rPr>
        <w:t>（</w:t>
      </w:r>
      <w:r>
        <w:rPr>
          <w:rFonts w:hint="eastAsia" w:ascii="仿宋_GB2312" w:hAnsi="Times New Roman" w:eastAsia="仿宋_GB2312" w:cs="Times New Roman"/>
          <w:sz w:val="30"/>
          <w:szCs w:val="30"/>
          <w:highlight w:val="none"/>
          <w:lang w:val="en-US" w:eastAsia="zh-CN"/>
        </w:rPr>
        <w:t>第二批次</w:t>
      </w:r>
      <w:r>
        <w:rPr>
          <w:rFonts w:hint="eastAsia" w:ascii="仿宋_GB2312" w:hAnsi="Times New Roman" w:eastAsia="仿宋_GB2312" w:cs="Times New Roman"/>
          <w:sz w:val="30"/>
          <w:szCs w:val="30"/>
          <w:highlight w:val="none"/>
          <w:lang w:eastAsia="zh-CN"/>
        </w:rPr>
        <w:t>）</w:t>
      </w:r>
      <w:r>
        <w:rPr>
          <w:rFonts w:hint="eastAsia" w:ascii="仿宋_GB2312" w:hAnsi="Times New Roman" w:eastAsia="仿宋_GB2312" w:cs="Times New Roman"/>
          <w:sz w:val="30"/>
          <w:szCs w:val="30"/>
          <w:highlight w:val="none"/>
          <w:lang w:val="en-US" w:eastAsia="zh-CN"/>
        </w:rPr>
        <w:t>申报书</w:t>
      </w:r>
    </w:p>
    <w:p w14:paraId="17E5B95E">
      <w:pPr>
        <w:spacing w:line="530" w:lineRule="exact"/>
        <w:outlineLvl w:val="1"/>
        <w:rPr>
          <w:rFonts w:hint="default" w:ascii="仿宋_GB2312" w:hAnsi="仿宋_GB2312" w:eastAsia="仿宋_GB2312" w:cs="仿宋_GB2312"/>
          <w:color w:val="auto"/>
          <w:kern w:val="0"/>
          <w:sz w:val="30"/>
          <w:szCs w:val="30"/>
          <w:highlight w:val="none"/>
          <w:lang w:val="en-US" w:eastAsia="zh-CN" w:bidi="ar-SA"/>
        </w:rPr>
      </w:pPr>
      <w:r>
        <w:rPr>
          <w:rFonts w:ascii="仿宋_GB2312" w:hAnsi="仿宋_GB2312" w:eastAsia="仿宋_GB2312" w:cs="仿宋_GB2312"/>
          <w:sz w:val="30"/>
          <w:szCs w:val="30"/>
          <w:highlight w:val="none"/>
        </w:rPr>
        <w:br w:type="page"/>
      </w:r>
      <w:r>
        <w:rPr>
          <w:rFonts w:hint="eastAsia" w:ascii="黑体" w:hAnsi="黑体" w:eastAsia="黑体" w:cs="黑体"/>
          <w:color w:val="auto"/>
          <w:kern w:val="0"/>
          <w:sz w:val="32"/>
          <w:szCs w:val="32"/>
          <w:highlight w:val="none"/>
          <w:lang w:val="en-US" w:eastAsia="zh-CN" w:bidi="ar-SA"/>
        </w:rPr>
        <w:t>附件2-1</w:t>
      </w:r>
    </w:p>
    <w:p w14:paraId="72C2AE17">
      <w:pPr>
        <w:jc w:val="center"/>
        <w:rPr>
          <w:rFonts w:ascii="Times New Roman" w:hAnsi="Times New Roman" w:eastAsia="方正小标宋简体" w:cs="Times New Roman"/>
          <w:bCs/>
          <w:sz w:val="36"/>
          <w:szCs w:val="36"/>
          <w:highlight w:val="none"/>
        </w:rPr>
      </w:pPr>
    </w:p>
    <w:p w14:paraId="6FDF195E">
      <w:pPr>
        <w:jc w:val="center"/>
        <w:rPr>
          <w:rFonts w:ascii="方正小标宋简体" w:hAnsi="方正小标宋简体" w:eastAsia="方正小标宋简体" w:cs="方正小标宋简体"/>
          <w:bCs/>
          <w:sz w:val="36"/>
          <w:szCs w:val="36"/>
          <w:highlight w:val="none"/>
        </w:rPr>
      </w:pPr>
      <w:r>
        <w:rPr>
          <w:rFonts w:hint="eastAsia" w:ascii="方正小标宋简体" w:hAnsi="方正小标宋简体" w:eastAsia="方正小标宋简体" w:cs="方正小标宋简体"/>
          <w:bCs/>
          <w:sz w:val="36"/>
          <w:szCs w:val="36"/>
          <w:highlight w:val="none"/>
        </w:rPr>
        <w:t>上海市</w:t>
      </w:r>
      <w:r>
        <w:rPr>
          <w:rFonts w:hint="eastAsia" w:ascii="方正小标宋简体" w:hAnsi="方正小标宋简体" w:eastAsia="方正小标宋简体" w:cs="方正小标宋简体"/>
          <w:sz w:val="36"/>
          <w:szCs w:val="36"/>
          <w:highlight w:val="none"/>
          <w:lang w:eastAsia="zh-CN"/>
        </w:rPr>
        <w:t>文旅商体展</w:t>
      </w:r>
      <w:r>
        <w:rPr>
          <w:rFonts w:hint="eastAsia" w:ascii="方正小标宋简体" w:hAnsi="方正小标宋简体" w:eastAsia="方正小标宋简体" w:cs="方正小标宋简体"/>
          <w:sz w:val="36"/>
          <w:szCs w:val="36"/>
          <w:highlight w:val="none"/>
        </w:rPr>
        <w:t>联动</w:t>
      </w:r>
      <w:r>
        <w:rPr>
          <w:rFonts w:hint="eastAsia" w:ascii="方正小标宋简体" w:hAnsi="方正小标宋简体" w:eastAsia="方正小标宋简体" w:cs="方正小标宋简体"/>
          <w:bCs/>
          <w:sz w:val="36"/>
          <w:szCs w:val="36"/>
          <w:highlight w:val="none"/>
        </w:rPr>
        <w:t>项目</w:t>
      </w:r>
    </w:p>
    <w:p w14:paraId="7F205D2B">
      <w:pPr>
        <w:jc w:val="center"/>
        <w:rPr>
          <w:rFonts w:ascii="方正小标宋简体" w:hAnsi="方正小标宋简体" w:eastAsia="方正小标宋简体" w:cs="方正小标宋简体"/>
          <w:bCs/>
          <w:sz w:val="36"/>
          <w:szCs w:val="36"/>
          <w:highlight w:val="none"/>
        </w:rPr>
      </w:pPr>
      <w:r>
        <w:rPr>
          <w:rFonts w:hint="eastAsia" w:ascii="方正小标宋简体" w:hAnsi="方正小标宋简体" w:eastAsia="方正小标宋简体" w:cs="方正小标宋简体"/>
          <w:bCs/>
          <w:sz w:val="36"/>
          <w:szCs w:val="36"/>
          <w:highlight w:val="none"/>
        </w:rPr>
        <w:t>（支持高品质文艺演出）</w:t>
      </w:r>
      <w:r>
        <w:rPr>
          <w:rFonts w:hint="eastAsia" w:ascii="方正小标宋简体" w:hAnsi="方正小标宋简体" w:eastAsia="方正小标宋简体" w:cs="方正小标宋简体"/>
          <w:bCs/>
          <w:sz w:val="36"/>
          <w:szCs w:val="36"/>
          <w:highlight w:val="none"/>
          <w:lang w:val="en-US" w:eastAsia="zh-CN"/>
        </w:rPr>
        <w:t>（第二批次）</w:t>
      </w:r>
    </w:p>
    <w:p w14:paraId="0964E8BE">
      <w:pPr>
        <w:jc w:val="center"/>
        <w:rPr>
          <w:rFonts w:ascii="宋体" w:hAnsi="宋体" w:eastAsia="宋体" w:cs="Times New Roman"/>
          <w:sz w:val="24"/>
          <w:highlight w:val="none"/>
        </w:rPr>
      </w:pPr>
      <w:r>
        <w:rPr>
          <w:rFonts w:hint="eastAsia" w:ascii="方正小标宋简体" w:hAnsi="方正小标宋简体" w:eastAsia="方正小标宋简体" w:cs="方正小标宋简体"/>
          <w:bCs/>
          <w:sz w:val="36"/>
          <w:szCs w:val="36"/>
          <w:highlight w:val="none"/>
        </w:rPr>
        <w:t>申报书</w:t>
      </w:r>
    </w:p>
    <w:tbl>
      <w:tblPr>
        <w:tblStyle w:val="10"/>
        <w:tblpPr w:leftFromText="180" w:rightFromText="180" w:vertAnchor="text" w:horzAnchor="page" w:tblpX="1625" w:tblpY="30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633"/>
        <w:gridCol w:w="2270"/>
        <w:gridCol w:w="1165"/>
        <w:gridCol w:w="1824"/>
        <w:gridCol w:w="915"/>
        <w:gridCol w:w="912"/>
      </w:tblGrid>
      <w:tr w14:paraId="1DE1D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9" w:hRule="atLeast"/>
        </w:trPr>
        <w:tc>
          <w:tcPr>
            <w:tcW w:w="1633" w:type="dxa"/>
            <w:tcBorders>
              <w:top w:val="nil"/>
              <w:left w:val="nil"/>
              <w:bottom w:val="nil"/>
              <w:right w:val="nil"/>
            </w:tcBorders>
            <w:noWrap w:val="0"/>
            <w:vAlign w:val="bottom"/>
          </w:tcPr>
          <w:p w14:paraId="3328CC37">
            <w:pPr>
              <w:jc w:val="center"/>
              <w:rPr>
                <w:rFonts w:ascii="黑体" w:hAnsi="黑体" w:eastAsia="黑体" w:cs="黑体"/>
                <w:bCs/>
                <w:sz w:val="24"/>
                <w:highlight w:val="none"/>
              </w:rPr>
            </w:pPr>
            <w:r>
              <w:rPr>
                <w:rFonts w:hint="eastAsia" w:ascii="黑体" w:hAnsi="黑体" w:eastAsia="黑体" w:cs="黑体"/>
                <w:bCs/>
                <w:sz w:val="24"/>
                <w:highlight w:val="none"/>
              </w:rPr>
              <w:t xml:space="preserve">项 目 名 称： </w:t>
            </w:r>
          </w:p>
        </w:tc>
        <w:tc>
          <w:tcPr>
            <w:tcW w:w="6173" w:type="dxa"/>
            <w:gridSpan w:val="4"/>
            <w:tcBorders>
              <w:top w:val="nil"/>
              <w:left w:val="nil"/>
              <w:right w:val="nil"/>
            </w:tcBorders>
            <w:noWrap w:val="0"/>
            <w:vAlign w:val="bottom"/>
          </w:tcPr>
          <w:p w14:paraId="3B78F360">
            <w:pPr>
              <w:rPr>
                <w:rFonts w:ascii="黑体" w:hAnsi="黑体" w:eastAsia="黑体" w:cs="黑体"/>
                <w:bCs/>
                <w:sz w:val="24"/>
                <w:highlight w:val="none"/>
              </w:rPr>
            </w:pPr>
          </w:p>
        </w:tc>
        <w:tc>
          <w:tcPr>
            <w:tcW w:w="912" w:type="dxa"/>
            <w:tcBorders>
              <w:top w:val="nil"/>
              <w:left w:val="nil"/>
              <w:right w:val="nil"/>
            </w:tcBorders>
            <w:noWrap w:val="0"/>
            <w:vAlign w:val="bottom"/>
          </w:tcPr>
          <w:p w14:paraId="3B2D385A">
            <w:pPr>
              <w:rPr>
                <w:rFonts w:ascii="黑体" w:hAnsi="黑体" w:eastAsia="黑体" w:cs="黑体"/>
                <w:bCs/>
                <w:sz w:val="24"/>
                <w:highlight w:val="none"/>
              </w:rPr>
            </w:pPr>
          </w:p>
        </w:tc>
      </w:tr>
      <w:tr w14:paraId="09E36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9" w:hRule="atLeast"/>
        </w:trPr>
        <w:tc>
          <w:tcPr>
            <w:tcW w:w="1633" w:type="dxa"/>
            <w:tcBorders>
              <w:top w:val="nil"/>
              <w:left w:val="nil"/>
              <w:bottom w:val="nil"/>
              <w:right w:val="nil"/>
            </w:tcBorders>
            <w:noWrap w:val="0"/>
            <w:vAlign w:val="bottom"/>
          </w:tcPr>
          <w:p w14:paraId="6B276ED2">
            <w:pPr>
              <w:jc w:val="center"/>
              <w:rPr>
                <w:rFonts w:ascii="黑体" w:hAnsi="黑体" w:eastAsia="黑体" w:cs="黑体"/>
                <w:bCs/>
                <w:sz w:val="24"/>
                <w:highlight w:val="none"/>
              </w:rPr>
            </w:pPr>
            <w:r>
              <w:rPr>
                <w:rFonts w:hint="eastAsia" w:ascii="黑体" w:hAnsi="黑体" w:eastAsia="黑体" w:cs="黑体"/>
                <w:bCs/>
                <w:sz w:val="24"/>
                <w:highlight w:val="none"/>
              </w:rPr>
              <w:t>申 请</w:t>
            </w:r>
            <w:r>
              <w:rPr>
                <w:rFonts w:hint="eastAsia" w:ascii="黑体" w:hAnsi="黑体" w:eastAsia="黑体" w:cs="黑体"/>
                <w:bCs/>
                <w:sz w:val="13"/>
                <w:szCs w:val="13"/>
                <w:highlight w:val="none"/>
              </w:rPr>
              <w:t xml:space="preserve"> </w:t>
            </w:r>
            <w:r>
              <w:rPr>
                <w:rFonts w:hint="eastAsia" w:ascii="黑体" w:hAnsi="黑体" w:eastAsia="黑体" w:cs="黑体"/>
                <w:bCs/>
                <w:sz w:val="24"/>
                <w:highlight w:val="none"/>
              </w:rPr>
              <w:t>单</w:t>
            </w:r>
            <w:r>
              <w:rPr>
                <w:rFonts w:hint="eastAsia" w:ascii="黑体" w:hAnsi="黑体" w:eastAsia="黑体" w:cs="黑体"/>
                <w:bCs/>
                <w:sz w:val="18"/>
                <w:szCs w:val="18"/>
                <w:highlight w:val="none"/>
              </w:rPr>
              <w:t xml:space="preserve"> </w:t>
            </w:r>
            <w:r>
              <w:rPr>
                <w:rFonts w:hint="eastAsia" w:ascii="黑体" w:hAnsi="黑体" w:eastAsia="黑体" w:cs="黑体"/>
                <w:bCs/>
                <w:sz w:val="24"/>
                <w:highlight w:val="none"/>
              </w:rPr>
              <w:t>位：</w:t>
            </w:r>
          </w:p>
        </w:tc>
        <w:tc>
          <w:tcPr>
            <w:tcW w:w="5259" w:type="dxa"/>
            <w:gridSpan w:val="3"/>
            <w:tcBorders>
              <w:left w:val="nil"/>
              <w:right w:val="nil"/>
            </w:tcBorders>
            <w:noWrap w:val="0"/>
            <w:vAlign w:val="bottom"/>
          </w:tcPr>
          <w:p w14:paraId="451A30AA">
            <w:pPr>
              <w:rPr>
                <w:rFonts w:ascii="黑体" w:hAnsi="黑体" w:eastAsia="黑体" w:cs="黑体"/>
                <w:bCs/>
                <w:sz w:val="24"/>
                <w:highlight w:val="none"/>
              </w:rPr>
            </w:pPr>
          </w:p>
        </w:tc>
        <w:tc>
          <w:tcPr>
            <w:tcW w:w="914" w:type="dxa"/>
            <w:tcBorders>
              <w:left w:val="nil"/>
              <w:right w:val="nil"/>
            </w:tcBorders>
            <w:noWrap w:val="0"/>
            <w:vAlign w:val="bottom"/>
          </w:tcPr>
          <w:p w14:paraId="18A08948">
            <w:pPr>
              <w:rPr>
                <w:rFonts w:ascii="黑体" w:hAnsi="黑体" w:eastAsia="黑体" w:cs="黑体"/>
                <w:bCs/>
                <w:sz w:val="24"/>
                <w:highlight w:val="none"/>
              </w:rPr>
            </w:pPr>
            <w:r>
              <w:rPr>
                <w:rFonts w:hint="eastAsia" w:ascii="黑体" w:hAnsi="黑体" w:eastAsia="黑体" w:cs="黑体"/>
                <w:bCs/>
                <w:sz w:val="24"/>
                <w:highlight w:val="none"/>
              </w:rPr>
              <w:t>（盖章）</w:t>
            </w:r>
          </w:p>
        </w:tc>
        <w:tc>
          <w:tcPr>
            <w:tcW w:w="912" w:type="dxa"/>
            <w:tcBorders>
              <w:left w:val="nil"/>
              <w:right w:val="nil"/>
            </w:tcBorders>
            <w:noWrap w:val="0"/>
            <w:vAlign w:val="bottom"/>
          </w:tcPr>
          <w:p w14:paraId="715D7FCF">
            <w:pPr>
              <w:rPr>
                <w:rFonts w:ascii="黑体" w:hAnsi="黑体" w:eastAsia="黑体" w:cs="黑体"/>
                <w:bCs/>
                <w:sz w:val="24"/>
                <w:highlight w:val="none"/>
              </w:rPr>
            </w:pPr>
          </w:p>
        </w:tc>
      </w:tr>
      <w:tr w14:paraId="1679C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9" w:hRule="atLeast"/>
        </w:trPr>
        <w:tc>
          <w:tcPr>
            <w:tcW w:w="1633" w:type="dxa"/>
            <w:tcBorders>
              <w:top w:val="nil"/>
              <w:left w:val="nil"/>
              <w:bottom w:val="nil"/>
              <w:right w:val="nil"/>
            </w:tcBorders>
            <w:noWrap w:val="0"/>
            <w:vAlign w:val="bottom"/>
          </w:tcPr>
          <w:p w14:paraId="4FCAF9D3">
            <w:pPr>
              <w:jc w:val="right"/>
              <w:rPr>
                <w:rFonts w:ascii="黑体" w:hAnsi="黑体" w:eastAsia="黑体" w:cs="黑体"/>
                <w:bCs/>
                <w:sz w:val="24"/>
                <w:highlight w:val="none"/>
              </w:rPr>
            </w:pPr>
            <w:r>
              <w:rPr>
                <w:rFonts w:hint="eastAsia" w:ascii="黑体" w:hAnsi="黑体" w:eastAsia="黑体" w:cs="黑体"/>
                <w:bCs/>
                <w:sz w:val="24"/>
                <w:highlight w:val="none"/>
              </w:rPr>
              <w:t>注 册 地 址：</w:t>
            </w:r>
          </w:p>
        </w:tc>
        <w:tc>
          <w:tcPr>
            <w:tcW w:w="6173" w:type="dxa"/>
            <w:gridSpan w:val="4"/>
            <w:tcBorders>
              <w:left w:val="nil"/>
              <w:right w:val="nil"/>
            </w:tcBorders>
            <w:noWrap w:val="0"/>
            <w:vAlign w:val="bottom"/>
          </w:tcPr>
          <w:p w14:paraId="6CD1A85D">
            <w:pPr>
              <w:rPr>
                <w:rFonts w:ascii="黑体" w:hAnsi="黑体" w:eastAsia="黑体" w:cs="黑体"/>
                <w:bCs/>
                <w:sz w:val="24"/>
                <w:highlight w:val="none"/>
              </w:rPr>
            </w:pPr>
          </w:p>
        </w:tc>
        <w:tc>
          <w:tcPr>
            <w:tcW w:w="912" w:type="dxa"/>
            <w:tcBorders>
              <w:left w:val="nil"/>
              <w:right w:val="nil"/>
            </w:tcBorders>
            <w:noWrap w:val="0"/>
            <w:vAlign w:val="bottom"/>
          </w:tcPr>
          <w:p w14:paraId="2B2C64A7">
            <w:pPr>
              <w:rPr>
                <w:rFonts w:ascii="黑体" w:hAnsi="黑体" w:eastAsia="黑体" w:cs="黑体"/>
                <w:bCs/>
                <w:sz w:val="24"/>
                <w:highlight w:val="none"/>
              </w:rPr>
            </w:pPr>
          </w:p>
        </w:tc>
      </w:tr>
      <w:tr w14:paraId="25A6B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9" w:hRule="atLeast"/>
        </w:trPr>
        <w:tc>
          <w:tcPr>
            <w:tcW w:w="1633" w:type="dxa"/>
            <w:tcBorders>
              <w:top w:val="nil"/>
              <w:left w:val="nil"/>
              <w:bottom w:val="nil"/>
              <w:right w:val="nil"/>
            </w:tcBorders>
            <w:noWrap w:val="0"/>
            <w:vAlign w:val="bottom"/>
          </w:tcPr>
          <w:p w14:paraId="3DEF42BF">
            <w:pPr>
              <w:jc w:val="center"/>
              <w:rPr>
                <w:rFonts w:ascii="黑体" w:hAnsi="黑体" w:eastAsia="黑体" w:cs="黑体"/>
                <w:bCs/>
                <w:sz w:val="24"/>
                <w:highlight w:val="none"/>
              </w:rPr>
            </w:pPr>
            <w:r>
              <w:rPr>
                <w:rFonts w:hint="eastAsia" w:ascii="黑体" w:hAnsi="黑体" w:eastAsia="黑体" w:cs="黑体"/>
                <w:bCs/>
                <w:sz w:val="24"/>
                <w:highlight w:val="none"/>
              </w:rPr>
              <w:t>办 公</w:t>
            </w:r>
            <w:r>
              <w:rPr>
                <w:rFonts w:hint="eastAsia" w:ascii="黑体" w:hAnsi="黑体" w:eastAsia="黑体" w:cs="黑体"/>
                <w:bCs/>
                <w:sz w:val="13"/>
                <w:szCs w:val="13"/>
                <w:highlight w:val="none"/>
              </w:rPr>
              <w:t xml:space="preserve"> </w:t>
            </w:r>
            <w:r>
              <w:rPr>
                <w:rFonts w:hint="eastAsia" w:ascii="黑体" w:hAnsi="黑体" w:eastAsia="黑体" w:cs="黑体"/>
                <w:bCs/>
                <w:sz w:val="24"/>
                <w:highlight w:val="none"/>
              </w:rPr>
              <w:t>地</w:t>
            </w:r>
            <w:r>
              <w:rPr>
                <w:rFonts w:hint="eastAsia" w:ascii="黑体" w:hAnsi="黑体" w:eastAsia="黑体" w:cs="黑体"/>
                <w:bCs/>
                <w:sz w:val="18"/>
                <w:szCs w:val="18"/>
                <w:highlight w:val="none"/>
              </w:rPr>
              <w:t xml:space="preserve"> </w:t>
            </w:r>
            <w:r>
              <w:rPr>
                <w:rFonts w:hint="eastAsia" w:ascii="黑体" w:hAnsi="黑体" w:eastAsia="黑体" w:cs="黑体"/>
                <w:bCs/>
                <w:sz w:val="24"/>
                <w:highlight w:val="none"/>
              </w:rPr>
              <w:t>址：</w:t>
            </w:r>
          </w:p>
        </w:tc>
        <w:tc>
          <w:tcPr>
            <w:tcW w:w="6173" w:type="dxa"/>
            <w:gridSpan w:val="4"/>
            <w:tcBorders>
              <w:left w:val="nil"/>
              <w:right w:val="nil"/>
            </w:tcBorders>
            <w:noWrap w:val="0"/>
            <w:vAlign w:val="bottom"/>
          </w:tcPr>
          <w:p w14:paraId="1336CB41">
            <w:pPr>
              <w:rPr>
                <w:rFonts w:ascii="黑体" w:hAnsi="黑体" w:eastAsia="黑体" w:cs="黑体"/>
                <w:bCs/>
                <w:sz w:val="24"/>
                <w:highlight w:val="none"/>
              </w:rPr>
            </w:pPr>
          </w:p>
        </w:tc>
        <w:tc>
          <w:tcPr>
            <w:tcW w:w="912" w:type="dxa"/>
            <w:tcBorders>
              <w:left w:val="nil"/>
              <w:right w:val="nil"/>
            </w:tcBorders>
            <w:noWrap w:val="0"/>
            <w:vAlign w:val="bottom"/>
          </w:tcPr>
          <w:p w14:paraId="1E70523E">
            <w:pPr>
              <w:rPr>
                <w:rFonts w:ascii="黑体" w:hAnsi="黑体" w:eastAsia="黑体" w:cs="黑体"/>
                <w:bCs/>
                <w:sz w:val="24"/>
                <w:highlight w:val="none"/>
              </w:rPr>
            </w:pPr>
          </w:p>
        </w:tc>
      </w:tr>
      <w:tr w14:paraId="4FE01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9" w:hRule="atLeast"/>
        </w:trPr>
        <w:tc>
          <w:tcPr>
            <w:tcW w:w="1633" w:type="dxa"/>
            <w:tcBorders>
              <w:top w:val="nil"/>
              <w:left w:val="nil"/>
              <w:bottom w:val="nil"/>
              <w:right w:val="nil"/>
            </w:tcBorders>
            <w:noWrap w:val="0"/>
            <w:vAlign w:val="bottom"/>
          </w:tcPr>
          <w:p w14:paraId="5F3A3C22">
            <w:pPr>
              <w:jc w:val="center"/>
              <w:rPr>
                <w:rFonts w:ascii="黑体" w:hAnsi="黑体" w:eastAsia="黑体" w:cs="黑体"/>
                <w:bCs/>
                <w:sz w:val="24"/>
                <w:highlight w:val="none"/>
              </w:rPr>
            </w:pPr>
            <w:r>
              <w:rPr>
                <w:rFonts w:hint="eastAsia" w:ascii="黑体" w:hAnsi="黑体" w:eastAsia="黑体" w:cs="黑体"/>
                <w:bCs/>
                <w:sz w:val="24"/>
                <w:highlight w:val="none"/>
              </w:rPr>
              <w:t>项目负责人：</w:t>
            </w:r>
          </w:p>
        </w:tc>
        <w:tc>
          <w:tcPr>
            <w:tcW w:w="2270" w:type="dxa"/>
            <w:tcBorders>
              <w:left w:val="nil"/>
              <w:right w:val="nil"/>
            </w:tcBorders>
            <w:noWrap w:val="0"/>
            <w:vAlign w:val="bottom"/>
          </w:tcPr>
          <w:p w14:paraId="585BD6E5">
            <w:pPr>
              <w:rPr>
                <w:rFonts w:ascii="黑体" w:hAnsi="黑体" w:eastAsia="黑体" w:cs="黑体"/>
                <w:bCs/>
                <w:sz w:val="24"/>
                <w:highlight w:val="none"/>
              </w:rPr>
            </w:pPr>
          </w:p>
        </w:tc>
        <w:tc>
          <w:tcPr>
            <w:tcW w:w="1165" w:type="dxa"/>
            <w:tcBorders>
              <w:top w:val="nil"/>
              <w:left w:val="nil"/>
              <w:bottom w:val="nil"/>
              <w:right w:val="nil"/>
            </w:tcBorders>
            <w:noWrap w:val="0"/>
            <w:vAlign w:val="bottom"/>
          </w:tcPr>
          <w:p w14:paraId="0AF2C079">
            <w:pPr>
              <w:jc w:val="right"/>
              <w:rPr>
                <w:rFonts w:ascii="黑体" w:hAnsi="黑体" w:eastAsia="黑体" w:cs="黑体"/>
                <w:bCs/>
                <w:sz w:val="24"/>
                <w:highlight w:val="none"/>
              </w:rPr>
            </w:pPr>
            <w:r>
              <w:rPr>
                <w:rFonts w:hint="eastAsia" w:ascii="黑体" w:hAnsi="黑体" w:eastAsia="黑体" w:cs="黑体"/>
                <w:bCs/>
                <w:sz w:val="24"/>
                <w:highlight w:val="none"/>
              </w:rPr>
              <w:t>联系电话：</w:t>
            </w:r>
          </w:p>
        </w:tc>
        <w:tc>
          <w:tcPr>
            <w:tcW w:w="2739" w:type="dxa"/>
            <w:gridSpan w:val="2"/>
            <w:tcBorders>
              <w:left w:val="nil"/>
              <w:right w:val="nil"/>
            </w:tcBorders>
            <w:noWrap w:val="0"/>
            <w:vAlign w:val="bottom"/>
          </w:tcPr>
          <w:p w14:paraId="03E429BE">
            <w:pPr>
              <w:rPr>
                <w:rFonts w:ascii="黑体" w:hAnsi="黑体" w:eastAsia="黑体" w:cs="黑体"/>
                <w:bCs/>
                <w:sz w:val="24"/>
                <w:highlight w:val="none"/>
              </w:rPr>
            </w:pPr>
            <w:r>
              <w:rPr>
                <w:rFonts w:hint="eastAsia" w:ascii="黑体" w:hAnsi="黑体" w:eastAsia="黑体" w:cs="黑体"/>
                <w:bCs/>
                <w:sz w:val="24"/>
                <w:highlight w:val="none"/>
              </w:rPr>
              <w:t>（办公电话+手机）</w:t>
            </w:r>
          </w:p>
        </w:tc>
        <w:tc>
          <w:tcPr>
            <w:tcW w:w="912" w:type="dxa"/>
            <w:tcBorders>
              <w:left w:val="nil"/>
              <w:right w:val="nil"/>
            </w:tcBorders>
            <w:noWrap w:val="0"/>
            <w:vAlign w:val="bottom"/>
          </w:tcPr>
          <w:p w14:paraId="2ADF1E41">
            <w:pPr>
              <w:rPr>
                <w:rFonts w:ascii="黑体" w:hAnsi="黑体" w:eastAsia="黑体" w:cs="黑体"/>
                <w:bCs/>
                <w:sz w:val="24"/>
                <w:highlight w:val="none"/>
              </w:rPr>
            </w:pPr>
          </w:p>
        </w:tc>
      </w:tr>
      <w:tr w14:paraId="3A6EF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9" w:hRule="atLeast"/>
        </w:trPr>
        <w:tc>
          <w:tcPr>
            <w:tcW w:w="1633" w:type="dxa"/>
            <w:tcBorders>
              <w:top w:val="nil"/>
              <w:left w:val="nil"/>
              <w:bottom w:val="nil"/>
              <w:right w:val="nil"/>
            </w:tcBorders>
            <w:noWrap w:val="0"/>
            <w:vAlign w:val="bottom"/>
          </w:tcPr>
          <w:p w14:paraId="50B39F8E">
            <w:pPr>
              <w:jc w:val="center"/>
              <w:rPr>
                <w:rFonts w:ascii="黑体" w:hAnsi="黑体" w:eastAsia="黑体" w:cs="黑体"/>
                <w:bCs/>
                <w:sz w:val="24"/>
                <w:highlight w:val="none"/>
              </w:rPr>
            </w:pPr>
            <w:r>
              <w:rPr>
                <w:rFonts w:hint="eastAsia" w:ascii="黑体" w:hAnsi="黑体" w:eastAsia="黑体" w:cs="黑体"/>
                <w:bCs/>
                <w:sz w:val="24"/>
                <w:highlight w:val="none"/>
              </w:rPr>
              <w:t>项目联系人：</w:t>
            </w:r>
          </w:p>
        </w:tc>
        <w:tc>
          <w:tcPr>
            <w:tcW w:w="2270" w:type="dxa"/>
            <w:tcBorders>
              <w:left w:val="nil"/>
              <w:right w:val="nil"/>
            </w:tcBorders>
            <w:noWrap w:val="0"/>
            <w:vAlign w:val="bottom"/>
          </w:tcPr>
          <w:p w14:paraId="39D507FA">
            <w:pPr>
              <w:rPr>
                <w:rFonts w:ascii="黑体" w:hAnsi="黑体" w:eastAsia="黑体" w:cs="黑体"/>
                <w:bCs/>
                <w:sz w:val="24"/>
                <w:highlight w:val="none"/>
              </w:rPr>
            </w:pPr>
          </w:p>
        </w:tc>
        <w:tc>
          <w:tcPr>
            <w:tcW w:w="1165" w:type="dxa"/>
            <w:tcBorders>
              <w:top w:val="nil"/>
              <w:left w:val="nil"/>
              <w:bottom w:val="nil"/>
              <w:right w:val="nil"/>
            </w:tcBorders>
            <w:noWrap w:val="0"/>
            <w:vAlign w:val="bottom"/>
          </w:tcPr>
          <w:p w14:paraId="7471EE1B">
            <w:pPr>
              <w:jc w:val="right"/>
              <w:rPr>
                <w:rFonts w:ascii="黑体" w:hAnsi="黑体" w:eastAsia="黑体" w:cs="黑体"/>
                <w:bCs/>
                <w:sz w:val="24"/>
                <w:highlight w:val="none"/>
              </w:rPr>
            </w:pPr>
            <w:r>
              <w:rPr>
                <w:rFonts w:hint="eastAsia" w:ascii="黑体" w:hAnsi="黑体" w:eastAsia="黑体" w:cs="黑体"/>
                <w:bCs/>
                <w:sz w:val="24"/>
                <w:highlight w:val="none"/>
              </w:rPr>
              <w:t>联系电话：</w:t>
            </w:r>
          </w:p>
        </w:tc>
        <w:tc>
          <w:tcPr>
            <w:tcW w:w="2739" w:type="dxa"/>
            <w:gridSpan w:val="2"/>
            <w:tcBorders>
              <w:left w:val="nil"/>
              <w:right w:val="nil"/>
            </w:tcBorders>
            <w:noWrap w:val="0"/>
            <w:vAlign w:val="bottom"/>
          </w:tcPr>
          <w:p w14:paraId="533DEA88">
            <w:pPr>
              <w:rPr>
                <w:rFonts w:ascii="黑体" w:hAnsi="黑体" w:eastAsia="黑体" w:cs="黑体"/>
                <w:bCs/>
                <w:sz w:val="24"/>
                <w:highlight w:val="none"/>
              </w:rPr>
            </w:pPr>
            <w:r>
              <w:rPr>
                <w:rFonts w:hint="eastAsia" w:ascii="黑体" w:hAnsi="黑体" w:eastAsia="黑体" w:cs="黑体"/>
                <w:bCs/>
                <w:sz w:val="24"/>
                <w:highlight w:val="none"/>
              </w:rPr>
              <w:t>（办公电话+手机）</w:t>
            </w:r>
          </w:p>
        </w:tc>
        <w:tc>
          <w:tcPr>
            <w:tcW w:w="912" w:type="dxa"/>
            <w:tcBorders>
              <w:left w:val="nil"/>
              <w:right w:val="nil"/>
            </w:tcBorders>
            <w:noWrap w:val="0"/>
            <w:vAlign w:val="bottom"/>
          </w:tcPr>
          <w:p w14:paraId="69F4C64A">
            <w:pPr>
              <w:rPr>
                <w:rFonts w:ascii="黑体" w:hAnsi="黑体" w:eastAsia="黑体" w:cs="黑体"/>
                <w:bCs/>
                <w:sz w:val="24"/>
                <w:highlight w:val="none"/>
              </w:rPr>
            </w:pPr>
          </w:p>
        </w:tc>
      </w:tr>
      <w:tr w14:paraId="5DD4C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94" w:hRule="atLeast"/>
        </w:trPr>
        <w:tc>
          <w:tcPr>
            <w:tcW w:w="1633" w:type="dxa"/>
            <w:tcBorders>
              <w:top w:val="nil"/>
              <w:left w:val="nil"/>
              <w:bottom w:val="nil"/>
              <w:right w:val="nil"/>
            </w:tcBorders>
            <w:noWrap w:val="0"/>
            <w:vAlign w:val="bottom"/>
          </w:tcPr>
          <w:p w14:paraId="54C3FEC0">
            <w:pPr>
              <w:wordWrap w:val="0"/>
              <w:jc w:val="center"/>
              <w:rPr>
                <w:rFonts w:ascii="黑体" w:hAnsi="黑体" w:eastAsia="黑体" w:cs="黑体"/>
                <w:bCs/>
                <w:sz w:val="24"/>
                <w:highlight w:val="none"/>
              </w:rPr>
            </w:pPr>
            <w:r>
              <w:rPr>
                <w:rFonts w:hint="eastAsia" w:ascii="黑体" w:hAnsi="黑体" w:eastAsia="黑体" w:cs="黑体"/>
                <w:bCs/>
                <w:sz w:val="24"/>
                <w:highlight w:val="none"/>
              </w:rPr>
              <w:t>电</w:t>
            </w:r>
            <w:r>
              <w:rPr>
                <w:rFonts w:hint="eastAsia" w:ascii="黑体" w:hAnsi="黑体" w:eastAsia="黑体" w:cs="黑体"/>
                <w:bCs/>
                <w:sz w:val="13"/>
                <w:szCs w:val="13"/>
                <w:highlight w:val="none"/>
              </w:rPr>
              <w:t xml:space="preserve"> </w:t>
            </w:r>
            <w:r>
              <w:rPr>
                <w:rFonts w:hint="eastAsia" w:ascii="黑体" w:hAnsi="黑体" w:eastAsia="黑体" w:cs="黑体"/>
                <w:bCs/>
                <w:sz w:val="24"/>
                <w:highlight w:val="none"/>
              </w:rPr>
              <w:t>子</w:t>
            </w:r>
            <w:r>
              <w:rPr>
                <w:rFonts w:hint="eastAsia" w:ascii="黑体" w:hAnsi="黑体" w:eastAsia="黑体" w:cs="黑体"/>
                <w:bCs/>
                <w:sz w:val="13"/>
                <w:szCs w:val="13"/>
                <w:highlight w:val="none"/>
              </w:rPr>
              <w:t xml:space="preserve"> </w:t>
            </w:r>
            <w:r>
              <w:rPr>
                <w:rFonts w:hint="eastAsia" w:ascii="黑体" w:hAnsi="黑体" w:eastAsia="黑体" w:cs="黑体"/>
                <w:bCs/>
                <w:sz w:val="24"/>
                <w:highlight w:val="none"/>
              </w:rPr>
              <w:t>邮</w:t>
            </w:r>
            <w:r>
              <w:rPr>
                <w:rFonts w:hint="eastAsia" w:ascii="黑体" w:hAnsi="黑体" w:eastAsia="黑体" w:cs="黑体"/>
                <w:bCs/>
                <w:sz w:val="13"/>
                <w:szCs w:val="13"/>
                <w:highlight w:val="none"/>
              </w:rPr>
              <w:t xml:space="preserve">  </w:t>
            </w:r>
            <w:r>
              <w:rPr>
                <w:rFonts w:hint="eastAsia" w:ascii="黑体" w:hAnsi="黑体" w:eastAsia="黑体" w:cs="黑体"/>
                <w:bCs/>
                <w:sz w:val="24"/>
                <w:highlight w:val="none"/>
              </w:rPr>
              <w:t>箱：</w:t>
            </w:r>
          </w:p>
        </w:tc>
        <w:tc>
          <w:tcPr>
            <w:tcW w:w="2270" w:type="dxa"/>
            <w:tcBorders>
              <w:left w:val="nil"/>
              <w:right w:val="nil"/>
            </w:tcBorders>
            <w:noWrap w:val="0"/>
            <w:vAlign w:val="bottom"/>
          </w:tcPr>
          <w:p w14:paraId="2CC336EE">
            <w:pPr>
              <w:rPr>
                <w:rFonts w:ascii="黑体" w:hAnsi="黑体" w:eastAsia="黑体" w:cs="黑体"/>
                <w:bCs/>
                <w:sz w:val="24"/>
                <w:highlight w:val="none"/>
              </w:rPr>
            </w:pPr>
          </w:p>
        </w:tc>
        <w:tc>
          <w:tcPr>
            <w:tcW w:w="1165" w:type="dxa"/>
            <w:tcBorders>
              <w:top w:val="nil"/>
              <w:left w:val="nil"/>
              <w:bottom w:val="nil"/>
              <w:right w:val="nil"/>
            </w:tcBorders>
            <w:noWrap w:val="0"/>
            <w:vAlign w:val="bottom"/>
          </w:tcPr>
          <w:p w14:paraId="78EC5142">
            <w:pPr>
              <w:jc w:val="right"/>
              <w:rPr>
                <w:rFonts w:ascii="黑体" w:hAnsi="黑体" w:eastAsia="黑体" w:cs="黑体"/>
                <w:bCs/>
                <w:sz w:val="24"/>
                <w:highlight w:val="none"/>
              </w:rPr>
            </w:pPr>
            <w:r>
              <w:rPr>
                <w:rFonts w:hint="eastAsia" w:ascii="黑体" w:hAnsi="黑体" w:eastAsia="黑体" w:cs="黑体"/>
                <w:bCs/>
                <w:sz w:val="24"/>
                <w:highlight w:val="none"/>
              </w:rPr>
              <w:t>传    真：</w:t>
            </w:r>
          </w:p>
        </w:tc>
        <w:tc>
          <w:tcPr>
            <w:tcW w:w="2739" w:type="dxa"/>
            <w:gridSpan w:val="2"/>
            <w:tcBorders>
              <w:left w:val="nil"/>
              <w:right w:val="nil"/>
            </w:tcBorders>
            <w:noWrap w:val="0"/>
            <w:vAlign w:val="bottom"/>
          </w:tcPr>
          <w:p w14:paraId="598953B5">
            <w:pPr>
              <w:rPr>
                <w:rFonts w:ascii="黑体" w:hAnsi="黑体" w:eastAsia="黑体" w:cs="黑体"/>
                <w:bCs/>
                <w:sz w:val="24"/>
                <w:highlight w:val="none"/>
              </w:rPr>
            </w:pPr>
          </w:p>
        </w:tc>
        <w:tc>
          <w:tcPr>
            <w:tcW w:w="912" w:type="dxa"/>
            <w:tcBorders>
              <w:left w:val="nil"/>
              <w:right w:val="nil"/>
            </w:tcBorders>
            <w:noWrap w:val="0"/>
            <w:vAlign w:val="bottom"/>
          </w:tcPr>
          <w:p w14:paraId="20CE9407">
            <w:pPr>
              <w:rPr>
                <w:rFonts w:ascii="黑体" w:hAnsi="黑体" w:eastAsia="黑体" w:cs="黑体"/>
                <w:bCs/>
                <w:sz w:val="24"/>
                <w:highlight w:val="none"/>
              </w:rPr>
            </w:pPr>
          </w:p>
        </w:tc>
      </w:tr>
      <w:tr w14:paraId="3D348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9" w:hRule="atLeast"/>
        </w:trPr>
        <w:tc>
          <w:tcPr>
            <w:tcW w:w="1633" w:type="dxa"/>
            <w:tcBorders>
              <w:top w:val="nil"/>
              <w:left w:val="nil"/>
              <w:bottom w:val="nil"/>
              <w:right w:val="nil"/>
            </w:tcBorders>
            <w:noWrap w:val="0"/>
            <w:vAlign w:val="bottom"/>
          </w:tcPr>
          <w:p w14:paraId="02ACA693">
            <w:pPr>
              <w:wordWrap w:val="0"/>
              <w:jc w:val="right"/>
              <w:rPr>
                <w:rFonts w:ascii="黑体" w:hAnsi="黑体" w:eastAsia="黑体" w:cs="黑体"/>
                <w:bCs/>
                <w:sz w:val="24"/>
                <w:highlight w:val="none"/>
              </w:rPr>
            </w:pPr>
            <w:r>
              <w:rPr>
                <w:rFonts w:hint="eastAsia" w:ascii="黑体" w:hAnsi="黑体" w:eastAsia="黑体" w:cs="黑体"/>
                <w:bCs/>
                <w:sz w:val="24"/>
                <w:highlight w:val="none"/>
              </w:rPr>
              <w:t>单</w:t>
            </w:r>
            <w:r>
              <w:rPr>
                <w:rFonts w:hint="eastAsia" w:ascii="黑体" w:hAnsi="黑体" w:eastAsia="黑体" w:cs="黑体"/>
                <w:bCs/>
                <w:sz w:val="13"/>
                <w:szCs w:val="13"/>
                <w:highlight w:val="none"/>
              </w:rPr>
              <w:t xml:space="preserve"> </w:t>
            </w:r>
            <w:r>
              <w:rPr>
                <w:rFonts w:hint="eastAsia" w:ascii="黑体" w:hAnsi="黑体" w:eastAsia="黑体" w:cs="黑体"/>
                <w:bCs/>
                <w:sz w:val="24"/>
                <w:highlight w:val="none"/>
              </w:rPr>
              <w:t>位</w:t>
            </w:r>
            <w:r>
              <w:rPr>
                <w:rFonts w:hint="eastAsia" w:ascii="黑体" w:hAnsi="黑体" w:eastAsia="黑体" w:cs="黑体"/>
                <w:bCs/>
                <w:sz w:val="13"/>
                <w:szCs w:val="13"/>
                <w:highlight w:val="none"/>
              </w:rPr>
              <w:t xml:space="preserve">  </w:t>
            </w:r>
            <w:r>
              <w:rPr>
                <w:rFonts w:hint="eastAsia" w:ascii="黑体" w:hAnsi="黑体" w:eastAsia="黑体" w:cs="黑体"/>
                <w:bCs/>
                <w:sz w:val="24"/>
                <w:highlight w:val="none"/>
              </w:rPr>
              <w:t>网 址：</w:t>
            </w:r>
          </w:p>
        </w:tc>
        <w:tc>
          <w:tcPr>
            <w:tcW w:w="2270" w:type="dxa"/>
            <w:tcBorders>
              <w:left w:val="nil"/>
              <w:right w:val="nil"/>
            </w:tcBorders>
            <w:noWrap w:val="0"/>
            <w:vAlign w:val="bottom"/>
          </w:tcPr>
          <w:p w14:paraId="4296E341">
            <w:pPr>
              <w:rPr>
                <w:rFonts w:ascii="黑体" w:hAnsi="黑体" w:eastAsia="黑体" w:cs="黑体"/>
                <w:bCs/>
                <w:sz w:val="24"/>
                <w:highlight w:val="none"/>
              </w:rPr>
            </w:pPr>
          </w:p>
        </w:tc>
        <w:tc>
          <w:tcPr>
            <w:tcW w:w="1165" w:type="dxa"/>
            <w:tcBorders>
              <w:top w:val="nil"/>
              <w:left w:val="nil"/>
              <w:bottom w:val="nil"/>
              <w:right w:val="nil"/>
            </w:tcBorders>
            <w:noWrap w:val="0"/>
            <w:vAlign w:val="bottom"/>
          </w:tcPr>
          <w:p w14:paraId="2E9A8094">
            <w:pPr>
              <w:jc w:val="right"/>
              <w:rPr>
                <w:rFonts w:ascii="黑体" w:hAnsi="黑体" w:eastAsia="黑体" w:cs="黑体"/>
                <w:bCs/>
                <w:sz w:val="24"/>
                <w:highlight w:val="none"/>
              </w:rPr>
            </w:pPr>
            <w:r>
              <w:rPr>
                <w:rFonts w:hint="eastAsia" w:ascii="黑体" w:hAnsi="黑体" w:eastAsia="黑体" w:cs="黑体"/>
                <w:bCs/>
                <w:sz w:val="24"/>
                <w:highlight w:val="none"/>
              </w:rPr>
              <w:t>申请日期：</w:t>
            </w:r>
          </w:p>
        </w:tc>
        <w:tc>
          <w:tcPr>
            <w:tcW w:w="2739" w:type="dxa"/>
            <w:gridSpan w:val="2"/>
            <w:tcBorders>
              <w:left w:val="nil"/>
              <w:right w:val="nil"/>
            </w:tcBorders>
            <w:noWrap w:val="0"/>
            <w:vAlign w:val="bottom"/>
          </w:tcPr>
          <w:p w14:paraId="446EAB00">
            <w:pPr>
              <w:ind w:firstLine="240" w:firstLineChars="100"/>
              <w:rPr>
                <w:rFonts w:ascii="黑体" w:hAnsi="黑体" w:eastAsia="黑体" w:cs="黑体"/>
                <w:bCs/>
                <w:sz w:val="24"/>
                <w:highlight w:val="none"/>
              </w:rPr>
            </w:pPr>
          </w:p>
        </w:tc>
        <w:tc>
          <w:tcPr>
            <w:tcW w:w="912" w:type="dxa"/>
            <w:tcBorders>
              <w:left w:val="nil"/>
              <w:right w:val="nil"/>
            </w:tcBorders>
            <w:noWrap w:val="0"/>
            <w:vAlign w:val="bottom"/>
          </w:tcPr>
          <w:p w14:paraId="4E6E90AB">
            <w:pPr>
              <w:ind w:firstLine="240" w:firstLineChars="100"/>
              <w:rPr>
                <w:rFonts w:ascii="黑体" w:hAnsi="黑体" w:eastAsia="黑体" w:cs="黑体"/>
                <w:bCs/>
                <w:sz w:val="24"/>
                <w:highlight w:val="none"/>
              </w:rPr>
            </w:pPr>
          </w:p>
        </w:tc>
      </w:tr>
    </w:tbl>
    <w:p w14:paraId="79BF2154">
      <w:pPr>
        <w:rPr>
          <w:rFonts w:ascii="黑体" w:hAnsi="宋体" w:eastAsia="黑体" w:cs="Times New Roman"/>
          <w:b/>
          <w:highlight w:val="none"/>
        </w:rPr>
      </w:pPr>
    </w:p>
    <w:p w14:paraId="4C3587F8">
      <w:pPr>
        <w:widowControl w:val="0"/>
        <w:suppressAutoHyphens/>
        <w:bidi w:val="0"/>
        <w:ind w:firstLine="422" w:firstLineChars="200"/>
        <w:jc w:val="both"/>
        <w:rPr>
          <w:rFonts w:ascii="黑体" w:hAnsi="宋体" w:eastAsia="黑体" w:cs="Times New Roman"/>
          <w:b/>
          <w:color w:val="auto"/>
          <w:kern w:val="2"/>
          <w:sz w:val="21"/>
          <w:szCs w:val="24"/>
          <w:highlight w:val="none"/>
          <w:lang w:val="en-US" w:eastAsia="zh-CN" w:bidi="ar-SA"/>
        </w:rPr>
      </w:pPr>
    </w:p>
    <w:p w14:paraId="2EC6A0A4">
      <w:pPr>
        <w:widowControl w:val="0"/>
        <w:suppressAutoHyphens/>
        <w:bidi w:val="0"/>
        <w:ind w:firstLine="422" w:firstLineChars="200"/>
        <w:jc w:val="both"/>
        <w:rPr>
          <w:rFonts w:ascii="黑体" w:hAnsi="宋体" w:eastAsia="黑体" w:cs="Times New Roman"/>
          <w:b/>
          <w:color w:val="auto"/>
          <w:kern w:val="2"/>
          <w:sz w:val="21"/>
          <w:szCs w:val="24"/>
          <w:highlight w:val="none"/>
          <w:lang w:val="en-US" w:eastAsia="zh-CN" w:bidi="ar-SA"/>
        </w:rPr>
      </w:pPr>
    </w:p>
    <w:p w14:paraId="6F8EA0AC">
      <w:pPr>
        <w:rPr>
          <w:rFonts w:ascii="黑体" w:hAnsi="宋体" w:eastAsia="黑体" w:cs="Times New Roman"/>
          <w:sz w:val="24"/>
          <w:highlight w:val="none"/>
        </w:rPr>
      </w:pPr>
    </w:p>
    <w:p w14:paraId="4CA8B7AA">
      <w:pPr>
        <w:jc w:val="center"/>
        <w:rPr>
          <w:rFonts w:ascii="黑体" w:hAnsi="黑体" w:eastAsia="黑体" w:cs="黑体"/>
          <w:bCs/>
          <w:sz w:val="32"/>
          <w:highlight w:val="none"/>
        </w:rPr>
      </w:pPr>
      <w:r>
        <w:rPr>
          <w:rFonts w:hint="eastAsia" w:ascii="黑体" w:hAnsi="黑体" w:eastAsia="黑体" w:cs="黑体"/>
          <w:bCs/>
          <w:sz w:val="32"/>
          <w:highlight w:val="none"/>
        </w:rPr>
        <w:t>上海市文化和旅游局制</w:t>
      </w:r>
    </w:p>
    <w:p w14:paraId="69274606">
      <w:pPr>
        <w:jc w:val="center"/>
        <w:rPr>
          <w:rFonts w:ascii="黑体" w:hAnsi="黑体" w:eastAsia="黑体" w:cs="黑体"/>
          <w:bCs/>
          <w:sz w:val="32"/>
          <w:highlight w:val="none"/>
        </w:rPr>
      </w:pPr>
      <w:r>
        <w:rPr>
          <w:rFonts w:hint="eastAsia" w:ascii="黑体" w:hAnsi="黑体" w:eastAsia="黑体" w:cs="黑体"/>
          <w:bCs/>
          <w:sz w:val="32"/>
          <w:highlight w:val="none"/>
        </w:rPr>
        <w:t>二○二</w:t>
      </w:r>
      <w:r>
        <w:rPr>
          <w:rFonts w:hint="eastAsia" w:ascii="黑体" w:hAnsi="黑体" w:eastAsia="黑体" w:cs="黑体"/>
          <w:bCs/>
          <w:sz w:val="32"/>
          <w:highlight w:val="none"/>
          <w:lang w:val="en-US" w:eastAsia="zh-CN"/>
        </w:rPr>
        <w:t>五</w:t>
      </w:r>
      <w:r>
        <w:rPr>
          <w:rFonts w:hint="eastAsia" w:ascii="黑体" w:hAnsi="黑体" w:eastAsia="黑体" w:cs="黑体"/>
          <w:bCs/>
          <w:sz w:val="32"/>
          <w:highlight w:val="none"/>
        </w:rPr>
        <w:t>年</w:t>
      </w:r>
      <w:r>
        <w:rPr>
          <w:rFonts w:hint="eastAsia" w:ascii="Times New Roman" w:hAnsi="Times New Roman" w:eastAsia="黑体" w:cs="Times New Roman"/>
          <w:bCs/>
          <w:color w:val="auto"/>
          <w:sz w:val="32"/>
          <w:highlight w:val="none"/>
          <w:lang w:val="en-US" w:eastAsia="zh-CN"/>
        </w:rPr>
        <w:t>五</w:t>
      </w:r>
      <w:r>
        <w:rPr>
          <w:rFonts w:hint="eastAsia" w:ascii="黑体" w:hAnsi="黑体" w:eastAsia="黑体" w:cs="黑体"/>
          <w:bCs/>
          <w:sz w:val="32"/>
          <w:highlight w:val="none"/>
        </w:rPr>
        <w:t>月</w:t>
      </w:r>
    </w:p>
    <w:p w14:paraId="7AE019FF">
      <w:pPr>
        <w:ind w:firstLine="0" w:firstLineChars="0"/>
        <w:jc w:val="center"/>
        <w:rPr>
          <w:rFonts w:ascii="黑体" w:hAnsi="黑体" w:eastAsia="黑体" w:cs="黑体"/>
          <w:bCs/>
          <w:sz w:val="32"/>
          <w:highlight w:val="none"/>
        </w:rPr>
        <w:sectPr>
          <w:headerReference r:id="rId7" w:type="default"/>
          <w:footerReference r:id="rId8" w:type="default"/>
          <w:pgSz w:w="11906" w:h="16838"/>
          <w:pgMar w:top="1440" w:right="1800" w:bottom="1440" w:left="1800" w:header="720" w:footer="720" w:gutter="0"/>
          <w:cols w:space="720" w:num="1"/>
          <w:docGrid w:type="lines" w:linePitch="312" w:charSpace="0"/>
        </w:sectPr>
      </w:pPr>
    </w:p>
    <w:p w14:paraId="6920D2E1">
      <w:pPr>
        <w:jc w:val="center"/>
        <w:rPr>
          <w:rFonts w:ascii="方正小标宋简体" w:hAnsi="方正小标宋简体" w:eastAsia="方正小标宋简体" w:cs="方正小标宋简体"/>
          <w:b/>
          <w:bCs/>
          <w:sz w:val="44"/>
          <w:szCs w:val="44"/>
          <w:highlight w:val="none"/>
        </w:rPr>
      </w:pPr>
      <w:r>
        <w:rPr>
          <w:rFonts w:hint="eastAsia" w:ascii="方正小标宋简体" w:hAnsi="方正小标宋简体" w:eastAsia="方正小标宋简体" w:cs="方正小标宋简体"/>
          <w:bCs/>
          <w:sz w:val="36"/>
          <w:szCs w:val="36"/>
          <w:highlight w:val="none"/>
        </w:rPr>
        <w:t>申请承诺书</w:t>
      </w:r>
    </w:p>
    <w:p w14:paraId="1A4BCFA0">
      <w:pPr>
        <w:keepNext w:val="0"/>
        <w:keepLines w:val="0"/>
        <w:pageBreakBefore w:val="0"/>
        <w:widowControl/>
        <w:kinsoku/>
        <w:wordWrap/>
        <w:overflowPunct/>
        <w:topLinePunct w:val="0"/>
        <w:autoSpaceDE/>
        <w:autoSpaceDN/>
        <w:bidi w:val="0"/>
        <w:adjustRightInd/>
        <w:snapToGrid/>
        <w:spacing w:before="156" w:beforeLines="50" w:after="0" w:line="330" w:lineRule="exact"/>
        <w:ind w:firstLine="480" w:firstLineChars="200"/>
        <w:textAlignment w:val="auto"/>
        <w:rPr>
          <w:rFonts w:ascii="仿宋_GB2312" w:hAnsi="宋体" w:eastAsia="仿宋_GB2312" w:cs="Times New Roman"/>
          <w:kern w:val="0"/>
          <w:sz w:val="24"/>
          <w:highlight w:val="none"/>
        </w:rPr>
      </w:pPr>
      <w:r>
        <w:rPr>
          <w:rFonts w:hint="eastAsia" w:ascii="仿宋_GB2312" w:hAnsi="宋体" w:eastAsia="仿宋_GB2312" w:cs="Times New Roman"/>
          <w:sz w:val="24"/>
          <w:highlight w:val="none"/>
        </w:rPr>
        <w:t>本单位（人）承诺遵守《上海市商务高质量发展专项资金管理办法》（沪商规〔2022〕4号）和本项目实施细则或操作规程、</w:t>
      </w:r>
      <w:r>
        <w:rPr>
          <w:rFonts w:hint="eastAsia" w:ascii="仿宋_GB2312" w:hAnsi="宋体" w:eastAsia="仿宋_GB2312" w:cs="Times New Roman"/>
          <w:kern w:val="0"/>
          <w:sz w:val="24"/>
          <w:highlight w:val="none"/>
        </w:rPr>
        <w:t>申报指南（通知）以及填表说明等相关文件规定，自愿作出以下承诺：</w:t>
      </w:r>
    </w:p>
    <w:p w14:paraId="4A7956C9">
      <w:pPr>
        <w:keepNext w:val="0"/>
        <w:keepLines w:val="0"/>
        <w:pageBreakBefore w:val="0"/>
        <w:kinsoku/>
        <w:wordWrap/>
        <w:overflowPunct/>
        <w:topLinePunct w:val="0"/>
        <w:autoSpaceDE/>
        <w:autoSpaceDN/>
        <w:bidi w:val="0"/>
        <w:adjustRightInd/>
        <w:snapToGrid/>
        <w:spacing w:after="0" w:line="330" w:lineRule="exact"/>
        <w:ind w:firstLine="480" w:firstLineChars="200"/>
        <w:textAlignment w:val="auto"/>
        <w:rPr>
          <w:rFonts w:ascii="仿宋_GB2312" w:hAnsi="宋体" w:eastAsia="仿宋_GB2312" w:cs="Times New Roman"/>
          <w:kern w:val="0"/>
          <w:sz w:val="24"/>
          <w:highlight w:val="none"/>
        </w:rPr>
      </w:pPr>
      <w:r>
        <w:rPr>
          <w:rFonts w:hint="eastAsia" w:ascii="仿宋_GB2312" w:hAnsi="宋体" w:eastAsia="仿宋_GB2312" w:cs="Times New Roman"/>
          <w:kern w:val="0"/>
          <w:sz w:val="24"/>
          <w:highlight w:val="none"/>
        </w:rPr>
        <w:t>一、本单位（人）</w:t>
      </w:r>
      <w:r>
        <w:rPr>
          <w:rFonts w:hint="eastAsia" w:ascii="仿宋_GB2312" w:hAnsi="宋体" w:eastAsia="仿宋_GB2312" w:cs="Times New Roman"/>
          <w:sz w:val="24"/>
          <w:highlight w:val="none"/>
        </w:rPr>
        <w:t>承诺</w:t>
      </w:r>
      <w:r>
        <w:rPr>
          <w:rFonts w:hint="eastAsia" w:ascii="仿宋_GB2312" w:hAnsi="宋体" w:eastAsia="仿宋_GB2312" w:cs="Times New Roman"/>
          <w:kern w:val="0"/>
          <w:sz w:val="24"/>
          <w:highlight w:val="none"/>
        </w:rPr>
        <w:t>对本项目申请材料的真实性、合法性、准确性和完整性负责，并与上报市统计部门数据口径一致，配合市商务部门、财政部门和审计部门等有关部门完成相关监督检查、审计验收、绩效评价、调研统计等工作。</w:t>
      </w:r>
    </w:p>
    <w:p w14:paraId="22ADE39B">
      <w:pPr>
        <w:keepNext w:val="0"/>
        <w:keepLines w:val="0"/>
        <w:pageBreakBefore w:val="0"/>
        <w:kinsoku/>
        <w:wordWrap/>
        <w:overflowPunct/>
        <w:topLinePunct w:val="0"/>
        <w:autoSpaceDE/>
        <w:autoSpaceDN/>
        <w:bidi w:val="0"/>
        <w:adjustRightInd/>
        <w:snapToGrid/>
        <w:spacing w:after="0" w:line="330" w:lineRule="exact"/>
        <w:ind w:firstLine="480" w:firstLineChars="200"/>
        <w:textAlignment w:val="auto"/>
        <w:rPr>
          <w:rFonts w:ascii="仿宋_GB2312" w:hAnsi="宋体" w:eastAsia="仿宋_GB2312" w:cs="Times New Roman"/>
          <w:kern w:val="0"/>
          <w:sz w:val="24"/>
          <w:highlight w:val="none"/>
        </w:rPr>
      </w:pPr>
      <w:r>
        <w:rPr>
          <w:rFonts w:hint="eastAsia" w:ascii="仿宋_GB2312" w:hAnsi="宋体" w:eastAsia="仿宋_GB2312" w:cs="Times New Roman"/>
          <w:kern w:val="0"/>
          <w:sz w:val="24"/>
          <w:highlight w:val="none"/>
        </w:rPr>
        <w:t>二、本单位（人）承诺项目计划或实施方案切实可行，项目预期效益或者绩效目标明确清晰、合理、可考核。</w:t>
      </w:r>
    </w:p>
    <w:p w14:paraId="1A177C74">
      <w:pPr>
        <w:keepNext w:val="0"/>
        <w:keepLines w:val="0"/>
        <w:pageBreakBefore w:val="0"/>
        <w:kinsoku/>
        <w:wordWrap/>
        <w:overflowPunct/>
        <w:topLinePunct w:val="0"/>
        <w:autoSpaceDE/>
        <w:autoSpaceDN/>
        <w:bidi w:val="0"/>
        <w:adjustRightInd/>
        <w:snapToGrid/>
        <w:spacing w:after="0" w:line="330" w:lineRule="exact"/>
        <w:ind w:firstLine="480" w:firstLineChars="200"/>
        <w:textAlignment w:val="auto"/>
        <w:rPr>
          <w:rFonts w:ascii="仿宋_GB2312" w:hAnsi="宋体" w:eastAsia="仿宋_GB2312" w:cs="Times New Roman"/>
          <w:kern w:val="0"/>
          <w:sz w:val="24"/>
          <w:highlight w:val="none"/>
        </w:rPr>
      </w:pPr>
      <w:r>
        <w:rPr>
          <w:rFonts w:hint="eastAsia" w:ascii="仿宋_GB2312" w:hAnsi="宋体" w:eastAsia="仿宋_GB2312" w:cs="Times New Roman"/>
          <w:kern w:val="0"/>
          <w:sz w:val="24"/>
          <w:highlight w:val="none"/>
        </w:rPr>
        <w:t>三、本单位（人）承诺如实提供本单位的信用状况，所申报项目无下列情形之一：</w:t>
      </w:r>
    </w:p>
    <w:p w14:paraId="32110D83">
      <w:pPr>
        <w:keepNext w:val="0"/>
        <w:keepLines w:val="0"/>
        <w:pageBreakBefore w:val="0"/>
        <w:kinsoku/>
        <w:wordWrap/>
        <w:overflowPunct/>
        <w:topLinePunct w:val="0"/>
        <w:autoSpaceDE/>
        <w:autoSpaceDN/>
        <w:bidi w:val="0"/>
        <w:adjustRightInd/>
        <w:snapToGrid/>
        <w:spacing w:after="0" w:line="330" w:lineRule="exact"/>
        <w:ind w:firstLine="480" w:firstLineChars="200"/>
        <w:textAlignment w:val="auto"/>
        <w:rPr>
          <w:rFonts w:ascii="仿宋_GB2312" w:hAnsi="宋体" w:eastAsia="仿宋_GB2312" w:cs="Times New Roman"/>
          <w:kern w:val="0"/>
          <w:sz w:val="24"/>
          <w:highlight w:val="none"/>
        </w:rPr>
      </w:pPr>
      <w:r>
        <w:rPr>
          <w:rFonts w:hint="eastAsia" w:ascii="仿宋_GB2312" w:hAnsi="宋体" w:eastAsia="仿宋_GB2312" w:cs="Times New Roman"/>
          <w:kern w:val="0"/>
          <w:sz w:val="24"/>
          <w:highlight w:val="none"/>
        </w:rPr>
        <w:t>（一）存在重复资助情形，因政策允许可申报多项专项资金的，将在申报材料中标注并注明，提供佐证材料；</w:t>
      </w:r>
    </w:p>
    <w:p w14:paraId="45DDFE80">
      <w:pPr>
        <w:keepNext w:val="0"/>
        <w:keepLines w:val="0"/>
        <w:pageBreakBefore w:val="0"/>
        <w:kinsoku/>
        <w:wordWrap/>
        <w:overflowPunct/>
        <w:topLinePunct w:val="0"/>
        <w:autoSpaceDE/>
        <w:autoSpaceDN/>
        <w:bidi w:val="0"/>
        <w:adjustRightInd/>
        <w:snapToGrid/>
        <w:spacing w:after="0" w:line="330" w:lineRule="exact"/>
        <w:ind w:firstLine="480" w:firstLineChars="200"/>
        <w:textAlignment w:val="auto"/>
        <w:rPr>
          <w:rFonts w:ascii="仿宋_GB2312" w:hAnsi="宋体" w:eastAsia="仿宋_GB2312" w:cs="Times New Roman"/>
          <w:kern w:val="0"/>
          <w:sz w:val="24"/>
          <w:highlight w:val="none"/>
        </w:rPr>
      </w:pPr>
      <w:r>
        <w:rPr>
          <w:rFonts w:hint="eastAsia" w:ascii="仿宋_GB2312" w:hAnsi="宋体" w:eastAsia="仿宋_GB2312" w:cs="Times New Roman"/>
          <w:kern w:val="0"/>
          <w:sz w:val="24"/>
          <w:highlight w:val="none"/>
        </w:rPr>
        <w:t>（二）相关监管部门作出的重大违法违规行为；</w:t>
      </w:r>
    </w:p>
    <w:p w14:paraId="0EA9588F">
      <w:pPr>
        <w:keepNext w:val="0"/>
        <w:keepLines w:val="0"/>
        <w:pageBreakBefore w:val="0"/>
        <w:kinsoku/>
        <w:wordWrap/>
        <w:overflowPunct/>
        <w:topLinePunct w:val="0"/>
        <w:autoSpaceDE/>
        <w:autoSpaceDN/>
        <w:bidi w:val="0"/>
        <w:adjustRightInd/>
        <w:snapToGrid/>
        <w:spacing w:after="0" w:line="330" w:lineRule="exact"/>
        <w:ind w:firstLine="480" w:firstLineChars="200"/>
        <w:textAlignment w:val="auto"/>
        <w:rPr>
          <w:rFonts w:ascii="仿宋_GB2312" w:hAnsi="宋体" w:eastAsia="仿宋_GB2312" w:cs="宋体"/>
          <w:sz w:val="24"/>
          <w:highlight w:val="none"/>
          <w:shd w:val="clear" w:color="auto" w:fill="FFFFFF"/>
        </w:rPr>
      </w:pPr>
      <w:r>
        <w:rPr>
          <w:rFonts w:hint="eastAsia" w:ascii="仿宋_GB2312" w:hAnsi="宋体" w:eastAsia="仿宋_GB2312" w:cs="Times New Roman"/>
          <w:kern w:val="0"/>
          <w:sz w:val="24"/>
          <w:highlight w:val="none"/>
        </w:rPr>
        <w:t>（三）被国家、省、市相关部门列入失信联合惩戒名单，</w:t>
      </w:r>
      <w:r>
        <w:rPr>
          <w:rFonts w:hint="eastAsia" w:ascii="仿宋_GB2312" w:hAnsi="宋体" w:eastAsia="仿宋_GB2312" w:cs="宋体"/>
          <w:sz w:val="24"/>
          <w:highlight w:val="none"/>
          <w:shd w:val="clear" w:color="auto" w:fill="FFFFFF"/>
        </w:rPr>
        <w:t>且在惩戒期内；</w:t>
      </w:r>
    </w:p>
    <w:p w14:paraId="4F142214">
      <w:pPr>
        <w:keepNext w:val="0"/>
        <w:keepLines w:val="0"/>
        <w:pageBreakBefore w:val="0"/>
        <w:kinsoku/>
        <w:wordWrap/>
        <w:overflowPunct/>
        <w:topLinePunct w:val="0"/>
        <w:autoSpaceDE/>
        <w:autoSpaceDN/>
        <w:bidi w:val="0"/>
        <w:adjustRightInd/>
        <w:snapToGrid/>
        <w:spacing w:after="0" w:line="330" w:lineRule="exact"/>
        <w:ind w:firstLine="480" w:firstLineChars="200"/>
        <w:textAlignment w:val="auto"/>
        <w:rPr>
          <w:rFonts w:ascii="仿宋_GB2312" w:hAnsi="宋体" w:eastAsia="仿宋_GB2312" w:cs="宋体"/>
          <w:sz w:val="24"/>
          <w:highlight w:val="none"/>
          <w:shd w:val="clear" w:color="auto" w:fill="FFFFFF"/>
        </w:rPr>
      </w:pPr>
      <w:r>
        <w:rPr>
          <w:rFonts w:hint="eastAsia" w:ascii="仿宋_GB2312" w:hAnsi="宋体" w:eastAsia="仿宋_GB2312" w:cs="宋体"/>
          <w:sz w:val="24"/>
          <w:highlight w:val="none"/>
          <w:shd w:val="clear" w:color="auto" w:fill="FFFFFF"/>
        </w:rPr>
        <w:t>（四）</w:t>
      </w:r>
      <w:r>
        <w:rPr>
          <w:rFonts w:hint="eastAsia" w:ascii="仿宋_GB2312" w:hAnsi="宋体" w:eastAsia="仿宋_GB2312" w:cs="宋体"/>
          <w:sz w:val="24"/>
          <w:highlight w:val="none"/>
        </w:rPr>
        <w:t>拖欠应缴还的财政性资金</w:t>
      </w:r>
      <w:r>
        <w:rPr>
          <w:rFonts w:hint="eastAsia" w:ascii="仿宋_GB2312" w:hAnsi="宋体" w:eastAsia="仿宋_GB2312" w:cs="宋体"/>
          <w:sz w:val="24"/>
          <w:highlight w:val="none"/>
          <w:lang w:eastAsia="zh-CN"/>
        </w:rPr>
        <w:t>；</w:t>
      </w:r>
      <w:r>
        <w:rPr>
          <w:rFonts w:hint="eastAsia" w:ascii="仿宋_GB2312" w:hAnsi="宋体" w:eastAsia="仿宋_GB2312" w:cs="宋体"/>
          <w:sz w:val="24"/>
          <w:highlight w:val="none"/>
        </w:rPr>
        <w:tab/>
      </w:r>
    </w:p>
    <w:p w14:paraId="651C0A2C">
      <w:pPr>
        <w:keepNext w:val="0"/>
        <w:keepLines w:val="0"/>
        <w:pageBreakBefore w:val="0"/>
        <w:suppressAutoHyphens/>
        <w:kinsoku/>
        <w:overflowPunct/>
        <w:topLinePunct w:val="0"/>
        <w:autoSpaceDE/>
        <w:autoSpaceDN/>
        <w:bidi w:val="0"/>
        <w:adjustRightInd/>
        <w:spacing w:line="350" w:lineRule="exact"/>
        <w:ind w:firstLine="480" w:firstLineChars="200"/>
        <w:textAlignment w:val="auto"/>
        <w:outlineLvl w:val="9"/>
        <w:rPr>
          <w:rFonts w:hint="eastAsia" w:ascii="仿宋_GB2312" w:hAnsi="宋体" w:eastAsia="仿宋_GB2312" w:cs="宋体"/>
          <w:color w:val="000000"/>
          <w:sz w:val="24"/>
          <w:szCs w:val="24"/>
          <w:highlight w:val="none"/>
          <w:shd w:val="clear" w:color="auto" w:fill="FFFFFF"/>
        </w:rPr>
      </w:pPr>
      <w:r>
        <w:rPr>
          <w:rFonts w:hint="eastAsia" w:ascii="仿宋_GB2312" w:hAnsi="宋体" w:eastAsia="仿宋_GB2312" w:cs="宋体"/>
          <w:sz w:val="24"/>
          <w:szCs w:val="24"/>
          <w:highlight w:val="none"/>
          <w:lang w:eastAsia="zh-CN"/>
        </w:rPr>
        <w:t>（</w:t>
      </w:r>
      <w:r>
        <w:rPr>
          <w:rFonts w:hint="eastAsia" w:ascii="仿宋_GB2312" w:hAnsi="宋体" w:eastAsia="仿宋_GB2312" w:cs="宋体"/>
          <w:sz w:val="24"/>
          <w:szCs w:val="24"/>
          <w:highlight w:val="none"/>
          <w:lang w:val="en-US" w:eastAsia="zh-CN"/>
        </w:rPr>
        <w:t>五</w:t>
      </w:r>
      <w:r>
        <w:rPr>
          <w:rFonts w:hint="eastAsia" w:ascii="仿宋_GB2312" w:hAnsi="宋体" w:eastAsia="仿宋_GB2312" w:cs="宋体"/>
          <w:sz w:val="24"/>
          <w:szCs w:val="24"/>
          <w:highlight w:val="none"/>
          <w:lang w:eastAsia="zh-CN"/>
        </w:rPr>
        <w:t>）</w:t>
      </w:r>
      <w:r>
        <w:rPr>
          <w:rFonts w:hint="eastAsia" w:ascii="仿宋_GB2312" w:hAnsi="宋体" w:eastAsia="仿宋_GB2312" w:cs="宋体"/>
          <w:sz w:val="24"/>
          <w:szCs w:val="24"/>
          <w:highlight w:val="none"/>
          <w:lang w:val="en-US" w:eastAsia="zh-CN"/>
        </w:rPr>
        <w:t>其他申报细则中提到的</w:t>
      </w:r>
      <w:r>
        <w:rPr>
          <w:rFonts w:hint="eastAsia" w:ascii="仿宋_GB2312" w:hAnsi="宋体" w:eastAsia="仿宋_GB2312" w:cs="宋体"/>
          <w:sz w:val="24"/>
          <w:highlight w:val="none"/>
        </w:rPr>
        <w:t>情形</w:t>
      </w:r>
      <w:r>
        <w:rPr>
          <w:rFonts w:hint="eastAsia" w:ascii="仿宋_GB2312" w:hAnsi="宋体" w:eastAsia="仿宋_GB2312" w:cs="宋体"/>
          <w:sz w:val="24"/>
          <w:highlight w:val="none"/>
          <w:lang w:eastAsia="zh-CN"/>
        </w:rPr>
        <w:t>。</w:t>
      </w:r>
    </w:p>
    <w:p w14:paraId="68977A5E">
      <w:pPr>
        <w:keepNext w:val="0"/>
        <w:keepLines w:val="0"/>
        <w:pageBreakBefore w:val="0"/>
        <w:kinsoku/>
        <w:wordWrap/>
        <w:overflowPunct/>
        <w:topLinePunct w:val="0"/>
        <w:autoSpaceDE/>
        <w:autoSpaceDN/>
        <w:bidi w:val="0"/>
        <w:adjustRightInd/>
        <w:snapToGrid/>
        <w:spacing w:after="0" w:line="330" w:lineRule="exact"/>
        <w:ind w:firstLine="520" w:firstLineChars="217"/>
        <w:textAlignment w:val="auto"/>
        <w:rPr>
          <w:rFonts w:ascii="仿宋_GB2312" w:hAnsi="宋体" w:eastAsia="仿宋_GB2312" w:cs="Times New Roman"/>
          <w:kern w:val="0"/>
          <w:sz w:val="24"/>
          <w:highlight w:val="none"/>
        </w:rPr>
      </w:pPr>
      <w:r>
        <w:rPr>
          <w:rFonts w:hint="eastAsia" w:ascii="仿宋_GB2312" w:hAnsi="宋体" w:eastAsia="仿宋_GB2312" w:cs="Times New Roman"/>
          <w:kern w:val="0"/>
          <w:sz w:val="24"/>
          <w:highlight w:val="none"/>
        </w:rPr>
        <w:t>四、本单位（人）</w:t>
      </w:r>
      <w:r>
        <w:rPr>
          <w:rFonts w:hint="eastAsia" w:ascii="仿宋_GB2312" w:hAnsi="宋体" w:eastAsia="仿宋_GB2312" w:cs="Times New Roman"/>
          <w:sz w:val="24"/>
          <w:highlight w:val="none"/>
        </w:rPr>
        <w:t>承诺</w:t>
      </w:r>
      <w:r>
        <w:rPr>
          <w:rFonts w:hint="eastAsia" w:ascii="仿宋_GB2312" w:hAnsi="宋体" w:eastAsia="仿宋_GB2312" w:cs="Times New Roman"/>
          <w:kern w:val="0"/>
          <w:sz w:val="24"/>
          <w:highlight w:val="none"/>
        </w:rPr>
        <w:t>严格遵守税务、环保、劳动、安全生产、知识产权等法律、法规、规章及规范性文件，严格履行主体责任。如因未履行上述承诺导致发生违法违规行为，本单位（人）承担相应责任。</w:t>
      </w:r>
    </w:p>
    <w:p w14:paraId="524078A6">
      <w:pPr>
        <w:keepNext w:val="0"/>
        <w:keepLines w:val="0"/>
        <w:pageBreakBefore w:val="0"/>
        <w:kinsoku/>
        <w:wordWrap/>
        <w:overflowPunct/>
        <w:topLinePunct w:val="0"/>
        <w:autoSpaceDE/>
        <w:autoSpaceDN/>
        <w:bidi w:val="0"/>
        <w:adjustRightInd/>
        <w:snapToGrid/>
        <w:spacing w:after="0" w:line="330" w:lineRule="exact"/>
        <w:ind w:firstLine="520" w:firstLineChars="217"/>
        <w:textAlignment w:val="auto"/>
        <w:rPr>
          <w:rFonts w:ascii="仿宋_GB2312" w:hAnsi="宋体" w:eastAsia="仿宋_GB2312" w:cs="Times New Roman"/>
          <w:kern w:val="0"/>
          <w:sz w:val="24"/>
          <w:highlight w:val="none"/>
        </w:rPr>
      </w:pPr>
      <w:r>
        <w:rPr>
          <w:rFonts w:hint="eastAsia" w:ascii="仿宋_GB2312" w:hAnsi="宋体" w:eastAsia="仿宋_GB2312" w:cs="Times New Roman"/>
          <w:kern w:val="0"/>
          <w:sz w:val="24"/>
          <w:highlight w:val="none"/>
        </w:rPr>
        <w:t>五、本单位（人）不存在涉及重大诉讼、仲裁或严重行政违法被处罚情况，如因诉讼、仲裁或行政处罚执行导致财政资助资金被扣划、冻结的，本单位有义务申请撤销项目将财政资助资金全额退还市财政。</w:t>
      </w:r>
    </w:p>
    <w:p w14:paraId="5530FE38">
      <w:pPr>
        <w:keepNext w:val="0"/>
        <w:keepLines w:val="0"/>
        <w:pageBreakBefore w:val="0"/>
        <w:kinsoku/>
        <w:wordWrap/>
        <w:overflowPunct/>
        <w:topLinePunct w:val="0"/>
        <w:autoSpaceDE/>
        <w:autoSpaceDN/>
        <w:bidi w:val="0"/>
        <w:adjustRightInd/>
        <w:snapToGrid/>
        <w:spacing w:after="0" w:line="330" w:lineRule="exact"/>
        <w:ind w:firstLine="555"/>
        <w:textAlignment w:val="auto"/>
        <w:rPr>
          <w:rFonts w:ascii="仿宋_GB2312" w:hAnsi="宋体" w:eastAsia="仿宋_GB2312" w:cs="Times New Roman"/>
          <w:kern w:val="0"/>
          <w:sz w:val="24"/>
          <w:highlight w:val="none"/>
        </w:rPr>
      </w:pPr>
      <w:r>
        <w:rPr>
          <w:rFonts w:hint="eastAsia" w:ascii="仿宋_GB2312" w:hAnsi="宋体" w:eastAsia="仿宋_GB2312" w:cs="Times New Roman"/>
          <w:kern w:val="0"/>
          <w:sz w:val="24"/>
          <w:highlight w:val="none"/>
        </w:rPr>
        <w:t>六、如为联合申报，本单位（人）承诺已与其他所有主办、承办方协商一致，由本单位作为申请主体。因申请主体而可能导致出现的任何纠纷，由本单位承担全部责任。</w:t>
      </w:r>
    </w:p>
    <w:p w14:paraId="178412CF">
      <w:pPr>
        <w:keepNext w:val="0"/>
        <w:keepLines w:val="0"/>
        <w:pageBreakBefore w:val="0"/>
        <w:kinsoku/>
        <w:wordWrap/>
        <w:overflowPunct/>
        <w:topLinePunct w:val="0"/>
        <w:autoSpaceDE/>
        <w:autoSpaceDN/>
        <w:bidi w:val="0"/>
        <w:adjustRightInd/>
        <w:snapToGrid/>
        <w:spacing w:after="0" w:line="330" w:lineRule="exact"/>
        <w:ind w:firstLine="555"/>
        <w:textAlignment w:val="auto"/>
        <w:rPr>
          <w:rFonts w:ascii="仿宋_GB2312" w:hAnsi="宋体" w:eastAsia="仿宋_GB2312" w:cs="Times New Roman"/>
          <w:kern w:val="0"/>
          <w:sz w:val="24"/>
          <w:highlight w:val="none"/>
        </w:rPr>
      </w:pPr>
      <w:r>
        <w:rPr>
          <w:rFonts w:hint="eastAsia" w:ascii="仿宋_GB2312" w:hAnsi="宋体" w:eastAsia="仿宋_GB2312" w:cs="Times New Roman"/>
          <w:kern w:val="0"/>
          <w:sz w:val="24"/>
          <w:highlight w:val="none"/>
        </w:rPr>
        <w:t>七、本单位（人）同意将本项目材料向依法依规审核工作人员和评审专家公开，对依法依规审核或者评审过程中公开的信息，由审核工作人员和评审专家承担保密义务，上海市</w:t>
      </w:r>
      <w:r>
        <w:rPr>
          <w:rFonts w:hint="eastAsia" w:ascii="仿宋_GB2312" w:hAnsi="宋体" w:eastAsia="仿宋_GB2312" w:cs="Times New Roman"/>
          <w:kern w:val="0"/>
          <w:sz w:val="24"/>
          <w:highlight w:val="none"/>
          <w:lang w:eastAsia="zh-CN"/>
        </w:rPr>
        <w:t>文化和旅游</w:t>
      </w:r>
      <w:r>
        <w:rPr>
          <w:rFonts w:hint="eastAsia" w:ascii="仿宋_GB2312" w:hAnsi="宋体" w:eastAsia="仿宋_GB2312" w:cs="Times New Roman"/>
          <w:kern w:val="0"/>
          <w:sz w:val="24"/>
          <w:highlight w:val="none"/>
        </w:rPr>
        <w:t>局免予承担责任。</w:t>
      </w:r>
    </w:p>
    <w:p w14:paraId="2AC7A423">
      <w:pPr>
        <w:keepNext w:val="0"/>
        <w:keepLines w:val="0"/>
        <w:pageBreakBefore w:val="0"/>
        <w:kinsoku/>
        <w:wordWrap/>
        <w:overflowPunct/>
        <w:topLinePunct w:val="0"/>
        <w:autoSpaceDE/>
        <w:autoSpaceDN/>
        <w:bidi w:val="0"/>
        <w:adjustRightInd/>
        <w:snapToGrid/>
        <w:spacing w:after="0" w:line="330" w:lineRule="exact"/>
        <w:ind w:firstLine="555"/>
        <w:textAlignment w:val="auto"/>
        <w:rPr>
          <w:rFonts w:ascii="仿宋_GB2312" w:hAnsi="宋体" w:eastAsia="仿宋_GB2312" w:cs="Times New Roman"/>
          <w:kern w:val="0"/>
          <w:sz w:val="24"/>
          <w:highlight w:val="none"/>
        </w:rPr>
      </w:pPr>
      <w:r>
        <w:rPr>
          <w:rFonts w:hint="eastAsia" w:ascii="仿宋_GB2312" w:hAnsi="宋体" w:eastAsia="仿宋_GB2312" w:cs="Times New Roman"/>
          <w:kern w:val="0"/>
          <w:sz w:val="24"/>
          <w:highlight w:val="none"/>
        </w:rPr>
        <w:t>八、本项目材料仅为申请本项目制作并已自行备份，不再要求上海市</w:t>
      </w:r>
      <w:r>
        <w:rPr>
          <w:rFonts w:hint="eastAsia" w:ascii="仿宋_GB2312" w:hAnsi="宋体" w:eastAsia="仿宋_GB2312" w:cs="Times New Roman"/>
          <w:kern w:val="0"/>
          <w:sz w:val="24"/>
          <w:highlight w:val="none"/>
          <w:lang w:eastAsia="zh-CN"/>
        </w:rPr>
        <w:t>文化和旅游</w:t>
      </w:r>
      <w:r>
        <w:rPr>
          <w:rFonts w:hint="eastAsia" w:ascii="仿宋_GB2312" w:hAnsi="宋体" w:eastAsia="仿宋_GB2312" w:cs="Times New Roman"/>
          <w:kern w:val="0"/>
          <w:sz w:val="24"/>
          <w:highlight w:val="none"/>
        </w:rPr>
        <w:t>局予以退还。</w:t>
      </w:r>
    </w:p>
    <w:p w14:paraId="177231AA">
      <w:pPr>
        <w:keepNext w:val="0"/>
        <w:keepLines w:val="0"/>
        <w:pageBreakBefore w:val="0"/>
        <w:kinsoku/>
        <w:wordWrap/>
        <w:overflowPunct/>
        <w:topLinePunct w:val="0"/>
        <w:autoSpaceDE/>
        <w:autoSpaceDN/>
        <w:bidi w:val="0"/>
        <w:adjustRightInd/>
        <w:snapToGrid/>
        <w:spacing w:after="0" w:line="330" w:lineRule="exact"/>
        <w:ind w:firstLine="555"/>
        <w:textAlignment w:val="auto"/>
        <w:rPr>
          <w:rFonts w:ascii="仿宋_GB2312" w:hAnsi="宋体" w:eastAsia="仿宋_GB2312" w:cs="Times New Roman"/>
          <w:kern w:val="0"/>
          <w:sz w:val="24"/>
          <w:highlight w:val="none"/>
        </w:rPr>
      </w:pPr>
      <w:r>
        <w:rPr>
          <w:rFonts w:hint="eastAsia" w:ascii="仿宋_GB2312" w:hAnsi="宋体" w:eastAsia="仿宋_GB2312" w:cs="Times New Roman"/>
          <w:kern w:val="0"/>
          <w:sz w:val="24"/>
          <w:highlight w:val="none"/>
        </w:rPr>
        <w:t>九、本单位（人）承诺自主申报本项目，电子版与纸质版材料保持一致。</w:t>
      </w:r>
    </w:p>
    <w:p w14:paraId="73A19088">
      <w:pPr>
        <w:keepNext w:val="0"/>
        <w:keepLines w:val="0"/>
        <w:pageBreakBefore w:val="0"/>
        <w:kinsoku/>
        <w:wordWrap/>
        <w:overflowPunct/>
        <w:topLinePunct w:val="0"/>
        <w:autoSpaceDE/>
        <w:autoSpaceDN/>
        <w:bidi w:val="0"/>
        <w:adjustRightInd/>
        <w:snapToGrid/>
        <w:spacing w:after="0" w:line="330" w:lineRule="exact"/>
        <w:ind w:firstLine="480" w:firstLineChars="200"/>
        <w:textAlignment w:val="auto"/>
        <w:rPr>
          <w:rFonts w:ascii="仿宋_GB2312" w:hAnsi="宋体" w:eastAsia="仿宋_GB2312" w:cs="Times New Roman"/>
          <w:kern w:val="0"/>
          <w:sz w:val="24"/>
          <w:highlight w:val="none"/>
        </w:rPr>
      </w:pPr>
      <w:r>
        <w:rPr>
          <w:rFonts w:hint="eastAsia" w:ascii="仿宋_GB2312" w:hAnsi="宋体" w:eastAsia="仿宋_GB2312" w:cs="Times New Roman"/>
          <w:kern w:val="0"/>
          <w:sz w:val="24"/>
          <w:highlight w:val="none"/>
        </w:rPr>
        <w:t>上述承诺，如有虚假，本单位（人）依法依规承担相应的法律责任。</w:t>
      </w:r>
    </w:p>
    <w:p w14:paraId="4CCF5246">
      <w:pPr>
        <w:widowControl/>
        <w:spacing w:line="350" w:lineRule="exact"/>
        <w:rPr>
          <w:rFonts w:ascii="仿宋_GB2312" w:hAnsi="仿宋" w:eastAsia="仿宋_GB2312" w:cs="宋体"/>
          <w:kern w:val="0"/>
          <w:sz w:val="24"/>
          <w:highlight w:val="none"/>
        </w:rPr>
      </w:pPr>
      <w:r>
        <w:rPr>
          <w:rFonts w:hint="eastAsia" w:ascii="仿宋_GB2312" w:hAnsi="仿宋" w:eastAsia="仿宋_GB2312" w:cs="宋体"/>
          <w:kern w:val="0"/>
          <w:sz w:val="24"/>
          <w:highlight w:val="none"/>
        </w:rPr>
        <w:t xml:space="preserve"> </w:t>
      </w:r>
    </w:p>
    <w:tbl>
      <w:tblPr>
        <w:tblStyle w:val="10"/>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815"/>
        <w:gridCol w:w="708"/>
        <w:gridCol w:w="342"/>
        <w:gridCol w:w="500"/>
        <w:gridCol w:w="313"/>
        <w:gridCol w:w="536"/>
        <w:gridCol w:w="290"/>
      </w:tblGrid>
      <w:tr w14:paraId="5575D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right"/>
        </w:trPr>
        <w:tc>
          <w:tcPr>
            <w:tcW w:w="5815" w:type="dxa"/>
            <w:tcBorders>
              <w:top w:val="nil"/>
              <w:left w:val="nil"/>
              <w:bottom w:val="nil"/>
              <w:right w:val="nil"/>
            </w:tcBorders>
            <w:noWrap w:val="0"/>
            <w:vAlign w:val="top"/>
          </w:tcPr>
          <w:p w14:paraId="073D42B2">
            <w:pPr>
              <w:spacing w:line="350" w:lineRule="exact"/>
              <w:jc w:val="right"/>
              <w:rPr>
                <w:rFonts w:ascii="仿宋_GB2312" w:hAnsi="宋体" w:eastAsia="仿宋_GB2312" w:cs="Times New Roman"/>
                <w:kern w:val="0"/>
                <w:sz w:val="24"/>
                <w:highlight w:val="none"/>
              </w:rPr>
            </w:pPr>
            <w:r>
              <w:rPr>
                <w:rFonts w:hint="eastAsia" w:ascii="仿宋_GB2312" w:hAnsi="宋体" w:eastAsia="仿宋_GB2312" w:cs="Times New Roman"/>
                <w:kern w:val="0"/>
                <w:sz w:val="24"/>
                <w:highlight w:val="none"/>
              </w:rPr>
              <w:t xml:space="preserve"> 法定代表人（或授权代表）个人签字：</w:t>
            </w:r>
            <w:r>
              <w:rPr>
                <w:rFonts w:hint="eastAsia" w:ascii="宋体" w:hAnsi="宋体" w:eastAsia="仿宋_GB2312" w:cs="Times New Roman"/>
                <w:kern w:val="0"/>
                <w:sz w:val="24"/>
                <w:highlight w:val="none"/>
              </w:rPr>
              <w:t> </w:t>
            </w:r>
          </w:p>
        </w:tc>
        <w:tc>
          <w:tcPr>
            <w:tcW w:w="2689" w:type="dxa"/>
            <w:gridSpan w:val="6"/>
            <w:tcBorders>
              <w:top w:val="nil"/>
              <w:left w:val="nil"/>
              <w:bottom w:val="single" w:color="auto" w:sz="4" w:space="0"/>
              <w:right w:val="nil"/>
            </w:tcBorders>
            <w:noWrap w:val="0"/>
            <w:vAlign w:val="top"/>
          </w:tcPr>
          <w:p w14:paraId="4BB8463D">
            <w:pPr>
              <w:spacing w:line="350" w:lineRule="exact"/>
              <w:rPr>
                <w:rFonts w:ascii="仿宋_GB2312" w:hAnsi="宋体" w:eastAsia="仿宋_GB2312" w:cs="Times New Roman"/>
                <w:kern w:val="0"/>
                <w:sz w:val="24"/>
                <w:highlight w:val="none"/>
              </w:rPr>
            </w:pPr>
          </w:p>
        </w:tc>
      </w:tr>
      <w:tr w14:paraId="05ED8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right"/>
        </w:trPr>
        <w:tc>
          <w:tcPr>
            <w:tcW w:w="5815" w:type="dxa"/>
            <w:tcBorders>
              <w:top w:val="nil"/>
              <w:left w:val="nil"/>
              <w:bottom w:val="nil"/>
              <w:right w:val="nil"/>
            </w:tcBorders>
            <w:noWrap w:val="0"/>
            <w:vAlign w:val="top"/>
          </w:tcPr>
          <w:p w14:paraId="7459F4BD">
            <w:pPr>
              <w:spacing w:line="350" w:lineRule="exact"/>
              <w:jc w:val="right"/>
              <w:rPr>
                <w:rFonts w:ascii="仿宋_GB2312" w:hAnsi="宋体" w:eastAsia="仿宋_GB2312" w:cs="Times New Roman"/>
                <w:kern w:val="0"/>
                <w:sz w:val="24"/>
                <w:highlight w:val="none"/>
              </w:rPr>
            </w:pPr>
            <w:r>
              <w:rPr>
                <w:rFonts w:hint="eastAsia" w:ascii="仿宋_GB2312" w:hAnsi="宋体" w:eastAsia="仿宋_GB2312" w:cs="Times New Roman"/>
                <w:kern w:val="0"/>
                <w:sz w:val="24"/>
                <w:highlight w:val="none"/>
              </w:rPr>
              <w:t>单位盖章：</w:t>
            </w:r>
          </w:p>
        </w:tc>
        <w:tc>
          <w:tcPr>
            <w:tcW w:w="2689" w:type="dxa"/>
            <w:gridSpan w:val="6"/>
            <w:tcBorders>
              <w:top w:val="nil"/>
              <w:left w:val="nil"/>
              <w:bottom w:val="single" w:color="auto" w:sz="4" w:space="0"/>
              <w:right w:val="nil"/>
            </w:tcBorders>
            <w:noWrap w:val="0"/>
            <w:vAlign w:val="top"/>
          </w:tcPr>
          <w:p w14:paraId="43A228ED">
            <w:pPr>
              <w:spacing w:line="350" w:lineRule="exact"/>
              <w:rPr>
                <w:rFonts w:ascii="仿宋_GB2312" w:hAnsi="宋体" w:eastAsia="仿宋_GB2312" w:cs="Times New Roman"/>
                <w:kern w:val="0"/>
                <w:sz w:val="24"/>
                <w:highlight w:val="none"/>
              </w:rPr>
            </w:pPr>
          </w:p>
        </w:tc>
      </w:tr>
      <w:tr w14:paraId="30E1C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right"/>
        </w:trPr>
        <w:tc>
          <w:tcPr>
            <w:tcW w:w="5815" w:type="dxa"/>
            <w:tcBorders>
              <w:top w:val="nil"/>
              <w:left w:val="nil"/>
              <w:bottom w:val="nil"/>
              <w:right w:val="nil"/>
            </w:tcBorders>
            <w:noWrap w:val="0"/>
            <w:vAlign w:val="top"/>
          </w:tcPr>
          <w:p w14:paraId="5C91C00B">
            <w:pPr>
              <w:spacing w:line="350" w:lineRule="exact"/>
              <w:jc w:val="right"/>
              <w:rPr>
                <w:rFonts w:ascii="仿宋_GB2312" w:hAnsi="宋体" w:eastAsia="仿宋_GB2312" w:cs="Times New Roman"/>
                <w:kern w:val="0"/>
                <w:sz w:val="24"/>
                <w:highlight w:val="none"/>
              </w:rPr>
            </w:pPr>
            <w:r>
              <w:rPr>
                <w:rFonts w:hint="eastAsia" w:ascii="仿宋_GB2312" w:hAnsi="宋体" w:eastAsia="仿宋_GB2312" w:cs="Times New Roman"/>
                <w:kern w:val="0"/>
                <w:sz w:val="24"/>
                <w:highlight w:val="none"/>
              </w:rPr>
              <w:t>签字日期：</w:t>
            </w:r>
          </w:p>
        </w:tc>
        <w:tc>
          <w:tcPr>
            <w:tcW w:w="708" w:type="dxa"/>
            <w:tcBorders>
              <w:top w:val="single" w:color="auto" w:sz="4" w:space="0"/>
              <w:left w:val="nil"/>
              <w:bottom w:val="single" w:color="auto" w:sz="4" w:space="0"/>
              <w:right w:val="nil"/>
            </w:tcBorders>
            <w:noWrap w:val="0"/>
            <w:vAlign w:val="top"/>
          </w:tcPr>
          <w:p w14:paraId="1A2DE477">
            <w:pPr>
              <w:spacing w:line="350" w:lineRule="exact"/>
              <w:rPr>
                <w:rFonts w:ascii="仿宋_GB2312" w:hAnsi="宋体" w:eastAsia="仿宋_GB2312" w:cs="Times New Roman"/>
                <w:kern w:val="0"/>
                <w:sz w:val="24"/>
                <w:highlight w:val="none"/>
              </w:rPr>
            </w:pPr>
          </w:p>
        </w:tc>
        <w:tc>
          <w:tcPr>
            <w:tcW w:w="342" w:type="dxa"/>
            <w:tcBorders>
              <w:top w:val="nil"/>
              <w:left w:val="nil"/>
              <w:bottom w:val="nil"/>
              <w:right w:val="nil"/>
            </w:tcBorders>
            <w:noWrap w:val="0"/>
            <w:vAlign w:val="top"/>
          </w:tcPr>
          <w:p w14:paraId="79C50FAD">
            <w:pPr>
              <w:spacing w:line="350" w:lineRule="exact"/>
              <w:rPr>
                <w:rFonts w:ascii="仿宋_GB2312" w:hAnsi="宋体" w:eastAsia="仿宋_GB2312" w:cs="Times New Roman"/>
                <w:kern w:val="0"/>
                <w:sz w:val="24"/>
                <w:highlight w:val="none"/>
              </w:rPr>
            </w:pPr>
            <w:r>
              <w:rPr>
                <w:rFonts w:hint="eastAsia" w:ascii="仿宋_GB2312" w:hAnsi="宋体" w:eastAsia="仿宋_GB2312" w:cs="Times New Roman"/>
                <w:kern w:val="0"/>
                <w:sz w:val="24"/>
                <w:highlight w:val="none"/>
              </w:rPr>
              <w:t>年</w:t>
            </w:r>
          </w:p>
        </w:tc>
        <w:tc>
          <w:tcPr>
            <w:tcW w:w="500" w:type="dxa"/>
            <w:tcBorders>
              <w:top w:val="single" w:color="auto" w:sz="4" w:space="0"/>
              <w:left w:val="nil"/>
              <w:bottom w:val="single" w:color="auto" w:sz="4" w:space="0"/>
              <w:right w:val="nil"/>
            </w:tcBorders>
            <w:noWrap w:val="0"/>
            <w:vAlign w:val="top"/>
          </w:tcPr>
          <w:p w14:paraId="51B4EFBA">
            <w:pPr>
              <w:spacing w:line="350" w:lineRule="exact"/>
              <w:rPr>
                <w:rFonts w:ascii="仿宋_GB2312" w:hAnsi="宋体" w:eastAsia="仿宋_GB2312" w:cs="Times New Roman"/>
                <w:kern w:val="0"/>
                <w:sz w:val="24"/>
                <w:highlight w:val="none"/>
              </w:rPr>
            </w:pPr>
          </w:p>
        </w:tc>
        <w:tc>
          <w:tcPr>
            <w:tcW w:w="313" w:type="dxa"/>
            <w:tcBorders>
              <w:top w:val="nil"/>
              <w:left w:val="nil"/>
              <w:bottom w:val="nil"/>
              <w:right w:val="nil"/>
            </w:tcBorders>
            <w:noWrap w:val="0"/>
            <w:vAlign w:val="top"/>
          </w:tcPr>
          <w:p w14:paraId="6C42D237">
            <w:pPr>
              <w:spacing w:line="350" w:lineRule="exact"/>
              <w:rPr>
                <w:rFonts w:ascii="仿宋_GB2312" w:hAnsi="宋体" w:eastAsia="仿宋_GB2312" w:cs="Times New Roman"/>
                <w:kern w:val="0"/>
                <w:sz w:val="24"/>
                <w:highlight w:val="none"/>
              </w:rPr>
            </w:pPr>
            <w:r>
              <w:rPr>
                <w:rFonts w:hint="eastAsia" w:ascii="仿宋_GB2312" w:hAnsi="宋体" w:eastAsia="仿宋_GB2312" w:cs="Times New Roman"/>
                <w:kern w:val="0"/>
                <w:sz w:val="24"/>
                <w:highlight w:val="none"/>
              </w:rPr>
              <w:t>月</w:t>
            </w:r>
          </w:p>
        </w:tc>
        <w:tc>
          <w:tcPr>
            <w:tcW w:w="536" w:type="dxa"/>
            <w:tcBorders>
              <w:top w:val="single" w:color="auto" w:sz="4" w:space="0"/>
              <w:left w:val="nil"/>
              <w:bottom w:val="single" w:color="auto" w:sz="4" w:space="0"/>
              <w:right w:val="nil"/>
            </w:tcBorders>
            <w:noWrap w:val="0"/>
            <w:vAlign w:val="top"/>
          </w:tcPr>
          <w:p w14:paraId="0AC177D0">
            <w:pPr>
              <w:spacing w:line="350" w:lineRule="exact"/>
              <w:rPr>
                <w:rFonts w:ascii="仿宋_GB2312" w:hAnsi="宋体" w:eastAsia="仿宋_GB2312" w:cs="Times New Roman"/>
                <w:kern w:val="0"/>
                <w:sz w:val="24"/>
                <w:highlight w:val="none"/>
              </w:rPr>
            </w:pPr>
          </w:p>
        </w:tc>
        <w:tc>
          <w:tcPr>
            <w:tcW w:w="290" w:type="dxa"/>
            <w:tcBorders>
              <w:top w:val="single" w:color="auto" w:sz="4" w:space="0"/>
              <w:left w:val="nil"/>
              <w:bottom w:val="nil"/>
              <w:right w:val="nil"/>
            </w:tcBorders>
            <w:noWrap w:val="0"/>
            <w:vAlign w:val="top"/>
          </w:tcPr>
          <w:p w14:paraId="77C68E0B">
            <w:pPr>
              <w:spacing w:line="350" w:lineRule="exact"/>
              <w:rPr>
                <w:rFonts w:ascii="仿宋_GB2312" w:hAnsi="宋体" w:eastAsia="仿宋_GB2312" w:cs="Times New Roman"/>
                <w:kern w:val="0"/>
                <w:sz w:val="24"/>
                <w:highlight w:val="none"/>
              </w:rPr>
            </w:pPr>
            <w:r>
              <w:rPr>
                <w:rFonts w:hint="eastAsia" w:ascii="仿宋_GB2312" w:hAnsi="宋体" w:eastAsia="仿宋_GB2312" w:cs="Times New Roman"/>
                <w:kern w:val="0"/>
                <w:sz w:val="24"/>
                <w:highlight w:val="none"/>
              </w:rPr>
              <w:t>日</w:t>
            </w:r>
          </w:p>
        </w:tc>
      </w:tr>
    </w:tbl>
    <w:p w14:paraId="42CDC41F">
      <w:pPr>
        <w:spacing w:line="350" w:lineRule="exact"/>
        <w:rPr>
          <w:rFonts w:ascii="仿宋_GB2312" w:hAnsi="宋体" w:eastAsia="仿宋_GB2312" w:cs="Times New Roman"/>
          <w:kern w:val="0"/>
          <w:sz w:val="24"/>
          <w:highlight w:val="none"/>
        </w:rPr>
      </w:pPr>
      <w:r>
        <w:rPr>
          <w:rFonts w:hint="eastAsia" w:ascii="仿宋_GB2312" w:hAnsi="宋体" w:eastAsia="仿宋_GB2312" w:cs="Times New Roman"/>
          <w:kern w:val="0"/>
          <w:sz w:val="24"/>
          <w:highlight w:val="none"/>
        </w:rPr>
        <w:t>(单位需加盖公章；授权代表签字的还需提交法定代表人授权委托书，附承诺书后面)</w:t>
      </w:r>
    </w:p>
    <w:p w14:paraId="26A8475D">
      <w:pPr>
        <w:spacing w:line="480" w:lineRule="auto"/>
        <w:jc w:val="left"/>
        <w:rPr>
          <w:rFonts w:ascii="黑体" w:hAnsi="宋体" w:eastAsia="黑体" w:cs="Times New Roman"/>
          <w:sz w:val="24"/>
          <w:highlight w:val="none"/>
        </w:rPr>
      </w:pPr>
      <w:r>
        <w:rPr>
          <w:rFonts w:ascii="Times New Roman" w:hAnsi="Times New Roman" w:eastAsia="宋体" w:cs="Times New Roman"/>
          <w:highlight w:val="none"/>
        </w:rPr>
        <w:br w:type="page"/>
      </w:r>
      <w:r>
        <w:rPr>
          <w:rFonts w:hint="eastAsia" w:ascii="黑体" w:hAnsi="Times New Roman" w:eastAsia="黑体" w:cs="Times New Roman"/>
          <w:sz w:val="24"/>
          <w:highlight w:val="none"/>
        </w:rPr>
        <w:t>一、</w:t>
      </w:r>
      <w:r>
        <w:rPr>
          <w:rFonts w:hint="eastAsia" w:ascii="黑体" w:hAnsi="宋体" w:eastAsia="黑体" w:cs="Times New Roman"/>
          <w:sz w:val="24"/>
          <w:highlight w:val="none"/>
        </w:rPr>
        <w:t>单位基本情况</w:t>
      </w:r>
    </w:p>
    <w:tbl>
      <w:tblPr>
        <w:tblStyle w:val="10"/>
        <w:tblW w:w="8762"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2099"/>
        <w:gridCol w:w="2578"/>
        <w:gridCol w:w="1735"/>
        <w:gridCol w:w="2350"/>
      </w:tblGrid>
      <w:tr w14:paraId="0AE15CD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12" w:hRule="atLeast"/>
        </w:trPr>
        <w:tc>
          <w:tcPr>
            <w:tcW w:w="2099" w:type="dxa"/>
            <w:tcBorders>
              <w:top w:val="single" w:color="auto" w:sz="2" w:space="0"/>
              <w:left w:val="single" w:color="auto" w:sz="2" w:space="0"/>
              <w:bottom w:val="single" w:color="auto" w:sz="2" w:space="0"/>
              <w:right w:val="single" w:color="auto" w:sz="2" w:space="0"/>
            </w:tcBorders>
            <w:noWrap w:val="0"/>
            <w:vAlign w:val="center"/>
          </w:tcPr>
          <w:p w14:paraId="54296F5F">
            <w:pPr>
              <w:jc w:val="center"/>
              <w:rPr>
                <w:rFonts w:ascii="宋体" w:hAnsi="宋体" w:eastAsia="宋体" w:cs="Times New Roman"/>
                <w:highlight w:val="none"/>
              </w:rPr>
            </w:pPr>
            <w:r>
              <w:rPr>
                <w:rFonts w:hint="eastAsia" w:ascii="宋体" w:hAnsi="宋体" w:eastAsia="宋体" w:cs="Times New Roman"/>
                <w:highlight w:val="none"/>
              </w:rPr>
              <w:t>单位名称</w:t>
            </w:r>
          </w:p>
        </w:tc>
        <w:tc>
          <w:tcPr>
            <w:tcW w:w="6663" w:type="dxa"/>
            <w:gridSpan w:val="3"/>
            <w:tcBorders>
              <w:top w:val="single" w:color="auto" w:sz="2" w:space="0"/>
              <w:left w:val="single" w:color="auto" w:sz="2" w:space="0"/>
              <w:bottom w:val="single" w:color="auto" w:sz="2" w:space="0"/>
              <w:right w:val="single" w:color="auto" w:sz="2" w:space="0"/>
            </w:tcBorders>
            <w:noWrap w:val="0"/>
            <w:vAlign w:val="center"/>
          </w:tcPr>
          <w:p w14:paraId="24C1FEE9">
            <w:pPr>
              <w:jc w:val="left"/>
              <w:rPr>
                <w:rFonts w:ascii="宋体" w:hAnsi="宋体" w:eastAsia="宋体" w:cs="Times New Roman"/>
                <w:highlight w:val="none"/>
              </w:rPr>
            </w:pPr>
          </w:p>
        </w:tc>
      </w:tr>
      <w:tr w14:paraId="61B5BA1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12" w:hRule="atLeast"/>
        </w:trPr>
        <w:tc>
          <w:tcPr>
            <w:tcW w:w="2099" w:type="dxa"/>
            <w:tcBorders>
              <w:top w:val="single" w:color="auto" w:sz="2" w:space="0"/>
              <w:left w:val="single" w:color="auto" w:sz="2" w:space="0"/>
              <w:bottom w:val="single" w:color="auto" w:sz="2" w:space="0"/>
              <w:right w:val="single" w:color="auto" w:sz="2" w:space="0"/>
            </w:tcBorders>
            <w:noWrap w:val="0"/>
            <w:vAlign w:val="center"/>
          </w:tcPr>
          <w:p w14:paraId="79A1F1D2">
            <w:pPr>
              <w:jc w:val="center"/>
              <w:rPr>
                <w:rFonts w:ascii="宋体" w:hAnsi="宋体" w:eastAsia="宋体" w:cs="Times New Roman"/>
                <w:highlight w:val="none"/>
              </w:rPr>
            </w:pPr>
            <w:r>
              <w:rPr>
                <w:rFonts w:hint="eastAsia" w:ascii="宋体" w:hAnsi="宋体" w:eastAsia="宋体" w:cs="Times New Roman"/>
                <w:highlight w:val="none"/>
              </w:rPr>
              <w:t>统一社会信用代码</w:t>
            </w:r>
          </w:p>
        </w:tc>
        <w:tc>
          <w:tcPr>
            <w:tcW w:w="6663" w:type="dxa"/>
            <w:gridSpan w:val="3"/>
            <w:tcBorders>
              <w:top w:val="single" w:color="auto" w:sz="2" w:space="0"/>
              <w:left w:val="single" w:color="auto" w:sz="2" w:space="0"/>
              <w:bottom w:val="single" w:color="auto" w:sz="2" w:space="0"/>
              <w:right w:val="single" w:color="auto" w:sz="2" w:space="0"/>
            </w:tcBorders>
            <w:noWrap w:val="0"/>
            <w:vAlign w:val="center"/>
          </w:tcPr>
          <w:p w14:paraId="2C584CB4">
            <w:pPr>
              <w:jc w:val="left"/>
              <w:rPr>
                <w:rFonts w:ascii="宋体" w:hAnsi="宋体" w:eastAsia="宋体" w:cs="Times New Roman"/>
                <w:highlight w:val="none"/>
              </w:rPr>
            </w:pPr>
          </w:p>
        </w:tc>
      </w:tr>
      <w:tr w14:paraId="09FEAE7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12" w:hRule="atLeast"/>
        </w:trPr>
        <w:tc>
          <w:tcPr>
            <w:tcW w:w="2099" w:type="dxa"/>
            <w:tcBorders>
              <w:top w:val="single" w:color="auto" w:sz="2" w:space="0"/>
              <w:left w:val="single" w:color="auto" w:sz="2" w:space="0"/>
              <w:bottom w:val="single" w:color="auto" w:sz="2" w:space="0"/>
              <w:right w:val="single" w:color="auto" w:sz="2" w:space="0"/>
            </w:tcBorders>
            <w:noWrap w:val="0"/>
            <w:vAlign w:val="center"/>
          </w:tcPr>
          <w:p w14:paraId="65ABB79B">
            <w:pPr>
              <w:jc w:val="center"/>
              <w:rPr>
                <w:rFonts w:ascii="宋体" w:hAnsi="宋体" w:eastAsia="宋体" w:cs="Times New Roman"/>
                <w:highlight w:val="none"/>
              </w:rPr>
            </w:pPr>
            <w:r>
              <w:rPr>
                <w:rFonts w:hint="eastAsia" w:ascii="宋体" w:hAnsi="宋体" w:eastAsia="宋体" w:cs="Times New Roman"/>
                <w:highlight w:val="none"/>
              </w:rPr>
              <w:t>注册地址</w:t>
            </w:r>
          </w:p>
        </w:tc>
        <w:tc>
          <w:tcPr>
            <w:tcW w:w="6663" w:type="dxa"/>
            <w:gridSpan w:val="3"/>
            <w:tcBorders>
              <w:top w:val="single" w:color="auto" w:sz="2" w:space="0"/>
              <w:left w:val="single" w:color="auto" w:sz="2" w:space="0"/>
              <w:bottom w:val="single" w:color="auto" w:sz="2" w:space="0"/>
              <w:right w:val="single" w:color="auto" w:sz="2" w:space="0"/>
            </w:tcBorders>
            <w:noWrap w:val="0"/>
            <w:vAlign w:val="center"/>
          </w:tcPr>
          <w:p w14:paraId="6EE543B7">
            <w:pPr>
              <w:jc w:val="left"/>
              <w:rPr>
                <w:rFonts w:ascii="宋体" w:hAnsi="宋体" w:eastAsia="宋体" w:cs="Times New Roman"/>
                <w:highlight w:val="none"/>
              </w:rPr>
            </w:pPr>
          </w:p>
        </w:tc>
      </w:tr>
      <w:tr w14:paraId="04F6961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12" w:hRule="atLeast"/>
        </w:trPr>
        <w:tc>
          <w:tcPr>
            <w:tcW w:w="2099" w:type="dxa"/>
            <w:tcBorders>
              <w:top w:val="single" w:color="auto" w:sz="2" w:space="0"/>
              <w:left w:val="single" w:color="auto" w:sz="2" w:space="0"/>
              <w:bottom w:val="single" w:color="auto" w:sz="2" w:space="0"/>
              <w:right w:val="single" w:color="auto" w:sz="2" w:space="0"/>
            </w:tcBorders>
            <w:noWrap w:val="0"/>
            <w:vAlign w:val="center"/>
          </w:tcPr>
          <w:p w14:paraId="62979C90">
            <w:pPr>
              <w:jc w:val="center"/>
              <w:rPr>
                <w:rFonts w:ascii="宋体" w:hAnsi="宋体" w:eastAsia="宋体" w:cs="Times New Roman"/>
                <w:highlight w:val="none"/>
              </w:rPr>
            </w:pPr>
            <w:r>
              <w:rPr>
                <w:rFonts w:hint="eastAsia" w:ascii="宋体" w:hAnsi="宋体" w:eastAsia="宋体" w:cs="Times New Roman"/>
                <w:highlight w:val="none"/>
              </w:rPr>
              <w:t>办公地址</w:t>
            </w:r>
          </w:p>
        </w:tc>
        <w:tc>
          <w:tcPr>
            <w:tcW w:w="6663" w:type="dxa"/>
            <w:gridSpan w:val="3"/>
            <w:tcBorders>
              <w:top w:val="single" w:color="auto" w:sz="2" w:space="0"/>
              <w:left w:val="single" w:color="auto" w:sz="2" w:space="0"/>
              <w:bottom w:val="single" w:color="auto" w:sz="2" w:space="0"/>
              <w:right w:val="single" w:color="auto" w:sz="2" w:space="0"/>
            </w:tcBorders>
            <w:noWrap w:val="0"/>
            <w:vAlign w:val="center"/>
          </w:tcPr>
          <w:p w14:paraId="324AB7C1">
            <w:pPr>
              <w:jc w:val="left"/>
              <w:rPr>
                <w:rFonts w:ascii="宋体" w:hAnsi="宋体" w:eastAsia="宋体" w:cs="Times New Roman"/>
                <w:highlight w:val="none"/>
              </w:rPr>
            </w:pPr>
            <w:r>
              <w:rPr>
                <w:rFonts w:hint="eastAsia" w:ascii="宋体" w:hAnsi="宋体" w:eastAsia="宋体" w:cs="Times New Roman"/>
                <w:highlight w:val="none"/>
              </w:rPr>
              <w:t>行政区+详细地址</w:t>
            </w:r>
          </w:p>
        </w:tc>
      </w:tr>
      <w:tr w14:paraId="571D566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12" w:hRule="atLeast"/>
        </w:trPr>
        <w:tc>
          <w:tcPr>
            <w:tcW w:w="2099" w:type="dxa"/>
            <w:noWrap w:val="0"/>
            <w:vAlign w:val="center"/>
          </w:tcPr>
          <w:p w14:paraId="23287DE0">
            <w:pPr>
              <w:jc w:val="center"/>
              <w:rPr>
                <w:rFonts w:ascii="宋体" w:hAnsi="宋体" w:eastAsia="宋体" w:cs="Times New Roman"/>
                <w:highlight w:val="none"/>
              </w:rPr>
            </w:pPr>
            <w:r>
              <w:rPr>
                <w:rFonts w:hint="eastAsia" w:ascii="宋体" w:hAnsi="宋体" w:eastAsia="宋体" w:cs="Times New Roman"/>
                <w:highlight w:val="none"/>
              </w:rPr>
              <w:t>注册资金</w:t>
            </w:r>
          </w:p>
        </w:tc>
        <w:tc>
          <w:tcPr>
            <w:tcW w:w="2578" w:type="dxa"/>
            <w:noWrap w:val="0"/>
            <w:vAlign w:val="center"/>
          </w:tcPr>
          <w:p w14:paraId="2E7793A7">
            <w:pPr>
              <w:jc w:val="left"/>
              <w:rPr>
                <w:rFonts w:ascii="宋体" w:hAnsi="宋体" w:eastAsia="宋体" w:cs="Times New Roman"/>
                <w:highlight w:val="none"/>
              </w:rPr>
            </w:pPr>
          </w:p>
        </w:tc>
        <w:tc>
          <w:tcPr>
            <w:tcW w:w="1735" w:type="dxa"/>
            <w:noWrap w:val="0"/>
            <w:vAlign w:val="center"/>
          </w:tcPr>
          <w:p w14:paraId="24CB8EF6">
            <w:pPr>
              <w:jc w:val="center"/>
              <w:rPr>
                <w:rFonts w:ascii="宋体" w:hAnsi="宋体" w:eastAsia="宋体" w:cs="Times New Roman"/>
                <w:highlight w:val="none"/>
              </w:rPr>
            </w:pPr>
            <w:r>
              <w:rPr>
                <w:rFonts w:hint="eastAsia" w:ascii="宋体" w:hAnsi="宋体" w:eastAsia="宋体" w:cs="Times New Roman"/>
                <w:highlight w:val="none"/>
              </w:rPr>
              <w:t>注册时间</w:t>
            </w:r>
          </w:p>
        </w:tc>
        <w:tc>
          <w:tcPr>
            <w:tcW w:w="2350" w:type="dxa"/>
            <w:noWrap w:val="0"/>
            <w:vAlign w:val="center"/>
          </w:tcPr>
          <w:p w14:paraId="63890BBB">
            <w:pPr>
              <w:jc w:val="left"/>
              <w:rPr>
                <w:rFonts w:ascii="宋体" w:hAnsi="宋体" w:eastAsia="宋体" w:cs="Times New Roman"/>
                <w:highlight w:val="none"/>
              </w:rPr>
            </w:pPr>
          </w:p>
        </w:tc>
      </w:tr>
      <w:tr w14:paraId="4253D20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12" w:hRule="atLeast"/>
        </w:trPr>
        <w:tc>
          <w:tcPr>
            <w:tcW w:w="2099" w:type="dxa"/>
            <w:noWrap w:val="0"/>
            <w:vAlign w:val="center"/>
          </w:tcPr>
          <w:p w14:paraId="08FAE7E3">
            <w:pPr>
              <w:jc w:val="center"/>
              <w:rPr>
                <w:rFonts w:ascii="宋体" w:hAnsi="宋体" w:eastAsia="宋体" w:cs="Times New Roman"/>
                <w:highlight w:val="none"/>
              </w:rPr>
            </w:pPr>
            <w:r>
              <w:rPr>
                <w:rFonts w:hint="eastAsia" w:ascii="宋体" w:hAnsi="宋体" w:eastAsia="宋体" w:cs="Times New Roman"/>
                <w:highlight w:val="none"/>
              </w:rPr>
              <w:t>所属行业</w:t>
            </w:r>
          </w:p>
        </w:tc>
        <w:tc>
          <w:tcPr>
            <w:tcW w:w="2578" w:type="dxa"/>
            <w:noWrap w:val="0"/>
            <w:vAlign w:val="center"/>
          </w:tcPr>
          <w:p w14:paraId="301FE0FB">
            <w:pPr>
              <w:jc w:val="left"/>
              <w:rPr>
                <w:rFonts w:ascii="宋体" w:hAnsi="宋体" w:eastAsia="宋体" w:cs="Times New Roman"/>
                <w:highlight w:val="none"/>
              </w:rPr>
            </w:pPr>
            <w:r>
              <w:rPr>
                <w:rFonts w:hint="eastAsia" w:ascii="宋体" w:hAnsi="宋体" w:eastAsia="宋体" w:cs="Times New Roman"/>
                <w:highlight w:val="none"/>
              </w:rPr>
              <w:t>国民经济行业分类</w:t>
            </w:r>
          </w:p>
        </w:tc>
        <w:tc>
          <w:tcPr>
            <w:tcW w:w="1735" w:type="dxa"/>
            <w:noWrap w:val="0"/>
            <w:vAlign w:val="center"/>
          </w:tcPr>
          <w:p w14:paraId="7C2C142C">
            <w:pPr>
              <w:jc w:val="center"/>
              <w:rPr>
                <w:rFonts w:ascii="宋体" w:hAnsi="宋体" w:eastAsia="宋体" w:cs="Times New Roman"/>
                <w:highlight w:val="none"/>
              </w:rPr>
            </w:pPr>
            <w:r>
              <w:rPr>
                <w:rFonts w:hint="eastAsia" w:ascii="宋体" w:hAnsi="宋体" w:eastAsia="宋体" w:cs="Times New Roman"/>
                <w:highlight w:val="none"/>
              </w:rPr>
              <w:t>所有制性质</w:t>
            </w:r>
          </w:p>
        </w:tc>
        <w:tc>
          <w:tcPr>
            <w:tcW w:w="2350" w:type="dxa"/>
            <w:noWrap w:val="0"/>
            <w:vAlign w:val="center"/>
          </w:tcPr>
          <w:p w14:paraId="09E45A05">
            <w:pPr>
              <w:jc w:val="left"/>
              <w:rPr>
                <w:rFonts w:ascii="宋体" w:hAnsi="宋体" w:eastAsia="宋体" w:cs="Times New Roman"/>
                <w:highlight w:val="none"/>
              </w:rPr>
            </w:pPr>
          </w:p>
        </w:tc>
      </w:tr>
      <w:tr w14:paraId="0941DB8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707" w:hRule="atLeast"/>
        </w:trPr>
        <w:tc>
          <w:tcPr>
            <w:tcW w:w="2099" w:type="dxa"/>
            <w:noWrap w:val="0"/>
            <w:vAlign w:val="center"/>
          </w:tcPr>
          <w:p w14:paraId="2B778E72">
            <w:pPr>
              <w:snapToGrid w:val="0"/>
              <w:jc w:val="center"/>
              <w:rPr>
                <w:rFonts w:ascii="宋体" w:hAnsi="宋体" w:eastAsia="宋体" w:cs="Times New Roman"/>
                <w:bCs/>
                <w:iCs/>
                <w:highlight w:val="none"/>
              </w:rPr>
            </w:pPr>
            <w:r>
              <w:rPr>
                <w:rFonts w:hint="eastAsia" w:ascii="宋体" w:hAnsi="宋体" w:eastAsia="宋体" w:cs="Times New Roman"/>
                <w:bCs/>
                <w:iCs/>
                <w:highlight w:val="none"/>
              </w:rPr>
              <w:t>经营范围</w:t>
            </w:r>
          </w:p>
        </w:tc>
        <w:tc>
          <w:tcPr>
            <w:tcW w:w="6663" w:type="dxa"/>
            <w:gridSpan w:val="3"/>
            <w:noWrap w:val="0"/>
            <w:vAlign w:val="top"/>
          </w:tcPr>
          <w:p w14:paraId="60BA41FF">
            <w:pPr>
              <w:snapToGrid w:val="0"/>
              <w:rPr>
                <w:rFonts w:ascii="宋体" w:hAnsi="宋体" w:eastAsia="宋体" w:cs="Times New Roman"/>
                <w:bCs/>
                <w:iCs/>
                <w:highlight w:val="none"/>
              </w:rPr>
            </w:pPr>
          </w:p>
          <w:p w14:paraId="3CE6BAC7">
            <w:pPr>
              <w:snapToGrid w:val="0"/>
              <w:rPr>
                <w:rFonts w:ascii="宋体" w:hAnsi="宋体" w:eastAsia="宋体" w:cs="Times New Roman"/>
                <w:bCs/>
                <w:iCs/>
                <w:highlight w:val="none"/>
              </w:rPr>
            </w:pPr>
          </w:p>
          <w:p w14:paraId="29130CE1">
            <w:pPr>
              <w:snapToGrid w:val="0"/>
              <w:rPr>
                <w:rFonts w:ascii="宋体" w:hAnsi="宋体" w:eastAsia="宋体" w:cs="Times New Roman"/>
                <w:bCs/>
                <w:iCs/>
                <w:highlight w:val="none"/>
              </w:rPr>
            </w:pPr>
          </w:p>
          <w:p w14:paraId="1048D207">
            <w:pPr>
              <w:snapToGrid w:val="0"/>
              <w:rPr>
                <w:rFonts w:ascii="宋体" w:hAnsi="宋体" w:eastAsia="宋体" w:cs="Times New Roman"/>
                <w:bCs/>
                <w:iCs/>
                <w:highlight w:val="none"/>
              </w:rPr>
            </w:pPr>
          </w:p>
          <w:p w14:paraId="0B53C64D">
            <w:pPr>
              <w:snapToGrid w:val="0"/>
              <w:rPr>
                <w:rFonts w:ascii="宋体" w:hAnsi="宋体" w:eastAsia="宋体" w:cs="Times New Roman"/>
                <w:bCs/>
                <w:iCs/>
                <w:highlight w:val="none"/>
              </w:rPr>
            </w:pPr>
          </w:p>
          <w:p w14:paraId="3ED020F3">
            <w:pPr>
              <w:snapToGrid w:val="0"/>
              <w:rPr>
                <w:rFonts w:ascii="宋体" w:hAnsi="宋体" w:eastAsia="宋体" w:cs="Times New Roman"/>
                <w:bCs/>
                <w:iCs/>
                <w:highlight w:val="none"/>
              </w:rPr>
            </w:pPr>
          </w:p>
        </w:tc>
      </w:tr>
      <w:tr w14:paraId="41C0E90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239" w:hRule="atLeast"/>
        </w:trPr>
        <w:tc>
          <w:tcPr>
            <w:tcW w:w="2099" w:type="dxa"/>
            <w:noWrap w:val="0"/>
            <w:vAlign w:val="center"/>
          </w:tcPr>
          <w:p w14:paraId="2743D665">
            <w:pPr>
              <w:jc w:val="center"/>
              <w:rPr>
                <w:rFonts w:ascii="宋体" w:hAnsi="宋体" w:eastAsia="宋体" w:cs="Times New Roman"/>
                <w:bCs/>
                <w:iCs/>
                <w:highlight w:val="none"/>
              </w:rPr>
            </w:pPr>
            <w:r>
              <w:rPr>
                <w:rFonts w:hint="eastAsia" w:ascii="宋体" w:hAnsi="宋体" w:eastAsia="宋体" w:cs="Times New Roman"/>
                <w:bCs/>
                <w:iCs/>
                <w:highlight w:val="none"/>
              </w:rPr>
              <w:t>主要业务</w:t>
            </w:r>
          </w:p>
        </w:tc>
        <w:tc>
          <w:tcPr>
            <w:tcW w:w="6663" w:type="dxa"/>
            <w:gridSpan w:val="3"/>
            <w:noWrap w:val="0"/>
            <w:vAlign w:val="top"/>
          </w:tcPr>
          <w:p w14:paraId="6B57FFF7">
            <w:pPr>
              <w:rPr>
                <w:rFonts w:ascii="宋体" w:hAnsi="宋体" w:eastAsia="宋体" w:cs="Times New Roman"/>
                <w:bCs/>
                <w:iCs/>
                <w:highlight w:val="none"/>
              </w:rPr>
            </w:pPr>
          </w:p>
        </w:tc>
      </w:tr>
      <w:tr w14:paraId="7195345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53" w:hRule="atLeast"/>
        </w:trPr>
        <w:tc>
          <w:tcPr>
            <w:tcW w:w="2099" w:type="dxa"/>
            <w:noWrap w:val="0"/>
            <w:vAlign w:val="center"/>
          </w:tcPr>
          <w:p w14:paraId="40FD9BB1">
            <w:pPr>
              <w:jc w:val="center"/>
              <w:rPr>
                <w:rFonts w:ascii="宋体" w:hAnsi="宋体" w:eastAsia="宋体" w:cs="Times New Roman"/>
                <w:bCs/>
                <w:iCs/>
                <w:highlight w:val="none"/>
              </w:rPr>
            </w:pPr>
            <w:r>
              <w:rPr>
                <w:rFonts w:hint="eastAsia" w:ascii="宋体" w:hAnsi="宋体" w:eastAsia="宋体" w:cs="Times New Roman"/>
                <w:bCs/>
                <w:iCs/>
                <w:highlight w:val="none"/>
              </w:rPr>
              <w:t>单位专业资质</w:t>
            </w:r>
          </w:p>
        </w:tc>
        <w:tc>
          <w:tcPr>
            <w:tcW w:w="6663" w:type="dxa"/>
            <w:gridSpan w:val="3"/>
            <w:noWrap w:val="0"/>
            <w:vAlign w:val="top"/>
          </w:tcPr>
          <w:p w14:paraId="184F0B54">
            <w:pPr>
              <w:rPr>
                <w:rFonts w:ascii="宋体" w:hAnsi="宋体" w:eastAsia="宋体" w:cs="Times New Roman"/>
                <w:bCs/>
                <w:iCs/>
                <w:highlight w:val="none"/>
              </w:rPr>
            </w:pPr>
          </w:p>
          <w:p w14:paraId="4B0EABA8">
            <w:pPr>
              <w:rPr>
                <w:rFonts w:ascii="宋体" w:hAnsi="宋体" w:eastAsia="宋体" w:cs="Times New Roman"/>
                <w:bCs/>
                <w:iCs/>
                <w:highlight w:val="none"/>
              </w:rPr>
            </w:pPr>
          </w:p>
        </w:tc>
      </w:tr>
    </w:tbl>
    <w:p w14:paraId="3724787A">
      <w:pPr>
        <w:spacing w:line="480" w:lineRule="auto"/>
        <w:jc w:val="left"/>
        <w:rPr>
          <w:rFonts w:ascii="黑体" w:hAnsi="Times New Roman" w:eastAsia="黑体" w:cs="Times New Roman"/>
          <w:sz w:val="24"/>
          <w:highlight w:val="none"/>
        </w:rPr>
      </w:pPr>
      <w:r>
        <w:rPr>
          <w:rFonts w:ascii="Times New Roman" w:hAnsi="Times New Roman" w:eastAsia="宋体" w:cs="Times New Roman"/>
          <w:b/>
          <w:sz w:val="24"/>
          <w:highlight w:val="none"/>
        </w:rPr>
        <w:br w:type="page"/>
      </w:r>
      <w:r>
        <w:rPr>
          <w:rFonts w:hint="eastAsia" w:ascii="黑体" w:hAnsi="Times New Roman" w:eastAsia="黑体" w:cs="Times New Roman"/>
          <w:sz w:val="24"/>
          <w:highlight w:val="none"/>
        </w:rPr>
        <w:t>二、项目基本情况</w:t>
      </w:r>
    </w:p>
    <w:tbl>
      <w:tblPr>
        <w:tblStyle w:val="10"/>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41"/>
        <w:gridCol w:w="1782"/>
        <w:gridCol w:w="1024"/>
        <w:gridCol w:w="1457"/>
        <w:gridCol w:w="939"/>
        <w:gridCol w:w="1274"/>
      </w:tblGrid>
      <w:tr w14:paraId="465FE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atLeast"/>
          <w:jc w:val="center"/>
        </w:trPr>
        <w:tc>
          <w:tcPr>
            <w:tcW w:w="1198" w:type="pct"/>
            <w:noWrap w:val="0"/>
            <w:vAlign w:val="center"/>
          </w:tcPr>
          <w:p w14:paraId="4B57D519">
            <w:pPr>
              <w:spacing w:line="360" w:lineRule="auto"/>
              <w:jc w:val="center"/>
              <w:rPr>
                <w:rFonts w:ascii="宋体" w:hAnsi="宋体" w:eastAsia="宋体" w:cs="宋体"/>
                <w:szCs w:val="21"/>
                <w:highlight w:val="none"/>
              </w:rPr>
            </w:pPr>
            <w:r>
              <w:rPr>
                <w:rFonts w:hint="eastAsia" w:ascii="宋体" w:hAnsi="宋体" w:eastAsia="宋体" w:cs="宋体"/>
                <w:szCs w:val="21"/>
                <w:highlight w:val="none"/>
              </w:rPr>
              <w:t>项目联系人</w:t>
            </w:r>
          </w:p>
        </w:tc>
        <w:tc>
          <w:tcPr>
            <w:tcW w:w="1046" w:type="pct"/>
            <w:noWrap w:val="0"/>
            <w:vAlign w:val="center"/>
          </w:tcPr>
          <w:p w14:paraId="596B5541">
            <w:pPr>
              <w:spacing w:line="360" w:lineRule="auto"/>
              <w:rPr>
                <w:rFonts w:ascii="宋体" w:hAnsi="宋体" w:eastAsia="宋体" w:cs="宋体"/>
                <w:szCs w:val="21"/>
                <w:highlight w:val="none"/>
              </w:rPr>
            </w:pPr>
          </w:p>
        </w:tc>
        <w:tc>
          <w:tcPr>
            <w:tcW w:w="601" w:type="pct"/>
            <w:noWrap w:val="0"/>
            <w:vAlign w:val="center"/>
          </w:tcPr>
          <w:p w14:paraId="502C34AF">
            <w:pPr>
              <w:spacing w:line="360" w:lineRule="auto"/>
              <w:jc w:val="center"/>
              <w:rPr>
                <w:rFonts w:ascii="宋体" w:hAnsi="宋体" w:eastAsia="宋体" w:cs="宋体"/>
                <w:szCs w:val="21"/>
                <w:highlight w:val="none"/>
              </w:rPr>
            </w:pPr>
            <w:r>
              <w:rPr>
                <w:rFonts w:hint="eastAsia" w:ascii="宋体" w:hAnsi="宋体" w:eastAsia="宋体" w:cs="宋体"/>
                <w:szCs w:val="21"/>
                <w:highlight w:val="none"/>
              </w:rPr>
              <w:t>职务</w:t>
            </w:r>
          </w:p>
          <w:p w14:paraId="5E25359F">
            <w:pPr>
              <w:spacing w:line="360" w:lineRule="auto"/>
              <w:jc w:val="center"/>
              <w:rPr>
                <w:rFonts w:ascii="宋体" w:hAnsi="宋体" w:eastAsia="宋体" w:cs="宋体"/>
                <w:szCs w:val="21"/>
                <w:highlight w:val="none"/>
              </w:rPr>
            </w:pPr>
            <w:r>
              <w:rPr>
                <w:rFonts w:hint="eastAsia" w:ascii="宋体" w:hAnsi="宋体" w:eastAsia="宋体" w:cs="宋体"/>
                <w:szCs w:val="21"/>
                <w:highlight w:val="none"/>
              </w:rPr>
              <w:t>职称</w:t>
            </w:r>
          </w:p>
        </w:tc>
        <w:tc>
          <w:tcPr>
            <w:tcW w:w="855" w:type="pct"/>
            <w:noWrap w:val="0"/>
            <w:vAlign w:val="center"/>
          </w:tcPr>
          <w:p w14:paraId="0497AA72">
            <w:pPr>
              <w:spacing w:line="360" w:lineRule="auto"/>
              <w:rPr>
                <w:rFonts w:ascii="宋体" w:hAnsi="宋体" w:eastAsia="宋体" w:cs="宋体"/>
                <w:szCs w:val="21"/>
                <w:highlight w:val="none"/>
              </w:rPr>
            </w:pPr>
          </w:p>
        </w:tc>
        <w:tc>
          <w:tcPr>
            <w:tcW w:w="551" w:type="pct"/>
            <w:noWrap w:val="0"/>
            <w:vAlign w:val="center"/>
          </w:tcPr>
          <w:p w14:paraId="27357755">
            <w:pPr>
              <w:spacing w:line="360" w:lineRule="auto"/>
              <w:jc w:val="center"/>
              <w:rPr>
                <w:rFonts w:ascii="宋体" w:hAnsi="宋体" w:eastAsia="宋体" w:cs="宋体"/>
                <w:szCs w:val="21"/>
                <w:highlight w:val="none"/>
              </w:rPr>
            </w:pPr>
            <w:r>
              <w:rPr>
                <w:rFonts w:hint="eastAsia" w:ascii="宋体" w:hAnsi="宋体" w:eastAsia="宋体" w:cs="宋体"/>
                <w:szCs w:val="21"/>
                <w:highlight w:val="none"/>
              </w:rPr>
              <w:t>联系</w:t>
            </w:r>
          </w:p>
          <w:p w14:paraId="3B96D6FD">
            <w:pPr>
              <w:spacing w:line="360" w:lineRule="auto"/>
              <w:jc w:val="center"/>
              <w:rPr>
                <w:rFonts w:ascii="宋体" w:hAnsi="宋体" w:eastAsia="宋体" w:cs="宋体"/>
                <w:szCs w:val="21"/>
                <w:highlight w:val="none"/>
              </w:rPr>
            </w:pPr>
            <w:r>
              <w:rPr>
                <w:rFonts w:hint="eastAsia" w:ascii="宋体" w:hAnsi="宋体" w:eastAsia="宋体" w:cs="宋体"/>
                <w:szCs w:val="21"/>
                <w:highlight w:val="none"/>
              </w:rPr>
              <w:t>方式</w:t>
            </w:r>
          </w:p>
        </w:tc>
        <w:tc>
          <w:tcPr>
            <w:tcW w:w="747" w:type="pct"/>
            <w:noWrap w:val="0"/>
            <w:vAlign w:val="center"/>
          </w:tcPr>
          <w:p w14:paraId="46E27BD6">
            <w:pPr>
              <w:spacing w:line="360" w:lineRule="auto"/>
              <w:rPr>
                <w:rFonts w:ascii="宋体" w:hAnsi="宋体" w:eastAsia="宋体" w:cs="宋体"/>
                <w:szCs w:val="21"/>
                <w:highlight w:val="none"/>
              </w:rPr>
            </w:pPr>
          </w:p>
        </w:tc>
      </w:tr>
      <w:tr w14:paraId="0099B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atLeast"/>
          <w:jc w:val="center"/>
        </w:trPr>
        <w:tc>
          <w:tcPr>
            <w:tcW w:w="1198" w:type="pct"/>
            <w:noWrap w:val="0"/>
            <w:vAlign w:val="center"/>
          </w:tcPr>
          <w:p w14:paraId="3EB362E4">
            <w:pPr>
              <w:spacing w:before="62" w:beforeLines="20" w:after="62" w:afterLines="20" w:line="360" w:lineRule="auto"/>
              <w:jc w:val="center"/>
              <w:rPr>
                <w:rFonts w:ascii="宋体" w:hAnsi="宋体" w:eastAsia="宋体" w:cs="宋体"/>
                <w:szCs w:val="21"/>
                <w:highlight w:val="none"/>
              </w:rPr>
            </w:pPr>
            <w:r>
              <w:rPr>
                <w:rFonts w:hint="eastAsia" w:ascii="宋体" w:hAnsi="宋体" w:eastAsia="宋体" w:cs="宋体"/>
                <w:szCs w:val="21"/>
                <w:highlight w:val="none"/>
              </w:rPr>
              <w:t>项目名称</w:t>
            </w:r>
          </w:p>
        </w:tc>
        <w:tc>
          <w:tcPr>
            <w:tcW w:w="3801" w:type="pct"/>
            <w:gridSpan w:val="5"/>
            <w:noWrap w:val="0"/>
            <w:vAlign w:val="center"/>
          </w:tcPr>
          <w:p w14:paraId="116C079A">
            <w:pPr>
              <w:spacing w:before="62" w:beforeLines="20" w:after="62" w:afterLines="20" w:line="360" w:lineRule="auto"/>
              <w:rPr>
                <w:rFonts w:ascii="宋体" w:hAnsi="宋体" w:eastAsia="宋体" w:cs="宋体"/>
                <w:szCs w:val="21"/>
                <w:highlight w:val="none"/>
              </w:rPr>
            </w:pPr>
          </w:p>
        </w:tc>
      </w:tr>
      <w:tr w14:paraId="04772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atLeast"/>
          <w:jc w:val="center"/>
        </w:trPr>
        <w:tc>
          <w:tcPr>
            <w:tcW w:w="1198" w:type="pct"/>
            <w:noWrap w:val="0"/>
            <w:vAlign w:val="center"/>
          </w:tcPr>
          <w:p w14:paraId="32A30F9F">
            <w:pPr>
              <w:spacing w:before="62" w:beforeLines="20" w:after="62" w:afterLines="20" w:line="360" w:lineRule="auto"/>
              <w:jc w:val="center"/>
              <w:rPr>
                <w:rFonts w:ascii="宋体" w:hAnsi="宋体" w:eastAsia="宋体" w:cs="宋体"/>
                <w:szCs w:val="21"/>
                <w:highlight w:val="none"/>
              </w:rPr>
            </w:pPr>
            <w:r>
              <w:rPr>
                <w:rFonts w:hint="eastAsia" w:ascii="宋体" w:hAnsi="宋体" w:eastAsia="宋体" w:cs="宋体"/>
                <w:szCs w:val="21"/>
                <w:highlight w:val="none"/>
              </w:rPr>
              <w:t>项目实施地点</w:t>
            </w:r>
          </w:p>
        </w:tc>
        <w:tc>
          <w:tcPr>
            <w:tcW w:w="3801" w:type="pct"/>
            <w:gridSpan w:val="5"/>
            <w:noWrap w:val="0"/>
            <w:vAlign w:val="center"/>
          </w:tcPr>
          <w:p w14:paraId="097E3662">
            <w:pPr>
              <w:spacing w:before="62" w:beforeLines="20" w:after="62" w:afterLines="20" w:line="360" w:lineRule="auto"/>
              <w:rPr>
                <w:rFonts w:ascii="宋体" w:hAnsi="宋体" w:eastAsia="宋体" w:cs="宋体"/>
                <w:szCs w:val="21"/>
                <w:highlight w:val="none"/>
              </w:rPr>
            </w:pPr>
          </w:p>
        </w:tc>
      </w:tr>
      <w:tr w14:paraId="006AA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atLeast"/>
          <w:jc w:val="center"/>
        </w:trPr>
        <w:tc>
          <w:tcPr>
            <w:tcW w:w="1198" w:type="pct"/>
            <w:noWrap w:val="0"/>
            <w:vAlign w:val="center"/>
          </w:tcPr>
          <w:p w14:paraId="114A4D1F">
            <w:pPr>
              <w:spacing w:before="62" w:beforeLines="20" w:after="62" w:afterLines="20" w:line="360" w:lineRule="auto"/>
              <w:jc w:val="center"/>
              <w:rPr>
                <w:rFonts w:ascii="宋体" w:hAnsi="宋体" w:eastAsia="宋体" w:cs="宋体"/>
                <w:szCs w:val="21"/>
                <w:highlight w:val="none"/>
              </w:rPr>
            </w:pPr>
            <w:r>
              <w:rPr>
                <w:rStyle w:val="17"/>
                <w:rFonts w:hint="eastAsia" w:ascii="宋体" w:hAnsi="宋体" w:eastAsia="宋体" w:cs="宋体"/>
                <w:szCs w:val="21"/>
                <w:highlight w:val="none"/>
              </w:rPr>
              <w:t>项目实施周期</w:t>
            </w:r>
          </w:p>
        </w:tc>
        <w:tc>
          <w:tcPr>
            <w:tcW w:w="3801" w:type="pct"/>
            <w:gridSpan w:val="5"/>
            <w:noWrap w:val="0"/>
            <w:vAlign w:val="center"/>
          </w:tcPr>
          <w:p w14:paraId="47228A4D">
            <w:pPr>
              <w:spacing w:before="62" w:beforeLines="20" w:after="62" w:afterLines="20" w:line="360" w:lineRule="auto"/>
              <w:rPr>
                <w:rFonts w:ascii="宋体" w:hAnsi="宋体" w:eastAsia="宋体" w:cs="宋体"/>
                <w:szCs w:val="21"/>
                <w:highlight w:val="none"/>
              </w:rPr>
            </w:pPr>
            <w:r>
              <w:rPr>
                <w:rStyle w:val="17"/>
                <w:rFonts w:hint="eastAsia" w:ascii="宋体" w:hAnsi="宋体" w:eastAsia="宋体" w:cs="宋体"/>
                <w:szCs w:val="21"/>
                <w:highlight w:val="none"/>
              </w:rPr>
              <w:t>起止时间：    年  月  日 至    年  月  日</w:t>
            </w:r>
          </w:p>
        </w:tc>
      </w:tr>
      <w:tr w14:paraId="3543B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atLeast"/>
          <w:jc w:val="center"/>
        </w:trPr>
        <w:tc>
          <w:tcPr>
            <w:tcW w:w="1198" w:type="pct"/>
            <w:noWrap w:val="0"/>
            <w:vAlign w:val="center"/>
          </w:tcPr>
          <w:p w14:paraId="5B21DE05">
            <w:pPr>
              <w:spacing w:before="62" w:beforeLines="20" w:after="62" w:afterLines="20" w:line="360" w:lineRule="auto"/>
              <w:jc w:val="center"/>
              <w:rPr>
                <w:rFonts w:eastAsia="宋体" w:cs="Times New Roman"/>
                <w:highlight w:val="none"/>
              </w:rPr>
            </w:pPr>
            <w:r>
              <w:rPr>
                <w:rStyle w:val="17"/>
                <w:rFonts w:hint="eastAsia" w:ascii="宋体" w:hAnsi="宋体" w:eastAsia="宋体" w:cs="宋体"/>
                <w:szCs w:val="21"/>
                <w:highlight w:val="none"/>
              </w:rPr>
              <w:t>剧目观演人次</w:t>
            </w:r>
          </w:p>
        </w:tc>
        <w:tc>
          <w:tcPr>
            <w:tcW w:w="3801" w:type="pct"/>
            <w:gridSpan w:val="5"/>
            <w:noWrap w:val="0"/>
            <w:vAlign w:val="center"/>
          </w:tcPr>
          <w:p w14:paraId="499A00EC">
            <w:pPr>
              <w:spacing w:before="62" w:beforeLines="20" w:after="62" w:afterLines="20" w:line="360" w:lineRule="auto"/>
              <w:rPr>
                <w:rFonts w:eastAsia="宋体" w:cs="Times New Roman"/>
                <w:highlight w:val="none"/>
              </w:rPr>
            </w:pPr>
            <w:r>
              <w:rPr>
                <w:rStyle w:val="17"/>
                <w:rFonts w:hint="eastAsia" w:ascii="宋体" w:hAnsi="宋体" w:eastAsia="宋体" w:cs="宋体"/>
                <w:szCs w:val="21"/>
                <w:highlight w:val="none"/>
              </w:rPr>
              <w:t xml:space="preserve">              人次</w:t>
            </w:r>
          </w:p>
        </w:tc>
      </w:tr>
      <w:tr w14:paraId="10657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atLeast"/>
          <w:jc w:val="center"/>
        </w:trPr>
        <w:tc>
          <w:tcPr>
            <w:tcW w:w="1198" w:type="pct"/>
            <w:noWrap w:val="0"/>
            <w:vAlign w:val="center"/>
          </w:tcPr>
          <w:p w14:paraId="4CD8BE9D">
            <w:pPr>
              <w:spacing w:before="62" w:beforeLines="20" w:after="62" w:afterLines="20" w:line="360" w:lineRule="auto"/>
              <w:jc w:val="center"/>
              <w:rPr>
                <w:rFonts w:eastAsia="宋体" w:cs="Times New Roman"/>
                <w:highlight w:val="none"/>
              </w:rPr>
            </w:pPr>
            <w:r>
              <w:rPr>
                <w:rStyle w:val="17"/>
                <w:rFonts w:hint="eastAsia" w:ascii="宋体" w:hAnsi="宋体" w:eastAsia="宋体" w:cs="宋体"/>
                <w:szCs w:val="21"/>
                <w:highlight w:val="none"/>
              </w:rPr>
              <w:t>境外观众比例</w:t>
            </w:r>
          </w:p>
        </w:tc>
        <w:tc>
          <w:tcPr>
            <w:tcW w:w="3801" w:type="pct"/>
            <w:gridSpan w:val="5"/>
            <w:noWrap w:val="0"/>
            <w:vAlign w:val="center"/>
          </w:tcPr>
          <w:p w14:paraId="180576E7">
            <w:pPr>
              <w:spacing w:before="62" w:beforeLines="20" w:after="62" w:afterLines="20" w:line="360" w:lineRule="auto"/>
              <w:rPr>
                <w:rFonts w:eastAsia="宋体" w:cs="Times New Roman"/>
                <w:highlight w:val="none"/>
              </w:rPr>
            </w:pPr>
            <w:r>
              <w:rPr>
                <w:rStyle w:val="17"/>
                <w:rFonts w:hint="eastAsia" w:ascii="宋体" w:hAnsi="宋体" w:eastAsia="宋体" w:cs="宋体"/>
                <w:szCs w:val="21"/>
                <w:highlight w:val="none"/>
              </w:rPr>
              <w:t xml:space="preserve">               %</w:t>
            </w:r>
          </w:p>
        </w:tc>
      </w:tr>
      <w:tr w14:paraId="3D47D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34" w:hRule="atLeast"/>
          <w:jc w:val="center"/>
        </w:trPr>
        <w:tc>
          <w:tcPr>
            <w:tcW w:w="1198" w:type="pct"/>
            <w:noWrap w:val="0"/>
            <w:vAlign w:val="center"/>
          </w:tcPr>
          <w:p w14:paraId="54C1AC49">
            <w:pPr>
              <w:spacing w:before="62" w:beforeLines="20" w:after="62" w:afterLines="20" w:line="360" w:lineRule="auto"/>
              <w:jc w:val="center"/>
              <w:rPr>
                <w:rFonts w:eastAsia="宋体" w:cs="Times New Roman"/>
                <w:highlight w:val="none"/>
              </w:rPr>
            </w:pPr>
            <w:r>
              <w:rPr>
                <w:rStyle w:val="17"/>
                <w:rFonts w:hint="eastAsia" w:ascii="宋体" w:hAnsi="宋体" w:eastAsia="宋体" w:cs="宋体"/>
                <w:szCs w:val="21"/>
                <w:highlight w:val="none"/>
              </w:rPr>
              <w:t>剧目国内演出情况</w:t>
            </w:r>
          </w:p>
        </w:tc>
        <w:tc>
          <w:tcPr>
            <w:tcW w:w="3801" w:type="pct"/>
            <w:gridSpan w:val="5"/>
            <w:noWrap w:val="0"/>
            <w:vAlign w:val="center"/>
          </w:tcPr>
          <w:p w14:paraId="54F43C8A">
            <w:pPr>
              <w:spacing w:before="62" w:beforeLines="20" w:after="62" w:afterLines="20" w:line="360" w:lineRule="auto"/>
              <w:rPr>
                <w:rFonts w:eastAsia="宋体" w:cs="Times New Roman"/>
                <w:highlight w:val="none"/>
              </w:rPr>
            </w:pPr>
          </w:p>
        </w:tc>
      </w:tr>
    </w:tbl>
    <w:p w14:paraId="7DD8A7ED">
      <w:pPr>
        <w:widowControl w:val="0"/>
        <w:suppressAutoHyphens/>
        <w:bidi w:val="0"/>
        <w:ind w:firstLine="0" w:firstLineChars="0"/>
        <w:jc w:val="both"/>
        <w:rPr>
          <w:rFonts w:ascii="Calibri" w:hAnsi="Calibri" w:eastAsia="宋体" w:cs="Times New Roman"/>
          <w:color w:val="auto"/>
          <w:kern w:val="2"/>
          <w:sz w:val="21"/>
          <w:szCs w:val="24"/>
          <w:highlight w:val="none"/>
          <w:lang w:val="en-US" w:eastAsia="zh-CN" w:bidi="ar-SA"/>
        </w:rPr>
      </w:pPr>
    </w:p>
    <w:p w14:paraId="39CE3773">
      <w:pPr>
        <w:widowControl w:val="0"/>
        <w:suppressAutoHyphens/>
        <w:bidi w:val="0"/>
        <w:ind w:firstLine="0" w:firstLineChars="0"/>
        <w:jc w:val="both"/>
        <w:rPr>
          <w:rFonts w:ascii="Calibri" w:hAnsi="Calibri" w:eastAsia="宋体" w:cs="Times New Roman"/>
          <w:color w:val="auto"/>
          <w:kern w:val="2"/>
          <w:sz w:val="21"/>
          <w:szCs w:val="24"/>
          <w:highlight w:val="none"/>
          <w:lang w:val="en-US" w:eastAsia="zh-CN" w:bidi="ar-SA"/>
        </w:rPr>
      </w:pPr>
    </w:p>
    <w:p w14:paraId="1F7216B0">
      <w:pPr>
        <w:keepNext w:val="0"/>
        <w:keepLines w:val="0"/>
        <w:pageBreakBefore w:val="0"/>
        <w:widowControl w:val="0"/>
        <w:kinsoku/>
        <w:wordWrap/>
        <w:overflowPunct/>
        <w:topLinePunct w:val="0"/>
        <w:autoSpaceDE/>
        <w:autoSpaceDN/>
        <w:bidi w:val="0"/>
        <w:adjustRightInd/>
        <w:snapToGrid/>
        <w:spacing w:after="0" w:line="480" w:lineRule="auto"/>
        <w:jc w:val="left"/>
        <w:textAlignment w:val="auto"/>
        <w:rPr>
          <w:rFonts w:ascii="黑体" w:hAnsi="Times New Roman" w:eastAsia="黑体" w:cs="Times New Roman"/>
          <w:color w:val="auto"/>
          <w:sz w:val="24"/>
          <w:highlight w:val="none"/>
        </w:rPr>
      </w:pPr>
      <w:r>
        <w:rPr>
          <w:rFonts w:hint="eastAsia" w:ascii="黑体" w:hAnsi="Times New Roman" w:eastAsia="黑体" w:cs="Times New Roman"/>
          <w:color w:val="auto"/>
          <w:sz w:val="24"/>
          <w:highlight w:val="none"/>
        </w:rPr>
        <w:t>三、</w:t>
      </w:r>
      <w:r>
        <w:rPr>
          <w:rFonts w:hint="eastAsia" w:ascii="黑体" w:hAnsi="Times New Roman" w:eastAsia="黑体" w:cs="Times New Roman"/>
          <w:color w:val="auto"/>
          <w:sz w:val="24"/>
          <w:highlight w:val="none"/>
          <w:lang w:val="en-US" w:eastAsia="zh-CN"/>
        </w:rPr>
        <w:t>单位账户信息</w:t>
      </w:r>
    </w:p>
    <w:tbl>
      <w:tblPr>
        <w:tblStyle w:val="10"/>
        <w:tblW w:w="5034" w:type="pct"/>
        <w:jc w:val="center"/>
        <w:tblLayout w:type="autofit"/>
        <w:tblCellMar>
          <w:top w:w="0" w:type="dxa"/>
          <w:left w:w="0" w:type="dxa"/>
          <w:bottom w:w="0" w:type="dxa"/>
          <w:right w:w="0" w:type="dxa"/>
        </w:tblCellMar>
      </w:tblPr>
      <w:tblGrid>
        <w:gridCol w:w="1515"/>
        <w:gridCol w:w="2967"/>
        <w:gridCol w:w="1627"/>
        <w:gridCol w:w="2310"/>
      </w:tblGrid>
      <w:tr w14:paraId="5475A70F">
        <w:tblPrEx>
          <w:tblCellMar>
            <w:top w:w="0" w:type="dxa"/>
            <w:left w:w="0" w:type="dxa"/>
            <w:bottom w:w="0" w:type="dxa"/>
            <w:right w:w="0" w:type="dxa"/>
          </w:tblCellMar>
        </w:tblPrEx>
        <w:trPr>
          <w:trHeight w:val="727" w:hRule="atLeast"/>
          <w:jc w:val="center"/>
        </w:trPr>
        <w:tc>
          <w:tcPr>
            <w:tcW w:w="5000" w:type="pct"/>
            <w:gridSpan w:val="4"/>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14:paraId="12BBED3B">
            <w:pPr>
              <w:widowControl/>
              <w:jc w:val="left"/>
              <w:rPr>
                <w:rFonts w:ascii="宋体" w:hAnsi="宋体" w:eastAsia="宋体" w:cs="宋体"/>
                <w:kern w:val="0"/>
                <w:szCs w:val="21"/>
                <w:highlight w:val="none"/>
              </w:rPr>
            </w:pPr>
            <w:r>
              <w:rPr>
                <w:rFonts w:hint="eastAsia" w:ascii="宋体" w:hAnsi="宋体" w:eastAsia="宋体" w:cs="宋体"/>
                <w:kern w:val="0"/>
                <w:szCs w:val="21"/>
                <w:highlight w:val="none"/>
              </w:rPr>
              <w:t>拨款银行账户信息（请准确填写，避免填写错误导致无法拨款到账）</w:t>
            </w:r>
          </w:p>
        </w:tc>
      </w:tr>
      <w:tr w14:paraId="417E67F4">
        <w:tblPrEx>
          <w:tblCellMar>
            <w:top w:w="0" w:type="dxa"/>
            <w:left w:w="0" w:type="dxa"/>
            <w:bottom w:w="0" w:type="dxa"/>
            <w:right w:w="0" w:type="dxa"/>
          </w:tblCellMar>
        </w:tblPrEx>
        <w:trPr>
          <w:trHeight w:val="727" w:hRule="atLeast"/>
          <w:jc w:val="center"/>
        </w:trPr>
        <w:tc>
          <w:tcPr>
            <w:tcW w:w="900" w:type="pct"/>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14:paraId="7FEF4B20">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单位全称</w:t>
            </w:r>
          </w:p>
        </w:tc>
        <w:tc>
          <w:tcPr>
            <w:tcW w:w="4099" w:type="pct"/>
            <w:gridSpan w:val="3"/>
            <w:tcBorders>
              <w:top w:val="single" w:color="auto" w:sz="4" w:space="0"/>
              <w:left w:val="nil"/>
              <w:bottom w:val="single" w:color="auto" w:sz="4" w:space="0"/>
              <w:right w:val="single" w:color="auto" w:sz="4" w:space="0"/>
            </w:tcBorders>
            <w:noWrap w:val="0"/>
            <w:tcMar>
              <w:left w:w="57" w:type="dxa"/>
            </w:tcMar>
            <w:vAlign w:val="center"/>
          </w:tcPr>
          <w:p w14:paraId="63317012">
            <w:pPr>
              <w:widowControl/>
              <w:jc w:val="left"/>
              <w:rPr>
                <w:rFonts w:ascii="宋体" w:hAnsi="宋体" w:eastAsia="宋体" w:cs="宋体"/>
                <w:kern w:val="0"/>
                <w:szCs w:val="21"/>
                <w:highlight w:val="none"/>
              </w:rPr>
            </w:pPr>
          </w:p>
        </w:tc>
      </w:tr>
      <w:tr w14:paraId="0DDD03C5">
        <w:tblPrEx>
          <w:tblCellMar>
            <w:top w:w="0" w:type="dxa"/>
            <w:left w:w="0" w:type="dxa"/>
            <w:bottom w:w="0" w:type="dxa"/>
            <w:right w:w="0" w:type="dxa"/>
          </w:tblCellMar>
        </w:tblPrEx>
        <w:trPr>
          <w:trHeight w:val="727" w:hRule="atLeast"/>
          <w:jc w:val="center"/>
        </w:trPr>
        <w:tc>
          <w:tcPr>
            <w:tcW w:w="900" w:type="pct"/>
            <w:vMerge w:val="restart"/>
            <w:tcBorders>
              <w:top w:val="nil"/>
              <w:left w:val="single" w:color="auto" w:sz="4" w:space="0"/>
              <w:right w:val="single" w:color="auto" w:sz="4" w:space="0"/>
            </w:tcBorders>
            <w:noWrap w:val="0"/>
            <w:tcMar>
              <w:left w:w="28" w:type="dxa"/>
              <w:right w:w="28" w:type="dxa"/>
            </w:tcMar>
            <w:vAlign w:val="center"/>
          </w:tcPr>
          <w:p w14:paraId="759BB438">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开户</w:t>
            </w:r>
          </w:p>
          <w:p w14:paraId="6026D8BA">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银行名称</w:t>
            </w:r>
          </w:p>
        </w:tc>
        <w:tc>
          <w:tcPr>
            <w:tcW w:w="1762" w:type="pct"/>
            <w:tcBorders>
              <w:top w:val="single" w:color="auto" w:sz="4" w:space="0"/>
              <w:left w:val="nil"/>
              <w:bottom w:val="single" w:color="auto" w:sz="4" w:space="0"/>
              <w:right w:val="single" w:color="000000" w:sz="4" w:space="0"/>
            </w:tcBorders>
            <w:noWrap w:val="0"/>
            <w:tcMar>
              <w:left w:w="57" w:type="dxa"/>
            </w:tcMar>
            <w:vAlign w:val="center"/>
          </w:tcPr>
          <w:p w14:paraId="0869AC68">
            <w:pPr>
              <w:widowControl/>
              <w:jc w:val="left"/>
              <w:rPr>
                <w:rFonts w:ascii="宋体" w:hAnsi="宋体" w:eastAsia="宋体" w:cs="宋体"/>
                <w:kern w:val="0"/>
                <w:szCs w:val="21"/>
                <w:highlight w:val="none"/>
              </w:rPr>
            </w:pPr>
            <w:r>
              <w:rPr>
                <w:rFonts w:hint="eastAsia" w:ascii="宋体" w:hAnsi="宋体" w:eastAsia="宋体" w:cs="宋体"/>
                <w:kern w:val="0"/>
                <w:szCs w:val="21"/>
                <w:highlight w:val="none"/>
              </w:rPr>
              <w:t>(请规范填写,如“××银行上海××支行（或营业部）”）</w:t>
            </w:r>
          </w:p>
        </w:tc>
        <w:tc>
          <w:tcPr>
            <w:tcW w:w="966" w:type="pct"/>
            <w:vMerge w:val="restart"/>
            <w:tcBorders>
              <w:top w:val="nil"/>
              <w:left w:val="nil"/>
              <w:right w:val="single" w:color="auto" w:sz="4" w:space="0"/>
            </w:tcBorders>
            <w:noWrap w:val="0"/>
            <w:tcMar>
              <w:left w:w="28" w:type="dxa"/>
              <w:right w:w="28" w:type="dxa"/>
            </w:tcMar>
            <w:vAlign w:val="center"/>
          </w:tcPr>
          <w:p w14:paraId="1F9F9E44">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开户</w:t>
            </w:r>
          </w:p>
          <w:p w14:paraId="48C4A859">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银行账号</w:t>
            </w:r>
          </w:p>
        </w:tc>
        <w:tc>
          <w:tcPr>
            <w:tcW w:w="1370" w:type="pct"/>
            <w:tcBorders>
              <w:top w:val="nil"/>
              <w:left w:val="nil"/>
              <w:bottom w:val="single" w:color="auto" w:sz="4" w:space="0"/>
              <w:right w:val="single" w:color="auto" w:sz="4" w:space="0"/>
            </w:tcBorders>
            <w:noWrap w:val="0"/>
            <w:tcMar>
              <w:left w:w="57" w:type="dxa"/>
            </w:tcMar>
            <w:vAlign w:val="center"/>
          </w:tcPr>
          <w:p w14:paraId="0026E70C">
            <w:pPr>
              <w:widowControl/>
              <w:jc w:val="left"/>
              <w:rPr>
                <w:rFonts w:ascii="宋体" w:hAnsi="宋体" w:eastAsia="宋体" w:cs="宋体"/>
                <w:kern w:val="0"/>
                <w:szCs w:val="21"/>
                <w:highlight w:val="none"/>
              </w:rPr>
            </w:pPr>
            <w:r>
              <w:rPr>
                <w:rFonts w:hint="eastAsia" w:ascii="宋体" w:hAnsi="宋体" w:eastAsia="宋体" w:cs="宋体"/>
                <w:kern w:val="0"/>
                <w:szCs w:val="21"/>
                <w:highlight w:val="none"/>
              </w:rPr>
              <w:t>(请填写人民币账户)</w:t>
            </w:r>
          </w:p>
        </w:tc>
      </w:tr>
      <w:tr w14:paraId="3EEA38BB">
        <w:tblPrEx>
          <w:tblCellMar>
            <w:top w:w="0" w:type="dxa"/>
            <w:left w:w="0" w:type="dxa"/>
            <w:bottom w:w="0" w:type="dxa"/>
            <w:right w:w="0" w:type="dxa"/>
          </w:tblCellMar>
        </w:tblPrEx>
        <w:trPr>
          <w:trHeight w:val="727" w:hRule="atLeast"/>
          <w:jc w:val="center"/>
        </w:trPr>
        <w:tc>
          <w:tcPr>
            <w:tcW w:w="900" w:type="pct"/>
            <w:vMerge w:val="continue"/>
            <w:tcBorders>
              <w:left w:val="single" w:color="auto" w:sz="4" w:space="0"/>
              <w:bottom w:val="single" w:color="auto" w:sz="4" w:space="0"/>
              <w:right w:val="single" w:color="auto" w:sz="4" w:space="0"/>
            </w:tcBorders>
            <w:noWrap w:val="0"/>
            <w:tcMar>
              <w:left w:w="28" w:type="dxa"/>
              <w:right w:w="28" w:type="dxa"/>
            </w:tcMar>
            <w:vAlign w:val="center"/>
          </w:tcPr>
          <w:p w14:paraId="0B533F28">
            <w:pPr>
              <w:widowControl/>
              <w:jc w:val="center"/>
              <w:rPr>
                <w:rFonts w:ascii="宋体" w:hAnsi="宋体" w:eastAsia="宋体" w:cs="宋体"/>
                <w:kern w:val="0"/>
                <w:szCs w:val="21"/>
                <w:highlight w:val="none"/>
              </w:rPr>
            </w:pPr>
          </w:p>
        </w:tc>
        <w:tc>
          <w:tcPr>
            <w:tcW w:w="1762" w:type="pct"/>
            <w:tcBorders>
              <w:top w:val="single" w:color="auto" w:sz="4" w:space="0"/>
              <w:left w:val="nil"/>
              <w:bottom w:val="single" w:color="auto" w:sz="4" w:space="0"/>
              <w:right w:val="single" w:color="000000" w:sz="4" w:space="0"/>
            </w:tcBorders>
            <w:noWrap w:val="0"/>
            <w:tcMar>
              <w:left w:w="57" w:type="dxa"/>
            </w:tcMar>
            <w:vAlign w:val="center"/>
          </w:tcPr>
          <w:p w14:paraId="1465935D">
            <w:pPr>
              <w:widowControl/>
              <w:jc w:val="left"/>
              <w:rPr>
                <w:rFonts w:ascii="宋体" w:hAnsi="宋体" w:eastAsia="宋体" w:cs="宋体"/>
                <w:kern w:val="0"/>
                <w:szCs w:val="21"/>
                <w:highlight w:val="none"/>
              </w:rPr>
            </w:pPr>
          </w:p>
        </w:tc>
        <w:tc>
          <w:tcPr>
            <w:tcW w:w="966" w:type="pct"/>
            <w:vMerge w:val="continue"/>
            <w:tcBorders>
              <w:left w:val="nil"/>
              <w:bottom w:val="single" w:color="auto" w:sz="4" w:space="0"/>
              <w:right w:val="single" w:color="auto" w:sz="4" w:space="0"/>
            </w:tcBorders>
            <w:noWrap w:val="0"/>
            <w:tcMar>
              <w:left w:w="28" w:type="dxa"/>
              <w:right w:w="28" w:type="dxa"/>
            </w:tcMar>
            <w:vAlign w:val="center"/>
          </w:tcPr>
          <w:p w14:paraId="336B1A9C">
            <w:pPr>
              <w:widowControl/>
              <w:jc w:val="center"/>
              <w:rPr>
                <w:rFonts w:ascii="宋体" w:hAnsi="宋体" w:eastAsia="宋体" w:cs="宋体"/>
                <w:kern w:val="0"/>
                <w:szCs w:val="21"/>
                <w:highlight w:val="none"/>
              </w:rPr>
            </w:pPr>
          </w:p>
        </w:tc>
        <w:tc>
          <w:tcPr>
            <w:tcW w:w="1370" w:type="pct"/>
            <w:tcBorders>
              <w:top w:val="nil"/>
              <w:left w:val="nil"/>
              <w:bottom w:val="single" w:color="auto" w:sz="4" w:space="0"/>
              <w:right w:val="single" w:color="auto" w:sz="4" w:space="0"/>
            </w:tcBorders>
            <w:noWrap w:val="0"/>
            <w:tcMar>
              <w:left w:w="57" w:type="dxa"/>
            </w:tcMar>
            <w:vAlign w:val="center"/>
          </w:tcPr>
          <w:p w14:paraId="7971662C">
            <w:pPr>
              <w:widowControl/>
              <w:jc w:val="left"/>
              <w:rPr>
                <w:rFonts w:ascii="宋体" w:hAnsi="宋体" w:eastAsia="宋体" w:cs="宋体"/>
                <w:kern w:val="0"/>
                <w:szCs w:val="21"/>
                <w:highlight w:val="none"/>
              </w:rPr>
            </w:pPr>
          </w:p>
        </w:tc>
      </w:tr>
    </w:tbl>
    <w:p w14:paraId="42F83279">
      <w:pPr>
        <w:widowControl w:val="0"/>
        <w:suppressAutoHyphens/>
        <w:bidi w:val="0"/>
        <w:ind w:firstLine="480" w:firstLineChars="200"/>
        <w:jc w:val="both"/>
        <w:rPr>
          <w:rFonts w:hint="eastAsia" w:ascii="黑体" w:hAnsi="宋体" w:eastAsia="黑体" w:cs="宋体"/>
          <w:bCs/>
          <w:color w:val="auto"/>
          <w:kern w:val="2"/>
          <w:sz w:val="24"/>
          <w:szCs w:val="24"/>
          <w:highlight w:val="none"/>
          <w:lang w:val="en-US" w:eastAsia="zh-CN" w:bidi="ar-SA"/>
        </w:rPr>
      </w:pPr>
    </w:p>
    <w:p w14:paraId="0CC39949">
      <w:pPr>
        <w:widowControl w:val="0"/>
        <w:suppressAutoHyphens/>
        <w:bidi w:val="0"/>
        <w:ind w:firstLine="480" w:firstLineChars="200"/>
        <w:jc w:val="both"/>
        <w:rPr>
          <w:rFonts w:hint="eastAsia" w:ascii="黑体" w:hAnsi="宋体" w:eastAsia="黑体" w:cs="宋体"/>
          <w:bCs/>
          <w:color w:val="auto"/>
          <w:kern w:val="2"/>
          <w:sz w:val="24"/>
          <w:szCs w:val="24"/>
          <w:highlight w:val="none"/>
          <w:lang w:val="en-US" w:eastAsia="zh-CN" w:bidi="ar-SA"/>
        </w:rPr>
      </w:pPr>
    </w:p>
    <w:p w14:paraId="6BF2143D">
      <w:pPr>
        <w:widowControl w:val="0"/>
        <w:suppressAutoHyphens/>
        <w:bidi w:val="0"/>
        <w:ind w:firstLine="480" w:firstLineChars="200"/>
        <w:jc w:val="both"/>
        <w:rPr>
          <w:rFonts w:hint="eastAsia" w:ascii="黑体" w:hAnsi="宋体" w:eastAsia="黑体" w:cs="宋体"/>
          <w:bCs/>
          <w:color w:val="auto"/>
          <w:kern w:val="2"/>
          <w:sz w:val="24"/>
          <w:szCs w:val="24"/>
          <w:highlight w:val="none"/>
          <w:lang w:val="en-US" w:eastAsia="zh-CN" w:bidi="ar-SA"/>
        </w:rPr>
      </w:pPr>
    </w:p>
    <w:p w14:paraId="27A6E488">
      <w:pPr>
        <w:spacing w:line="480" w:lineRule="auto"/>
        <w:jc w:val="left"/>
        <w:rPr>
          <w:rFonts w:hint="eastAsia" w:ascii="黑体" w:hAnsi="宋体" w:eastAsia="黑体" w:cs="宋体"/>
          <w:bCs/>
          <w:sz w:val="24"/>
          <w:highlight w:val="none"/>
        </w:rPr>
      </w:pPr>
    </w:p>
    <w:p w14:paraId="0315173C">
      <w:pPr>
        <w:spacing w:line="480" w:lineRule="auto"/>
        <w:jc w:val="left"/>
        <w:rPr>
          <w:rFonts w:hint="eastAsia" w:ascii="黑体" w:hAnsi="宋体" w:eastAsia="黑体" w:cs="宋体"/>
          <w:bCs/>
          <w:sz w:val="24"/>
          <w:highlight w:val="none"/>
        </w:rPr>
      </w:pPr>
    </w:p>
    <w:p w14:paraId="7C1063B2">
      <w:pPr>
        <w:spacing w:line="480" w:lineRule="auto"/>
        <w:jc w:val="left"/>
        <w:rPr>
          <w:rFonts w:ascii="黑体" w:hAnsi="宋体" w:eastAsia="黑体" w:cs="宋体"/>
          <w:bCs/>
          <w:sz w:val="24"/>
          <w:highlight w:val="none"/>
        </w:rPr>
      </w:pPr>
      <w:r>
        <w:rPr>
          <w:rFonts w:hint="eastAsia" w:ascii="黑体" w:hAnsi="宋体" w:eastAsia="黑体" w:cs="宋体"/>
          <w:bCs/>
          <w:sz w:val="24"/>
          <w:highlight w:val="none"/>
        </w:rPr>
        <w:t>四、材料清单</w:t>
      </w:r>
    </w:p>
    <w:tbl>
      <w:tblPr>
        <w:tblStyle w:val="10"/>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8"/>
        <w:gridCol w:w="7551"/>
      </w:tblGrid>
      <w:tr w14:paraId="1BB66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568" w:type="pct"/>
            <w:noWrap w:val="0"/>
            <w:vAlign w:val="center"/>
          </w:tcPr>
          <w:p w14:paraId="4139718D">
            <w:pPr>
              <w:keepNext w:val="0"/>
              <w:keepLines w:val="0"/>
              <w:pageBreakBefore w:val="0"/>
              <w:widowControl w:val="0"/>
              <w:kinsoku/>
              <w:wordWrap/>
              <w:overflowPunct/>
              <w:topLinePunct w:val="0"/>
              <w:autoSpaceDE/>
              <w:autoSpaceDN/>
              <w:bidi w:val="0"/>
              <w:adjustRightInd/>
              <w:spacing w:after="0" w:line="360" w:lineRule="auto"/>
              <w:jc w:val="center"/>
              <w:textAlignment w:val="auto"/>
              <w:rPr>
                <w:rFonts w:ascii="宋体" w:hAnsi="宋体" w:eastAsia="宋体" w:cs="Times New Roman"/>
                <w:b/>
                <w:color w:val="auto"/>
                <w:highlight w:val="none"/>
              </w:rPr>
            </w:pPr>
            <w:r>
              <w:rPr>
                <w:rFonts w:hint="eastAsia" w:ascii="宋体" w:hAnsi="宋体" w:eastAsia="宋体" w:cs="Times New Roman"/>
                <w:b/>
                <w:color w:val="auto"/>
                <w:highlight w:val="none"/>
              </w:rPr>
              <w:t>序号</w:t>
            </w:r>
          </w:p>
        </w:tc>
        <w:tc>
          <w:tcPr>
            <w:tcW w:w="4431" w:type="pct"/>
            <w:noWrap w:val="0"/>
            <w:vAlign w:val="center"/>
          </w:tcPr>
          <w:p w14:paraId="3830CA13">
            <w:pPr>
              <w:keepNext w:val="0"/>
              <w:keepLines w:val="0"/>
              <w:pageBreakBefore w:val="0"/>
              <w:widowControl w:val="0"/>
              <w:kinsoku/>
              <w:wordWrap/>
              <w:overflowPunct/>
              <w:topLinePunct w:val="0"/>
              <w:autoSpaceDE/>
              <w:autoSpaceDN/>
              <w:bidi w:val="0"/>
              <w:adjustRightInd/>
              <w:spacing w:after="0" w:line="360" w:lineRule="auto"/>
              <w:textAlignment w:val="auto"/>
              <w:rPr>
                <w:rFonts w:ascii="宋体" w:hAnsi="宋体" w:eastAsia="宋体" w:cs="Times New Roman"/>
                <w:b/>
                <w:color w:val="auto"/>
                <w:highlight w:val="none"/>
              </w:rPr>
            </w:pPr>
            <w:r>
              <w:rPr>
                <w:rFonts w:hint="eastAsia" w:ascii="宋体" w:hAnsi="宋体" w:eastAsia="宋体" w:cs="Times New Roman"/>
                <w:b/>
                <w:color w:val="auto"/>
                <w:highlight w:val="none"/>
              </w:rPr>
              <w:t>附件名称</w:t>
            </w:r>
          </w:p>
        </w:tc>
      </w:tr>
      <w:tr w14:paraId="6C86E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568" w:type="pct"/>
            <w:noWrap w:val="0"/>
            <w:vAlign w:val="center"/>
          </w:tcPr>
          <w:p w14:paraId="33BA428D">
            <w:pPr>
              <w:keepNext w:val="0"/>
              <w:keepLines w:val="0"/>
              <w:pageBreakBefore w:val="0"/>
              <w:widowControl w:val="0"/>
              <w:kinsoku/>
              <w:wordWrap/>
              <w:overflowPunct/>
              <w:topLinePunct w:val="0"/>
              <w:autoSpaceDE/>
              <w:autoSpaceDN/>
              <w:bidi w:val="0"/>
              <w:adjustRightInd/>
              <w:spacing w:after="0" w:line="360" w:lineRule="auto"/>
              <w:jc w:val="center"/>
              <w:textAlignment w:val="auto"/>
              <w:rPr>
                <w:rFonts w:ascii="宋体" w:hAnsi="宋体" w:eastAsia="宋体" w:cs="Times New Roman"/>
                <w:color w:val="auto"/>
                <w:highlight w:val="none"/>
              </w:rPr>
            </w:pPr>
            <w:r>
              <w:rPr>
                <w:rFonts w:hint="eastAsia" w:ascii="宋体" w:hAnsi="宋体" w:eastAsia="宋体" w:cs="Times New Roman"/>
                <w:color w:val="auto"/>
                <w:highlight w:val="none"/>
              </w:rPr>
              <w:t>1</w:t>
            </w:r>
          </w:p>
        </w:tc>
        <w:tc>
          <w:tcPr>
            <w:tcW w:w="4431" w:type="pct"/>
            <w:noWrap w:val="0"/>
            <w:vAlign w:val="center"/>
          </w:tcPr>
          <w:p w14:paraId="489FBD21">
            <w:pPr>
              <w:keepNext w:val="0"/>
              <w:keepLines w:val="0"/>
              <w:pageBreakBefore w:val="0"/>
              <w:widowControl w:val="0"/>
              <w:kinsoku/>
              <w:wordWrap/>
              <w:overflowPunct/>
              <w:topLinePunct w:val="0"/>
              <w:autoSpaceDE/>
              <w:autoSpaceDN/>
              <w:bidi w:val="0"/>
              <w:adjustRightInd/>
              <w:spacing w:after="0" w:line="360" w:lineRule="auto"/>
              <w:textAlignment w:val="auto"/>
              <w:rPr>
                <w:rFonts w:ascii="宋体" w:hAnsi="宋体" w:eastAsia="宋体" w:cs="Times New Roman"/>
                <w:color w:val="auto"/>
                <w:highlight w:val="none"/>
              </w:rPr>
            </w:pPr>
            <w:r>
              <w:rPr>
                <w:rFonts w:hint="eastAsia" w:ascii="宋体" w:hAnsi="宋体" w:eastAsia="宋体" w:cs="Times New Roman"/>
                <w:color w:val="auto"/>
                <w:highlight w:val="none"/>
              </w:rPr>
              <w:t>上海市</w:t>
            </w:r>
            <w:r>
              <w:rPr>
                <w:rFonts w:hint="eastAsia" w:ascii="宋体" w:hAnsi="宋体" w:cs="Times New Roman"/>
                <w:color w:val="auto"/>
                <w:highlight w:val="none"/>
                <w:lang w:eastAsia="zh-CN"/>
              </w:rPr>
              <w:t>文旅商体展</w:t>
            </w:r>
            <w:r>
              <w:rPr>
                <w:rFonts w:hint="eastAsia" w:ascii="宋体" w:hAnsi="宋体" w:eastAsia="宋体" w:cs="Times New Roman"/>
                <w:color w:val="auto"/>
                <w:highlight w:val="none"/>
              </w:rPr>
              <w:t>联动项目（支持高品质文艺演出）</w:t>
            </w:r>
            <w:r>
              <w:rPr>
                <w:rFonts w:hint="eastAsia" w:ascii="宋体" w:hAnsi="宋体" w:eastAsia="宋体" w:cs="Times New Roman"/>
                <w:color w:val="auto"/>
                <w:highlight w:val="none"/>
                <w:lang w:val="en-US" w:eastAsia="zh-CN"/>
              </w:rPr>
              <w:t>（第二批次）</w:t>
            </w:r>
            <w:r>
              <w:rPr>
                <w:rFonts w:hint="eastAsia" w:ascii="宋体" w:hAnsi="宋体" w:eastAsia="宋体" w:cs="Times New Roman"/>
                <w:color w:val="auto"/>
                <w:highlight w:val="none"/>
              </w:rPr>
              <w:t>申报书</w:t>
            </w:r>
          </w:p>
        </w:tc>
      </w:tr>
      <w:tr w14:paraId="08B7A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568" w:type="pct"/>
            <w:noWrap w:val="0"/>
            <w:vAlign w:val="center"/>
          </w:tcPr>
          <w:p w14:paraId="56578E14">
            <w:pPr>
              <w:keepNext w:val="0"/>
              <w:keepLines w:val="0"/>
              <w:pageBreakBefore w:val="0"/>
              <w:widowControl w:val="0"/>
              <w:kinsoku/>
              <w:wordWrap/>
              <w:overflowPunct/>
              <w:topLinePunct w:val="0"/>
              <w:autoSpaceDE/>
              <w:autoSpaceDN/>
              <w:bidi w:val="0"/>
              <w:adjustRightInd/>
              <w:spacing w:after="0" w:line="360" w:lineRule="auto"/>
              <w:jc w:val="center"/>
              <w:textAlignment w:val="auto"/>
              <w:rPr>
                <w:rFonts w:ascii="宋体" w:hAnsi="宋体" w:eastAsia="宋体" w:cs="Times New Roman"/>
                <w:color w:val="auto"/>
                <w:highlight w:val="none"/>
              </w:rPr>
            </w:pPr>
            <w:r>
              <w:rPr>
                <w:rFonts w:hint="eastAsia" w:ascii="宋体" w:hAnsi="宋体" w:eastAsia="宋体" w:cs="Times New Roman"/>
                <w:color w:val="auto"/>
                <w:highlight w:val="none"/>
              </w:rPr>
              <w:t>2</w:t>
            </w:r>
          </w:p>
        </w:tc>
        <w:tc>
          <w:tcPr>
            <w:tcW w:w="4431" w:type="pct"/>
            <w:noWrap w:val="0"/>
            <w:vAlign w:val="center"/>
          </w:tcPr>
          <w:p w14:paraId="0B5B9342">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宋体" w:hAnsi="宋体" w:eastAsia="宋体" w:cs="Times New Roman"/>
                <w:color w:val="auto"/>
                <w:highlight w:val="none"/>
              </w:rPr>
            </w:pPr>
            <w:r>
              <w:rPr>
                <w:rFonts w:hint="eastAsia" w:ascii="宋体" w:hAnsi="宋体" w:eastAsia="宋体" w:cs="Times New Roman"/>
                <w:color w:val="auto"/>
                <w:highlight w:val="none"/>
              </w:rPr>
              <w:t>申报单位营业执照或法人证书、统一社会信用代码证书</w:t>
            </w:r>
          </w:p>
        </w:tc>
      </w:tr>
      <w:tr w14:paraId="2B9D9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568" w:type="pct"/>
            <w:noWrap w:val="0"/>
            <w:vAlign w:val="center"/>
          </w:tcPr>
          <w:p w14:paraId="57CAC04C">
            <w:pPr>
              <w:keepNext w:val="0"/>
              <w:keepLines w:val="0"/>
              <w:pageBreakBefore w:val="0"/>
              <w:widowControl w:val="0"/>
              <w:kinsoku/>
              <w:wordWrap/>
              <w:overflowPunct/>
              <w:topLinePunct w:val="0"/>
              <w:autoSpaceDE/>
              <w:autoSpaceDN/>
              <w:bidi w:val="0"/>
              <w:adjustRightInd/>
              <w:spacing w:after="0" w:line="360" w:lineRule="auto"/>
              <w:jc w:val="center"/>
              <w:textAlignment w:val="auto"/>
              <w:rPr>
                <w:rFonts w:ascii="宋体" w:hAnsi="宋体" w:eastAsia="宋体" w:cs="Times New Roman"/>
                <w:color w:val="auto"/>
                <w:highlight w:val="none"/>
              </w:rPr>
            </w:pPr>
            <w:r>
              <w:rPr>
                <w:rFonts w:hint="eastAsia" w:ascii="宋体" w:hAnsi="宋体" w:eastAsia="宋体" w:cs="Times New Roman"/>
                <w:color w:val="auto"/>
                <w:highlight w:val="none"/>
              </w:rPr>
              <w:t>3</w:t>
            </w:r>
          </w:p>
        </w:tc>
        <w:tc>
          <w:tcPr>
            <w:tcW w:w="4431" w:type="pct"/>
            <w:noWrap w:val="0"/>
            <w:vAlign w:val="center"/>
          </w:tcPr>
          <w:p w14:paraId="3B8E8636">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宋体" w:hAnsi="宋体" w:eastAsia="宋体" w:cs="Times New Roman"/>
                <w:color w:val="auto"/>
                <w:highlight w:val="none"/>
              </w:rPr>
            </w:pPr>
            <w:r>
              <w:rPr>
                <w:rFonts w:hint="eastAsia" w:ascii="宋体" w:hAnsi="宋体" w:eastAsia="宋体" w:cs="Times New Roman"/>
                <w:color w:val="auto"/>
                <w:highlight w:val="none"/>
              </w:rPr>
              <w:t>首演、驻演次数（上海唯一）等证明材料</w:t>
            </w:r>
          </w:p>
        </w:tc>
      </w:tr>
      <w:tr w14:paraId="43401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568" w:type="pct"/>
            <w:noWrap w:val="0"/>
            <w:vAlign w:val="center"/>
          </w:tcPr>
          <w:p w14:paraId="1EDEE33F">
            <w:pPr>
              <w:keepNext w:val="0"/>
              <w:keepLines w:val="0"/>
              <w:pageBreakBefore w:val="0"/>
              <w:widowControl w:val="0"/>
              <w:kinsoku/>
              <w:wordWrap/>
              <w:overflowPunct/>
              <w:topLinePunct w:val="0"/>
              <w:autoSpaceDE/>
              <w:autoSpaceDN/>
              <w:bidi w:val="0"/>
              <w:adjustRightInd/>
              <w:spacing w:after="0" w:line="360" w:lineRule="auto"/>
              <w:jc w:val="center"/>
              <w:textAlignment w:val="auto"/>
              <w:rPr>
                <w:rFonts w:ascii="宋体" w:hAnsi="宋体" w:eastAsia="宋体" w:cs="Times New Roman"/>
                <w:color w:val="auto"/>
                <w:highlight w:val="none"/>
              </w:rPr>
            </w:pPr>
            <w:r>
              <w:rPr>
                <w:rFonts w:hint="eastAsia" w:ascii="宋体" w:hAnsi="宋体" w:eastAsia="宋体" w:cs="Times New Roman"/>
                <w:color w:val="auto"/>
                <w:highlight w:val="none"/>
              </w:rPr>
              <w:t>4</w:t>
            </w:r>
          </w:p>
        </w:tc>
        <w:tc>
          <w:tcPr>
            <w:tcW w:w="4431" w:type="pct"/>
            <w:noWrap w:val="0"/>
            <w:vAlign w:val="center"/>
          </w:tcPr>
          <w:p w14:paraId="5DD7E84D">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宋体" w:hAnsi="宋体" w:eastAsia="宋体" w:cs="Times New Roman"/>
                <w:color w:val="auto"/>
                <w:highlight w:val="none"/>
              </w:rPr>
            </w:pPr>
            <w:r>
              <w:rPr>
                <w:rFonts w:hint="eastAsia" w:ascii="宋体" w:hAnsi="宋体" w:eastAsia="宋体" w:cs="Times New Roman"/>
                <w:color w:val="auto"/>
                <w:highlight w:val="none"/>
              </w:rPr>
              <w:t>观演观众数据的证明材料</w:t>
            </w:r>
          </w:p>
        </w:tc>
      </w:tr>
      <w:tr w14:paraId="764CB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568" w:type="pct"/>
            <w:noWrap w:val="0"/>
            <w:vAlign w:val="center"/>
          </w:tcPr>
          <w:p w14:paraId="3391F695">
            <w:pPr>
              <w:keepNext w:val="0"/>
              <w:keepLines w:val="0"/>
              <w:pageBreakBefore w:val="0"/>
              <w:widowControl w:val="0"/>
              <w:kinsoku/>
              <w:wordWrap/>
              <w:overflowPunct/>
              <w:topLinePunct w:val="0"/>
              <w:autoSpaceDE/>
              <w:autoSpaceDN/>
              <w:bidi w:val="0"/>
              <w:adjustRightInd/>
              <w:spacing w:after="0" w:line="360" w:lineRule="auto"/>
              <w:jc w:val="center"/>
              <w:textAlignment w:val="auto"/>
              <w:rPr>
                <w:rFonts w:ascii="宋体" w:hAnsi="宋体" w:eastAsia="宋体" w:cs="Times New Roman"/>
                <w:color w:val="auto"/>
                <w:highlight w:val="none"/>
              </w:rPr>
            </w:pPr>
            <w:r>
              <w:rPr>
                <w:rFonts w:hint="eastAsia" w:ascii="宋体" w:hAnsi="宋体" w:eastAsia="宋体" w:cs="Times New Roman"/>
                <w:color w:val="auto"/>
                <w:highlight w:val="none"/>
              </w:rPr>
              <w:t>5</w:t>
            </w:r>
          </w:p>
        </w:tc>
        <w:tc>
          <w:tcPr>
            <w:tcW w:w="4431" w:type="pct"/>
            <w:noWrap w:val="0"/>
            <w:vAlign w:val="center"/>
          </w:tcPr>
          <w:p w14:paraId="02B66E5F">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宋体" w:hAnsi="宋体" w:eastAsia="宋体" w:cs="Times New Roman"/>
                <w:color w:val="auto"/>
                <w:highlight w:val="none"/>
              </w:rPr>
            </w:pPr>
            <w:r>
              <w:rPr>
                <w:rFonts w:hint="eastAsia" w:ascii="宋体" w:hAnsi="宋体" w:eastAsia="宋体" w:cs="Times New Roman"/>
                <w:color w:val="auto"/>
                <w:highlight w:val="none"/>
              </w:rPr>
              <w:t>列入国家级重大文化艺术节展活动计划材料</w:t>
            </w:r>
          </w:p>
        </w:tc>
      </w:tr>
      <w:tr w14:paraId="7B647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568" w:type="pct"/>
            <w:noWrap w:val="0"/>
            <w:vAlign w:val="center"/>
          </w:tcPr>
          <w:p w14:paraId="72C2A642">
            <w:pPr>
              <w:keepNext w:val="0"/>
              <w:keepLines w:val="0"/>
              <w:pageBreakBefore w:val="0"/>
              <w:widowControl w:val="0"/>
              <w:kinsoku/>
              <w:wordWrap/>
              <w:overflowPunct/>
              <w:topLinePunct w:val="0"/>
              <w:autoSpaceDE/>
              <w:autoSpaceDN/>
              <w:bidi w:val="0"/>
              <w:adjustRightInd/>
              <w:spacing w:after="0" w:line="360" w:lineRule="auto"/>
              <w:jc w:val="center"/>
              <w:textAlignment w:val="auto"/>
              <w:rPr>
                <w:rFonts w:hint="eastAsia" w:ascii="宋体" w:hAnsi="宋体" w:eastAsia="宋体" w:cs="Times New Roman"/>
                <w:color w:val="auto"/>
                <w:highlight w:val="none"/>
                <w:lang w:val="en-US" w:eastAsia="zh-CN"/>
              </w:rPr>
            </w:pPr>
            <w:r>
              <w:rPr>
                <w:rFonts w:hint="eastAsia" w:ascii="宋体" w:hAnsi="宋体" w:eastAsia="宋体" w:cs="Times New Roman"/>
                <w:color w:val="auto"/>
                <w:highlight w:val="none"/>
                <w:lang w:val="en-US" w:eastAsia="zh-CN"/>
              </w:rPr>
              <w:t>6</w:t>
            </w:r>
          </w:p>
        </w:tc>
        <w:tc>
          <w:tcPr>
            <w:tcW w:w="4431" w:type="pct"/>
            <w:noWrap w:val="0"/>
            <w:vAlign w:val="center"/>
          </w:tcPr>
          <w:p w14:paraId="16C03745">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宋体" w:hAnsi="宋体" w:eastAsia="宋体" w:cs="Times New Roman"/>
                <w:color w:val="auto"/>
                <w:highlight w:val="none"/>
              </w:rPr>
            </w:pPr>
            <w:r>
              <w:rPr>
                <w:rFonts w:hint="eastAsia" w:ascii="宋体" w:hAnsi="宋体" w:eastAsia="宋体" w:cs="宋体"/>
                <w:highlight w:val="none"/>
              </w:rPr>
              <w:t>202</w:t>
            </w:r>
            <w:r>
              <w:rPr>
                <w:rFonts w:hint="eastAsia" w:ascii="宋体" w:hAnsi="宋体" w:eastAsia="宋体" w:cs="宋体"/>
                <w:highlight w:val="none"/>
                <w:lang w:val="en-US" w:eastAsia="zh-CN"/>
              </w:rPr>
              <w:t>3</w:t>
            </w:r>
            <w:r>
              <w:rPr>
                <w:rFonts w:hint="eastAsia" w:ascii="宋体" w:hAnsi="宋体" w:eastAsia="宋体" w:cs="宋体"/>
                <w:highlight w:val="none"/>
              </w:rPr>
              <w:t>年度经第三方审计机构出具的审计报告和经审计的财务报表</w:t>
            </w:r>
          </w:p>
        </w:tc>
      </w:tr>
      <w:tr w14:paraId="73646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568" w:type="pct"/>
            <w:noWrap w:val="0"/>
            <w:vAlign w:val="center"/>
          </w:tcPr>
          <w:p w14:paraId="237356CB">
            <w:pPr>
              <w:keepNext w:val="0"/>
              <w:keepLines w:val="0"/>
              <w:pageBreakBefore w:val="0"/>
              <w:widowControl w:val="0"/>
              <w:kinsoku/>
              <w:wordWrap/>
              <w:overflowPunct/>
              <w:topLinePunct w:val="0"/>
              <w:autoSpaceDE/>
              <w:autoSpaceDN/>
              <w:bidi w:val="0"/>
              <w:adjustRightInd/>
              <w:spacing w:after="0" w:line="360" w:lineRule="auto"/>
              <w:jc w:val="center"/>
              <w:textAlignment w:val="auto"/>
              <w:rPr>
                <w:rFonts w:hint="eastAsia" w:ascii="宋体" w:hAnsi="宋体" w:eastAsia="宋体" w:cs="Times New Roman"/>
                <w:color w:val="auto"/>
                <w:highlight w:val="none"/>
                <w:lang w:val="en-US" w:eastAsia="zh-CN"/>
              </w:rPr>
            </w:pPr>
            <w:r>
              <w:rPr>
                <w:rFonts w:hint="eastAsia" w:ascii="宋体" w:hAnsi="宋体" w:eastAsia="宋体" w:cs="Times New Roman"/>
                <w:color w:val="auto"/>
                <w:highlight w:val="none"/>
                <w:lang w:val="en-US" w:eastAsia="zh-CN"/>
              </w:rPr>
              <w:t>7</w:t>
            </w:r>
          </w:p>
        </w:tc>
        <w:tc>
          <w:tcPr>
            <w:tcW w:w="4431" w:type="pct"/>
            <w:noWrap w:val="0"/>
            <w:vAlign w:val="center"/>
          </w:tcPr>
          <w:p w14:paraId="03770B0E">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宋体" w:hAnsi="宋体" w:eastAsia="宋体" w:cs="Times New Roman"/>
                <w:color w:val="auto"/>
                <w:highlight w:val="none"/>
              </w:rPr>
            </w:pPr>
            <w:r>
              <w:rPr>
                <w:rFonts w:hint="eastAsia" w:ascii="宋体" w:hAnsi="宋体" w:eastAsia="宋体" w:cs="宋体"/>
                <w:color w:val="auto"/>
                <w:highlight w:val="none"/>
                <w:lang w:val="en-US" w:eastAsia="zh-CN"/>
              </w:rPr>
              <w:t>项目概述材料：含项目实施情况、效果分析、媒体报道、图文资料等</w:t>
            </w:r>
          </w:p>
        </w:tc>
      </w:tr>
      <w:tr w14:paraId="2731C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568" w:type="pct"/>
            <w:noWrap w:val="0"/>
            <w:vAlign w:val="center"/>
          </w:tcPr>
          <w:p w14:paraId="62F8E7A4">
            <w:pPr>
              <w:keepNext w:val="0"/>
              <w:keepLines w:val="0"/>
              <w:pageBreakBefore w:val="0"/>
              <w:widowControl w:val="0"/>
              <w:kinsoku/>
              <w:wordWrap/>
              <w:overflowPunct/>
              <w:topLinePunct w:val="0"/>
              <w:autoSpaceDE/>
              <w:autoSpaceDN/>
              <w:bidi w:val="0"/>
              <w:adjustRightInd/>
              <w:spacing w:after="0" w:line="360" w:lineRule="auto"/>
              <w:jc w:val="center"/>
              <w:textAlignment w:val="auto"/>
              <w:rPr>
                <w:rFonts w:hint="eastAsia" w:ascii="宋体" w:hAnsi="宋体" w:eastAsia="宋体" w:cs="Times New Roman"/>
                <w:color w:val="auto"/>
                <w:highlight w:val="none"/>
                <w:lang w:val="en-US" w:eastAsia="zh-CN"/>
              </w:rPr>
            </w:pPr>
            <w:r>
              <w:rPr>
                <w:rFonts w:hint="eastAsia" w:ascii="宋体" w:hAnsi="宋体" w:eastAsia="宋体" w:cs="Times New Roman"/>
                <w:color w:val="auto"/>
                <w:highlight w:val="none"/>
                <w:lang w:val="en-US" w:eastAsia="zh-CN"/>
              </w:rPr>
              <w:t>8</w:t>
            </w:r>
          </w:p>
        </w:tc>
        <w:tc>
          <w:tcPr>
            <w:tcW w:w="4431" w:type="pct"/>
            <w:noWrap w:val="0"/>
            <w:vAlign w:val="center"/>
          </w:tcPr>
          <w:p w14:paraId="6042EB3D">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宋体" w:hAnsi="宋体" w:eastAsia="宋体" w:cs="Times New Roman"/>
                <w:color w:val="auto"/>
                <w:highlight w:val="none"/>
              </w:rPr>
            </w:pPr>
            <w:r>
              <w:rPr>
                <w:rFonts w:hint="eastAsia" w:ascii="宋体" w:hAnsi="宋体" w:eastAsia="宋体" w:cs="宋体"/>
                <w:highlight w:val="none"/>
              </w:rPr>
              <w:t>其他相关材料（如有）</w:t>
            </w:r>
          </w:p>
        </w:tc>
      </w:tr>
      <w:tr w14:paraId="09DBE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jc w:val="center"/>
        </w:trPr>
        <w:tc>
          <w:tcPr>
            <w:tcW w:w="5000" w:type="pct"/>
            <w:gridSpan w:val="2"/>
            <w:noWrap w:val="0"/>
            <w:vAlign w:val="top"/>
          </w:tcPr>
          <w:p w14:paraId="4E9B6AC8">
            <w:pPr>
              <w:keepNext w:val="0"/>
              <w:keepLines w:val="0"/>
              <w:pageBreakBefore w:val="0"/>
              <w:widowControl w:val="0"/>
              <w:kinsoku/>
              <w:wordWrap/>
              <w:overflowPunct/>
              <w:topLinePunct w:val="0"/>
              <w:autoSpaceDE/>
              <w:autoSpaceDN/>
              <w:bidi w:val="0"/>
              <w:adjustRightInd/>
              <w:snapToGrid w:val="0"/>
              <w:spacing w:after="0" w:line="360" w:lineRule="auto"/>
              <w:textAlignment w:val="auto"/>
              <w:rPr>
                <w:rFonts w:ascii="Times New Roman" w:hAnsi="Times New Roman" w:eastAsia="宋体" w:cs="Times New Roman"/>
                <w:b/>
                <w:bCs/>
                <w:color w:val="auto"/>
                <w:highlight w:val="none"/>
              </w:rPr>
            </w:pPr>
            <w:r>
              <w:rPr>
                <w:rFonts w:hint="eastAsia" w:ascii="Times New Roman" w:hAnsi="Times New Roman" w:eastAsia="宋体" w:cs="Times New Roman"/>
                <w:b/>
                <w:bCs/>
                <w:color w:val="auto"/>
                <w:highlight w:val="none"/>
              </w:rPr>
              <w:t>其他说明：</w:t>
            </w:r>
          </w:p>
          <w:p w14:paraId="4FDC9C99">
            <w:pPr>
              <w:keepNext w:val="0"/>
              <w:keepLines w:val="0"/>
              <w:pageBreakBefore w:val="0"/>
              <w:widowControl w:val="0"/>
              <w:kinsoku/>
              <w:wordWrap/>
              <w:overflowPunct/>
              <w:topLinePunct w:val="0"/>
              <w:autoSpaceDE/>
              <w:autoSpaceDN/>
              <w:bidi w:val="0"/>
              <w:adjustRightInd/>
              <w:snapToGrid w:val="0"/>
              <w:spacing w:after="0" w:line="360" w:lineRule="auto"/>
              <w:ind w:firstLine="420" w:firstLineChars="200"/>
              <w:textAlignment w:val="auto"/>
              <w:rPr>
                <w:rFonts w:eastAsia="宋体" w:cs="Times New Roman"/>
                <w:highlight w:val="none"/>
              </w:rPr>
            </w:pPr>
            <w:r>
              <w:rPr>
                <w:rFonts w:hint="eastAsia" w:ascii="宋体" w:hAnsi="宋体" w:eastAsia="宋体" w:cs="宋体"/>
                <w:color w:val="auto"/>
                <w:highlight w:val="none"/>
              </w:rPr>
              <w:t>填写项目名称时请按：单位名称+申报项目，如“XX公司XX</w:t>
            </w:r>
            <w:r>
              <w:rPr>
                <w:rFonts w:hint="eastAsia" w:ascii="宋体" w:hAnsi="宋体" w:cs="宋体"/>
                <w:color w:val="auto"/>
                <w:highlight w:val="none"/>
                <w:lang w:eastAsia="zh-CN"/>
              </w:rPr>
              <w:t>文旅商体展</w:t>
            </w:r>
            <w:r>
              <w:rPr>
                <w:rFonts w:hint="eastAsia" w:ascii="宋体" w:hAnsi="宋体" w:eastAsia="宋体" w:cs="宋体"/>
                <w:color w:val="auto"/>
                <w:highlight w:val="none"/>
              </w:rPr>
              <w:t>联动项目——支持高品质文艺演出</w:t>
            </w:r>
            <w:r>
              <w:rPr>
                <w:rFonts w:hint="eastAsia" w:ascii="宋体" w:hAnsi="宋体" w:eastAsia="宋体" w:cs="宋体"/>
                <w:color w:val="auto"/>
                <w:highlight w:val="none"/>
                <w:lang w:val="en-US" w:eastAsia="zh-CN"/>
              </w:rPr>
              <w:t>（第二批次）</w:t>
            </w:r>
            <w:r>
              <w:rPr>
                <w:rFonts w:hint="eastAsia" w:ascii="宋体" w:hAnsi="宋体" w:eastAsia="宋体" w:cs="宋体"/>
                <w:color w:val="auto"/>
                <w:highlight w:val="none"/>
              </w:rPr>
              <w:t>”。</w:t>
            </w:r>
          </w:p>
        </w:tc>
      </w:tr>
    </w:tbl>
    <w:p w14:paraId="14091B45">
      <w:pPr>
        <w:spacing w:line="240" w:lineRule="exact"/>
        <w:rPr>
          <w:rFonts w:eastAsia="宋体" w:cs="Times New Roman"/>
          <w:highlight w:val="none"/>
        </w:rPr>
      </w:pPr>
    </w:p>
    <w:p w14:paraId="6EA99869">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仿宋_GB2312" w:hAnsi="Times New Roman" w:eastAsia="仿宋_GB2312" w:cs="Times New Roman"/>
          <w:color w:val="000000"/>
          <w:sz w:val="30"/>
          <w:szCs w:val="30"/>
          <w:highlight w:val="none"/>
        </w:rPr>
      </w:pPr>
    </w:p>
    <w:p w14:paraId="1451EEA1">
      <w:pPr>
        <w:widowControl w:val="0"/>
        <w:suppressAutoHyphens/>
        <w:bidi w:val="0"/>
        <w:adjustRightInd w:val="0"/>
        <w:snapToGrid w:val="0"/>
        <w:spacing w:line="600" w:lineRule="exact"/>
        <w:jc w:val="left"/>
        <w:outlineLvl w:val="0"/>
        <w:rPr>
          <w:rFonts w:ascii="仿宋_GB2312" w:hAnsi="Times New Roman" w:eastAsia="仿宋_GB2312" w:cs="Times New Roman"/>
          <w:color w:val="auto"/>
          <w:kern w:val="2"/>
          <w:sz w:val="30"/>
          <w:szCs w:val="30"/>
          <w:highlight w:val="none"/>
          <w:lang w:val="en-US" w:eastAsia="zh-CN" w:bidi="ar-SA"/>
        </w:rPr>
      </w:pPr>
      <w:r>
        <w:rPr>
          <w:rFonts w:hint="eastAsia" w:ascii="黑体" w:hAnsi="黑体" w:eastAsia="黑体" w:cs="黑体"/>
          <w:color w:val="000000"/>
          <w:kern w:val="2"/>
          <w:sz w:val="32"/>
          <w:szCs w:val="32"/>
          <w:highlight w:val="none"/>
          <w:lang w:val="en-US" w:eastAsia="zh-CN" w:bidi="ar-SA"/>
        </w:rPr>
        <w:br w:type="page"/>
      </w:r>
      <w:r>
        <w:rPr>
          <w:rFonts w:hint="eastAsia" w:ascii="黑体" w:hAnsi="黑体" w:eastAsia="黑体" w:cs="黑体"/>
          <w:color w:val="auto"/>
          <w:kern w:val="2"/>
          <w:sz w:val="32"/>
          <w:szCs w:val="32"/>
          <w:highlight w:val="none"/>
          <w:lang w:val="en-US" w:eastAsia="zh-CN" w:bidi="ar-SA"/>
        </w:rPr>
        <w:t>附件3</w:t>
      </w:r>
    </w:p>
    <w:p w14:paraId="7E5500BA">
      <w:pPr>
        <w:widowControl w:val="0"/>
        <w:suppressAutoHyphens/>
        <w:spacing w:line="600" w:lineRule="exact"/>
        <w:ind w:firstLine="600" w:firstLineChars="200"/>
        <w:jc w:val="both"/>
        <w:rPr>
          <w:rFonts w:ascii="仿宋_GB2312" w:hAnsi="Times New Roman" w:eastAsia="仿宋_GB2312" w:cs="Times New Roman"/>
          <w:kern w:val="2"/>
          <w:sz w:val="30"/>
          <w:szCs w:val="30"/>
          <w:highlight w:val="none"/>
          <w:lang w:val="en-US" w:eastAsia="zh-CN" w:bidi="ar-SA"/>
        </w:rPr>
      </w:pPr>
    </w:p>
    <w:p w14:paraId="324C73A1">
      <w:pPr>
        <w:bidi w:val="0"/>
        <w:jc w:val="center"/>
        <w:rPr>
          <w:rFonts w:ascii="Times New Roman" w:hAnsi="Times New Roman" w:eastAsia="方正小标宋简体" w:cs="Times New Roman"/>
          <w:bCs/>
          <w:sz w:val="36"/>
          <w:szCs w:val="36"/>
          <w:highlight w:val="none"/>
        </w:rPr>
      </w:pPr>
      <w:r>
        <w:rPr>
          <w:rFonts w:ascii="Times New Roman" w:hAnsi="Times New Roman" w:eastAsia="方正小标宋简体" w:cs="Times New Roman"/>
          <w:bCs/>
          <w:sz w:val="36"/>
          <w:szCs w:val="36"/>
          <w:highlight w:val="none"/>
        </w:rPr>
        <w:t>高流量文博、美术大展</w:t>
      </w:r>
      <w:r>
        <w:rPr>
          <w:rFonts w:hint="eastAsia" w:ascii="Times New Roman" w:hAnsi="Times New Roman" w:eastAsia="方正小标宋简体" w:cs="Times New Roman"/>
          <w:bCs/>
          <w:sz w:val="36"/>
          <w:szCs w:val="36"/>
          <w:highlight w:val="none"/>
        </w:rPr>
        <w:t>项目申报细则</w:t>
      </w:r>
    </w:p>
    <w:p w14:paraId="62449FA3">
      <w:pPr>
        <w:widowControl w:val="0"/>
        <w:suppressAutoHyphens/>
        <w:spacing w:line="600" w:lineRule="exact"/>
        <w:ind w:firstLine="600" w:firstLineChars="200"/>
        <w:jc w:val="both"/>
        <w:rPr>
          <w:rFonts w:ascii="仿宋_GB2312" w:hAnsi="Times New Roman" w:eastAsia="仿宋_GB2312" w:cs="Times New Roman"/>
          <w:kern w:val="2"/>
          <w:sz w:val="30"/>
          <w:szCs w:val="30"/>
          <w:highlight w:val="none"/>
          <w:lang w:val="en-US" w:eastAsia="zh-CN" w:bidi="ar-SA"/>
        </w:rPr>
      </w:pPr>
    </w:p>
    <w:p w14:paraId="1356A0F9">
      <w:pPr>
        <w:widowControl w:val="0"/>
        <w:suppressAutoHyphens/>
        <w:spacing w:line="600" w:lineRule="exact"/>
        <w:ind w:left="0" w:firstLine="640" w:firstLineChars="200"/>
        <w:jc w:val="both"/>
        <w:outlineLvl w:val="1"/>
        <w:rPr>
          <w:rFonts w:ascii="黑体" w:hAnsi="黑体" w:eastAsia="黑体" w:cs="国标黑体"/>
          <w:kern w:val="2"/>
          <w:sz w:val="32"/>
          <w:szCs w:val="32"/>
          <w:highlight w:val="none"/>
          <w:lang w:val="en-US" w:eastAsia="zh-CN" w:bidi="ar-SA"/>
        </w:rPr>
      </w:pPr>
      <w:r>
        <w:rPr>
          <w:rFonts w:hint="eastAsia" w:ascii="黑体" w:hAnsi="黑体" w:eastAsia="黑体" w:cs="国标黑体"/>
          <w:kern w:val="2"/>
          <w:sz w:val="32"/>
          <w:szCs w:val="32"/>
          <w:highlight w:val="none"/>
          <w:lang w:val="en-US" w:eastAsia="zh-CN" w:bidi="ar-SA"/>
        </w:rPr>
        <w:t>一、支持范围</w:t>
      </w:r>
    </w:p>
    <w:p w14:paraId="4D05174B">
      <w:pPr>
        <w:widowControl w:val="0"/>
        <w:suppressAutoHyphens/>
        <w:spacing w:line="600" w:lineRule="exact"/>
        <w:ind w:firstLine="600" w:firstLineChars="200"/>
        <w:jc w:val="both"/>
        <w:rPr>
          <w:rFonts w:ascii="仿宋_GB2312" w:hAnsi="Times New Roman" w:eastAsia="仿宋_GB2312" w:cs="Times New Roman"/>
          <w:kern w:val="2"/>
          <w:sz w:val="30"/>
          <w:szCs w:val="30"/>
          <w:highlight w:val="none"/>
          <w:lang w:val="en-US" w:eastAsia="zh-CN" w:bidi="ar-SA"/>
        </w:rPr>
      </w:pPr>
      <w:r>
        <w:rPr>
          <w:rFonts w:hint="eastAsia" w:ascii="仿宋_GB2312" w:hAnsi="Times New Roman" w:eastAsia="仿宋_GB2312" w:cs="Times New Roman"/>
          <w:kern w:val="2"/>
          <w:sz w:val="30"/>
          <w:szCs w:val="30"/>
          <w:highlight w:val="none"/>
          <w:lang w:val="en-US" w:eastAsia="zh-CN" w:bidi="ar-SA"/>
        </w:rPr>
        <w:t>对主办单位引进国际知名或国内一流的文博、美术收费展览，或者整合引进国内外珍贵文博、美术资源自主策划举办的现象级文博、美术收费展览。</w:t>
      </w:r>
    </w:p>
    <w:p w14:paraId="063F39F4">
      <w:pPr>
        <w:widowControl w:val="0"/>
        <w:suppressAutoHyphens/>
        <w:spacing w:line="600" w:lineRule="exact"/>
        <w:ind w:left="0" w:firstLine="640" w:firstLineChars="200"/>
        <w:jc w:val="both"/>
        <w:outlineLvl w:val="1"/>
        <w:rPr>
          <w:rFonts w:ascii="黑体" w:hAnsi="黑体" w:eastAsia="黑体" w:cs="国标黑体"/>
          <w:kern w:val="2"/>
          <w:sz w:val="32"/>
          <w:szCs w:val="32"/>
          <w:highlight w:val="none"/>
          <w:lang w:val="en-US" w:eastAsia="zh-CN" w:bidi="ar-SA"/>
        </w:rPr>
      </w:pPr>
      <w:r>
        <w:rPr>
          <w:rFonts w:hint="eastAsia" w:ascii="黑体" w:hAnsi="黑体" w:eastAsia="黑体" w:cs="国标黑体"/>
          <w:kern w:val="2"/>
          <w:sz w:val="32"/>
          <w:szCs w:val="32"/>
          <w:highlight w:val="none"/>
          <w:lang w:val="en-US" w:eastAsia="zh-CN" w:bidi="ar-SA"/>
        </w:rPr>
        <w:t>二、支持标准和方式</w:t>
      </w:r>
    </w:p>
    <w:p w14:paraId="6B80673E">
      <w:pPr>
        <w:bidi w:val="0"/>
        <w:spacing w:line="600" w:lineRule="exact"/>
        <w:ind w:firstLine="600" w:firstLineChars="200"/>
        <w:rPr>
          <w:rFonts w:ascii="仿宋_GB2312" w:hAnsi="仿宋_GB2312" w:eastAsia="仿宋_GB2312" w:cs="仿宋_GB2312"/>
          <w:kern w:val="0"/>
          <w:sz w:val="30"/>
          <w:szCs w:val="30"/>
          <w:highlight w:val="none"/>
        </w:rPr>
      </w:pPr>
      <w:r>
        <w:rPr>
          <w:rFonts w:hint="eastAsia" w:ascii="仿宋_GB2312" w:hAnsi="仿宋_GB2312" w:eastAsia="仿宋_GB2312" w:cs="仿宋_GB2312"/>
          <w:kern w:val="0"/>
          <w:sz w:val="30"/>
          <w:szCs w:val="30"/>
          <w:highlight w:val="none"/>
        </w:rPr>
        <w:t>1.对主办单位引进国际知名或国内一流的文博、美术收费展览，或者整合引进国内外珍贵文博、美术资源自主策划举办的现象级文博、美术收费展览，累计接待观众不低于15万人次，予以最高200万元支持。</w:t>
      </w:r>
    </w:p>
    <w:p w14:paraId="56C60D88">
      <w:pPr>
        <w:bidi w:val="0"/>
        <w:spacing w:line="600" w:lineRule="exact"/>
        <w:ind w:firstLine="600" w:firstLineChars="200"/>
        <w:rPr>
          <w:rFonts w:ascii="仿宋_GB2312" w:hAnsi="仿宋_GB2312" w:eastAsia="仿宋_GB2312" w:cs="仿宋_GB2312"/>
          <w:kern w:val="0"/>
          <w:sz w:val="30"/>
          <w:szCs w:val="30"/>
          <w:highlight w:val="none"/>
        </w:rPr>
      </w:pPr>
      <w:r>
        <w:rPr>
          <w:rFonts w:hint="eastAsia" w:ascii="仿宋_GB2312" w:hAnsi="仿宋_GB2312" w:eastAsia="仿宋_GB2312" w:cs="仿宋_GB2312"/>
          <w:kern w:val="0"/>
          <w:sz w:val="30"/>
          <w:szCs w:val="30"/>
          <w:highlight w:val="none"/>
        </w:rPr>
        <w:t>2.对主办单位引进国际知名或国内一流的文博、美术收费展览，或者整合引进国内外珍贵文博、美术资源自主策划举办的现象级文博、美术收费展览，累计接待观众超过15万人次，且境外观众比例超过10%，予以300万元一次性奖励。</w:t>
      </w:r>
    </w:p>
    <w:p w14:paraId="7AB0ACE0">
      <w:pPr>
        <w:widowControl w:val="0"/>
        <w:suppressAutoHyphens/>
        <w:spacing w:line="600" w:lineRule="exact"/>
        <w:ind w:left="0" w:firstLine="640" w:firstLineChars="200"/>
        <w:jc w:val="both"/>
        <w:outlineLvl w:val="1"/>
        <w:rPr>
          <w:rFonts w:ascii="黑体" w:hAnsi="黑体" w:eastAsia="黑体" w:cs="国标黑体"/>
          <w:kern w:val="2"/>
          <w:sz w:val="30"/>
          <w:szCs w:val="30"/>
          <w:highlight w:val="none"/>
          <w:lang w:val="en-US" w:eastAsia="zh-CN" w:bidi="ar-SA"/>
        </w:rPr>
      </w:pPr>
      <w:r>
        <w:rPr>
          <w:rFonts w:hint="eastAsia" w:ascii="黑体" w:hAnsi="黑体" w:eastAsia="黑体" w:cs="国标黑体"/>
          <w:kern w:val="2"/>
          <w:sz w:val="32"/>
          <w:szCs w:val="32"/>
          <w:highlight w:val="none"/>
          <w:lang w:val="en-US" w:eastAsia="zh-CN" w:bidi="ar-SA"/>
        </w:rPr>
        <w:t>三、申报主体与条件</w:t>
      </w:r>
    </w:p>
    <w:p w14:paraId="5F4B74E1">
      <w:pPr>
        <w:bidi w:val="0"/>
        <w:spacing w:line="600" w:lineRule="exact"/>
        <w:ind w:firstLine="600" w:firstLineChars="200"/>
        <w:rPr>
          <w:rFonts w:ascii="仿宋_GB2312" w:hAnsi="仿宋_GB2312" w:eastAsia="仿宋_GB2312" w:cs="仿宋_GB2312"/>
          <w:kern w:val="0"/>
          <w:sz w:val="30"/>
          <w:szCs w:val="30"/>
          <w:highlight w:val="none"/>
        </w:rPr>
      </w:pPr>
      <w:r>
        <w:rPr>
          <w:rFonts w:hint="eastAsia" w:ascii="仿宋_GB2312" w:hAnsi="仿宋_GB2312" w:eastAsia="仿宋_GB2312" w:cs="仿宋_GB2312"/>
          <w:kern w:val="0"/>
          <w:sz w:val="30"/>
          <w:szCs w:val="30"/>
          <w:highlight w:val="none"/>
        </w:rPr>
        <w:t>1.申报主体为已纳入2023年上海市博物馆名单且具有独立法人资格的博物馆（无独立法人资格的博物馆可由其有独立法人资格的上级主管单位申报）；以及已纳入2023年上海市美术馆名录具有独立法人资格的美术馆（无独立法人资格的美术馆可由其有独立法人资格的运营单位申报）；</w:t>
      </w:r>
    </w:p>
    <w:p w14:paraId="1DB85941">
      <w:pPr>
        <w:bidi w:val="0"/>
        <w:spacing w:line="600" w:lineRule="exact"/>
        <w:ind w:firstLine="600" w:firstLineChars="200"/>
        <w:rPr>
          <w:rFonts w:ascii="仿宋_GB2312" w:hAnsi="仿宋_GB2312" w:eastAsia="仿宋_GB2312" w:cs="仿宋_GB2312"/>
          <w:kern w:val="0"/>
          <w:sz w:val="30"/>
          <w:szCs w:val="30"/>
          <w:highlight w:val="none"/>
        </w:rPr>
      </w:pPr>
      <w:r>
        <w:rPr>
          <w:rFonts w:hint="eastAsia" w:ascii="仿宋_GB2312" w:hAnsi="仿宋_GB2312" w:eastAsia="仿宋_GB2312" w:cs="仿宋_GB2312"/>
          <w:kern w:val="0"/>
          <w:sz w:val="30"/>
          <w:szCs w:val="30"/>
          <w:highlight w:val="none"/>
        </w:rPr>
        <w:t>2.项目是申报主体利用自有或自筹资金实施；</w:t>
      </w:r>
    </w:p>
    <w:p w14:paraId="3FEC8992">
      <w:pPr>
        <w:bidi w:val="0"/>
        <w:spacing w:line="600" w:lineRule="exact"/>
        <w:ind w:firstLine="600" w:firstLineChars="200"/>
        <w:rPr>
          <w:rFonts w:ascii="仿宋_GB2312" w:hAnsi="仿宋_GB2312" w:eastAsia="仿宋_GB2312" w:cs="仿宋_GB2312"/>
          <w:kern w:val="0"/>
          <w:sz w:val="30"/>
          <w:szCs w:val="30"/>
          <w:highlight w:val="none"/>
        </w:rPr>
      </w:pPr>
      <w:r>
        <w:rPr>
          <w:rFonts w:hint="eastAsia" w:ascii="仿宋_GB2312" w:hAnsi="仿宋_GB2312" w:eastAsia="仿宋_GB2312" w:cs="仿宋_GB2312"/>
          <w:kern w:val="0"/>
          <w:sz w:val="30"/>
          <w:szCs w:val="30"/>
          <w:highlight w:val="none"/>
        </w:rPr>
        <w:t>3.项目须完成备案；</w:t>
      </w:r>
    </w:p>
    <w:p w14:paraId="605BF02E">
      <w:pPr>
        <w:bidi w:val="0"/>
        <w:spacing w:line="600" w:lineRule="exact"/>
        <w:ind w:firstLine="600" w:firstLineChars="200"/>
        <w:rPr>
          <w:rFonts w:ascii="仿宋_GB2312" w:hAnsi="仿宋_GB2312" w:eastAsia="仿宋_GB2312" w:cs="仿宋_GB2312"/>
          <w:kern w:val="0"/>
          <w:sz w:val="30"/>
          <w:szCs w:val="30"/>
          <w:highlight w:val="none"/>
        </w:rPr>
      </w:pPr>
      <w:r>
        <w:rPr>
          <w:rFonts w:hint="eastAsia" w:ascii="仿宋_GB2312" w:hAnsi="仿宋_GB2312" w:eastAsia="仿宋_GB2312" w:cs="仿宋_GB2312"/>
          <w:kern w:val="0"/>
          <w:sz w:val="30"/>
          <w:szCs w:val="30"/>
          <w:highlight w:val="none"/>
        </w:rPr>
        <w:t>4.展览项目须为2024年1月1日至2024年12月31日间开展的项目；</w:t>
      </w:r>
    </w:p>
    <w:p w14:paraId="19B22785">
      <w:pPr>
        <w:bidi w:val="0"/>
        <w:spacing w:line="600" w:lineRule="exact"/>
        <w:ind w:firstLine="600" w:firstLineChars="200"/>
        <w:rPr>
          <w:rFonts w:ascii="仿宋_GB2312" w:hAnsi="仿宋_GB2312" w:eastAsia="仿宋_GB2312" w:cs="仿宋_GB2312"/>
          <w:kern w:val="0"/>
          <w:sz w:val="30"/>
          <w:szCs w:val="30"/>
          <w:highlight w:val="none"/>
        </w:rPr>
      </w:pPr>
      <w:r>
        <w:rPr>
          <w:rFonts w:hint="eastAsia" w:ascii="仿宋_GB2312" w:hAnsi="仿宋_GB2312" w:eastAsia="仿宋_GB2312" w:cs="仿宋_GB2312"/>
          <w:kern w:val="0"/>
          <w:sz w:val="30"/>
          <w:szCs w:val="30"/>
          <w:highlight w:val="none"/>
        </w:rPr>
        <w:t>5.展览项目自2024年1月1日至2024年12月31日期间累计接待观众不低于15万人次；</w:t>
      </w:r>
    </w:p>
    <w:p w14:paraId="20D868E3">
      <w:pPr>
        <w:bidi w:val="0"/>
        <w:spacing w:line="600" w:lineRule="exact"/>
        <w:ind w:firstLine="600" w:firstLineChars="200"/>
        <w:rPr>
          <w:rFonts w:ascii="仿宋_GB2312" w:hAnsi="仿宋_GB2312" w:eastAsia="仿宋_GB2312" w:cs="仿宋_GB2312"/>
          <w:kern w:val="0"/>
          <w:sz w:val="30"/>
          <w:szCs w:val="30"/>
          <w:highlight w:val="none"/>
        </w:rPr>
      </w:pPr>
      <w:r>
        <w:rPr>
          <w:rFonts w:hint="eastAsia" w:ascii="仿宋_GB2312" w:hAnsi="仿宋_GB2312" w:eastAsia="仿宋_GB2312" w:cs="仿宋_GB2312"/>
          <w:kern w:val="0"/>
          <w:sz w:val="30"/>
          <w:szCs w:val="30"/>
          <w:highlight w:val="none"/>
        </w:rPr>
        <w:t>6.存在以下情形之一的项目，不得申报：</w:t>
      </w:r>
    </w:p>
    <w:p w14:paraId="49D9774D">
      <w:pPr>
        <w:bidi w:val="0"/>
        <w:spacing w:line="600" w:lineRule="exact"/>
        <w:ind w:firstLine="600" w:firstLineChars="200"/>
        <w:rPr>
          <w:rFonts w:ascii="仿宋_GB2312" w:hAnsi="仿宋_GB2312" w:eastAsia="仿宋_GB2312" w:cs="仿宋_GB2312"/>
          <w:kern w:val="0"/>
          <w:sz w:val="30"/>
          <w:szCs w:val="30"/>
          <w:highlight w:val="none"/>
        </w:rPr>
      </w:pPr>
      <w:r>
        <w:rPr>
          <w:rFonts w:hint="eastAsia" w:ascii="仿宋_GB2312" w:hAnsi="仿宋_GB2312" w:eastAsia="仿宋_GB2312" w:cs="仿宋_GB2312"/>
          <w:kern w:val="0"/>
          <w:sz w:val="30"/>
          <w:szCs w:val="30"/>
          <w:highlight w:val="none"/>
        </w:rPr>
        <w:t>（1）获得其他市级、区级财政性资金或联动支持的；</w:t>
      </w:r>
    </w:p>
    <w:p w14:paraId="7CF12FD6">
      <w:pPr>
        <w:bidi w:val="0"/>
        <w:spacing w:line="600" w:lineRule="exact"/>
        <w:ind w:firstLine="600" w:firstLineChars="200"/>
        <w:rPr>
          <w:rFonts w:ascii="仿宋_GB2312" w:hAnsi="仿宋_GB2312" w:eastAsia="仿宋_GB2312" w:cs="仿宋_GB2312"/>
          <w:kern w:val="0"/>
          <w:sz w:val="30"/>
          <w:szCs w:val="30"/>
          <w:highlight w:val="none"/>
        </w:rPr>
      </w:pPr>
      <w:r>
        <w:rPr>
          <w:rFonts w:hint="eastAsia" w:ascii="仿宋_GB2312" w:hAnsi="仿宋_GB2312" w:eastAsia="仿宋_GB2312" w:cs="仿宋_GB2312"/>
          <w:kern w:val="0"/>
          <w:sz w:val="30"/>
          <w:szCs w:val="30"/>
          <w:highlight w:val="none"/>
        </w:rPr>
        <w:t>（2）由财政性资金支持开展的活动,不纳入奖励范围；</w:t>
      </w:r>
    </w:p>
    <w:p w14:paraId="09F342F7">
      <w:pPr>
        <w:bidi w:val="0"/>
        <w:spacing w:line="600" w:lineRule="exact"/>
        <w:ind w:firstLine="600" w:firstLineChars="200"/>
        <w:rPr>
          <w:rFonts w:ascii="仿宋_GB2312" w:hAnsi="仿宋_GB2312" w:eastAsia="仿宋_GB2312" w:cs="仿宋_GB2312"/>
          <w:kern w:val="0"/>
          <w:sz w:val="30"/>
          <w:szCs w:val="30"/>
          <w:highlight w:val="none"/>
        </w:rPr>
      </w:pPr>
      <w:r>
        <w:rPr>
          <w:rFonts w:hint="eastAsia" w:ascii="仿宋_GB2312" w:hAnsi="仿宋_GB2312" w:eastAsia="仿宋_GB2312" w:cs="仿宋_GB2312"/>
          <w:kern w:val="0"/>
          <w:sz w:val="30"/>
          <w:szCs w:val="30"/>
          <w:highlight w:val="none"/>
        </w:rPr>
        <w:t>（3）项目知识产权有争议的；</w:t>
      </w:r>
    </w:p>
    <w:p w14:paraId="39B70466">
      <w:pPr>
        <w:bidi w:val="0"/>
        <w:spacing w:line="600" w:lineRule="exact"/>
        <w:ind w:firstLine="600" w:firstLineChars="200"/>
        <w:rPr>
          <w:rFonts w:hint="eastAsia" w:ascii="仿宋_GB2312" w:hAnsi="仿宋_GB2312" w:eastAsia="仿宋_GB2312" w:cs="仿宋_GB2312"/>
          <w:kern w:val="0"/>
          <w:sz w:val="30"/>
          <w:szCs w:val="30"/>
          <w:highlight w:val="none"/>
          <w:lang w:eastAsia="zh-CN"/>
        </w:rPr>
      </w:pPr>
      <w:r>
        <w:rPr>
          <w:rFonts w:hint="eastAsia" w:ascii="仿宋_GB2312" w:hAnsi="仿宋_GB2312" w:eastAsia="仿宋_GB2312" w:cs="仿宋_GB2312"/>
          <w:kern w:val="0"/>
          <w:sz w:val="30"/>
          <w:szCs w:val="30"/>
          <w:highlight w:val="none"/>
        </w:rPr>
        <w:t>（4）申报单位因重大违法、违规行为被执法部门依法处罚未满3年的</w:t>
      </w:r>
      <w:r>
        <w:rPr>
          <w:rFonts w:hint="eastAsia" w:ascii="仿宋_GB2312" w:hAnsi="仿宋_GB2312" w:eastAsia="仿宋_GB2312" w:cs="仿宋_GB2312"/>
          <w:kern w:val="0"/>
          <w:sz w:val="30"/>
          <w:szCs w:val="30"/>
          <w:highlight w:val="none"/>
          <w:lang w:eastAsia="zh-CN"/>
        </w:rPr>
        <w:t>；</w:t>
      </w:r>
    </w:p>
    <w:p w14:paraId="18CCCBCB">
      <w:pPr>
        <w:pStyle w:val="4"/>
        <w:rPr>
          <w:highlight w:val="none"/>
        </w:rPr>
      </w:pPr>
      <w:r>
        <w:rPr>
          <w:rFonts w:hint="eastAsia" w:ascii="仿宋_GB2312" w:hAnsi="Times New Roman" w:eastAsia="仿宋_GB2312" w:cs="Times New Roman"/>
          <w:sz w:val="30"/>
          <w:szCs w:val="30"/>
          <w:highlight w:val="none"/>
          <w:lang w:val="en-US" w:eastAsia="zh-CN"/>
        </w:rPr>
        <w:t>（5）已获得上海市商务高质量发展专项资金商旅文体展联动项目（第一批次）支持的项目。</w:t>
      </w:r>
    </w:p>
    <w:p w14:paraId="17CBF7BD">
      <w:pPr>
        <w:widowControl w:val="0"/>
        <w:suppressAutoHyphens/>
        <w:spacing w:line="600" w:lineRule="exact"/>
        <w:ind w:left="0" w:firstLine="640" w:firstLineChars="200"/>
        <w:jc w:val="both"/>
        <w:outlineLvl w:val="1"/>
        <w:rPr>
          <w:rFonts w:ascii="黑体" w:hAnsi="黑体" w:eastAsia="黑体" w:cs="国标黑体"/>
          <w:kern w:val="2"/>
          <w:sz w:val="32"/>
          <w:szCs w:val="32"/>
          <w:highlight w:val="none"/>
          <w:lang w:val="en-US" w:eastAsia="zh-CN" w:bidi="ar-SA"/>
        </w:rPr>
      </w:pPr>
      <w:r>
        <w:rPr>
          <w:rFonts w:hint="eastAsia" w:ascii="黑体" w:hAnsi="黑体" w:eastAsia="黑体" w:cs="国标黑体"/>
          <w:kern w:val="2"/>
          <w:sz w:val="32"/>
          <w:szCs w:val="32"/>
          <w:highlight w:val="none"/>
          <w:lang w:val="en-US" w:eastAsia="zh-CN" w:bidi="ar-SA"/>
        </w:rPr>
        <w:t>四、申报材料要求</w:t>
      </w:r>
    </w:p>
    <w:p w14:paraId="75093274">
      <w:pPr>
        <w:bidi w:val="0"/>
        <w:spacing w:line="600" w:lineRule="exact"/>
        <w:ind w:firstLine="600" w:firstLineChars="200"/>
        <w:rPr>
          <w:rFonts w:ascii="仿宋_GB2312" w:hAnsi="仿宋_GB2312" w:eastAsia="仿宋_GB2312" w:cs="仿宋_GB2312"/>
          <w:kern w:val="0"/>
          <w:sz w:val="30"/>
          <w:szCs w:val="30"/>
          <w:highlight w:val="none"/>
        </w:rPr>
      </w:pPr>
      <w:r>
        <w:rPr>
          <w:rFonts w:hint="eastAsia" w:ascii="仿宋_GB2312" w:hAnsi="仿宋_GB2312" w:eastAsia="仿宋_GB2312" w:cs="仿宋_GB2312"/>
          <w:kern w:val="0"/>
          <w:sz w:val="30"/>
          <w:szCs w:val="30"/>
          <w:highlight w:val="none"/>
        </w:rPr>
        <w:t>1.上海市</w:t>
      </w:r>
      <w:r>
        <w:rPr>
          <w:rFonts w:hint="eastAsia" w:ascii="仿宋_GB2312" w:hAnsi="仿宋_GB2312" w:eastAsia="仿宋_GB2312" w:cs="仿宋_GB2312"/>
          <w:kern w:val="0"/>
          <w:sz w:val="30"/>
          <w:szCs w:val="30"/>
          <w:highlight w:val="none"/>
          <w:lang w:eastAsia="zh-CN"/>
        </w:rPr>
        <w:t>文旅商体展</w:t>
      </w:r>
      <w:r>
        <w:rPr>
          <w:rFonts w:hint="eastAsia" w:ascii="仿宋_GB2312" w:hAnsi="仿宋_GB2312" w:eastAsia="仿宋_GB2312" w:cs="仿宋_GB2312"/>
          <w:kern w:val="0"/>
          <w:sz w:val="30"/>
          <w:szCs w:val="30"/>
          <w:highlight w:val="none"/>
        </w:rPr>
        <w:t>联动项目（支持高流量文博、美术大展）</w:t>
      </w:r>
      <w:r>
        <w:rPr>
          <w:rFonts w:hint="eastAsia" w:ascii="仿宋_GB2312" w:hAnsi="Times New Roman" w:eastAsia="仿宋_GB2312" w:cs="Times New Roman"/>
          <w:sz w:val="30"/>
          <w:szCs w:val="30"/>
          <w:highlight w:val="none"/>
        </w:rPr>
        <w:t>（第二批次）</w:t>
      </w:r>
      <w:r>
        <w:rPr>
          <w:rFonts w:hint="eastAsia" w:ascii="仿宋_GB2312" w:hAnsi="仿宋_GB2312" w:eastAsia="仿宋_GB2312" w:cs="仿宋_GB2312"/>
          <w:kern w:val="0"/>
          <w:sz w:val="30"/>
          <w:szCs w:val="30"/>
          <w:highlight w:val="none"/>
        </w:rPr>
        <w:t>申报书，需申报单位法定代表人签字，并加盖单位公章（附件3-1）；</w:t>
      </w:r>
    </w:p>
    <w:p w14:paraId="076BC723">
      <w:pPr>
        <w:bidi w:val="0"/>
        <w:spacing w:line="600" w:lineRule="exact"/>
        <w:ind w:firstLine="600" w:firstLineChars="200"/>
        <w:rPr>
          <w:rFonts w:ascii="仿宋_GB2312" w:hAnsi="仿宋_GB2312" w:eastAsia="仿宋_GB2312" w:cs="仿宋_GB2312"/>
          <w:kern w:val="0"/>
          <w:sz w:val="30"/>
          <w:szCs w:val="30"/>
          <w:highlight w:val="none"/>
        </w:rPr>
      </w:pPr>
      <w:r>
        <w:rPr>
          <w:rFonts w:hint="eastAsia" w:ascii="仿宋_GB2312" w:hAnsi="仿宋_GB2312" w:eastAsia="仿宋_GB2312" w:cs="仿宋_GB2312"/>
          <w:kern w:val="0"/>
          <w:sz w:val="30"/>
          <w:szCs w:val="30"/>
          <w:highlight w:val="none"/>
        </w:rPr>
        <w:t>2.项目单位营业执照或法人证书、统一社会信用代码证书复印件，并加盖公章；</w:t>
      </w:r>
    </w:p>
    <w:p w14:paraId="0BF20B8A">
      <w:pPr>
        <w:bidi w:val="0"/>
        <w:spacing w:line="600" w:lineRule="exact"/>
        <w:ind w:firstLine="600" w:firstLineChars="200"/>
        <w:rPr>
          <w:rFonts w:ascii="仿宋_GB2312" w:hAnsi="仿宋_GB2312" w:eastAsia="仿宋_GB2312" w:cs="仿宋_GB2312"/>
          <w:kern w:val="0"/>
          <w:sz w:val="30"/>
          <w:szCs w:val="30"/>
          <w:highlight w:val="none"/>
        </w:rPr>
      </w:pPr>
      <w:r>
        <w:rPr>
          <w:rFonts w:hint="eastAsia" w:ascii="仿宋_GB2312" w:hAnsi="仿宋_GB2312" w:eastAsia="仿宋_GB2312" w:cs="仿宋_GB2312"/>
          <w:kern w:val="0"/>
          <w:sz w:val="30"/>
          <w:szCs w:val="30"/>
          <w:highlight w:val="none"/>
        </w:rPr>
        <w:t>3.展览项目备案情况证明材料；</w:t>
      </w:r>
    </w:p>
    <w:p w14:paraId="64C7A00F">
      <w:pPr>
        <w:bidi w:val="0"/>
        <w:spacing w:line="600" w:lineRule="exact"/>
        <w:ind w:firstLine="600" w:firstLineChars="200"/>
        <w:rPr>
          <w:rFonts w:ascii="仿宋_GB2312" w:hAnsi="仿宋_GB2312" w:eastAsia="仿宋_GB2312" w:cs="仿宋_GB2312"/>
          <w:kern w:val="0"/>
          <w:sz w:val="30"/>
          <w:szCs w:val="30"/>
          <w:highlight w:val="none"/>
        </w:rPr>
      </w:pPr>
      <w:r>
        <w:rPr>
          <w:rFonts w:hint="eastAsia" w:ascii="仿宋_GB2312" w:hAnsi="仿宋_GB2312" w:eastAsia="仿宋_GB2312" w:cs="仿宋_GB2312"/>
          <w:kern w:val="0"/>
          <w:sz w:val="30"/>
          <w:szCs w:val="30"/>
          <w:highlight w:val="none"/>
        </w:rPr>
        <w:t>4.展览项目效果评估报告；</w:t>
      </w:r>
    </w:p>
    <w:p w14:paraId="4D1B25A8">
      <w:pPr>
        <w:bidi w:val="0"/>
        <w:spacing w:line="600" w:lineRule="exact"/>
        <w:ind w:firstLine="600" w:firstLineChars="200"/>
        <w:rPr>
          <w:rFonts w:ascii="仿宋_GB2312" w:hAnsi="仿宋_GB2312" w:eastAsia="仿宋_GB2312" w:cs="仿宋_GB2312"/>
          <w:kern w:val="0"/>
          <w:sz w:val="30"/>
          <w:szCs w:val="30"/>
          <w:highlight w:val="none"/>
        </w:rPr>
      </w:pPr>
      <w:r>
        <w:rPr>
          <w:rFonts w:hint="eastAsia" w:ascii="仿宋_GB2312" w:hAnsi="仿宋_GB2312" w:eastAsia="仿宋_GB2312" w:cs="仿宋_GB2312"/>
          <w:kern w:val="0"/>
          <w:sz w:val="30"/>
          <w:szCs w:val="30"/>
          <w:highlight w:val="none"/>
        </w:rPr>
        <w:t>5.展览项目票务销售情况证明文件，须加盖票务平台和举办单位公章。其中境外观众比例超过10%的展览项目，提供相关票务销售证明；</w:t>
      </w:r>
    </w:p>
    <w:p w14:paraId="6C3005B7">
      <w:pPr>
        <w:bidi w:val="0"/>
        <w:spacing w:line="600" w:lineRule="exact"/>
        <w:ind w:firstLine="600" w:firstLineChars="200"/>
        <w:rPr>
          <w:rFonts w:ascii="仿宋_GB2312" w:hAnsi="仿宋_GB2312" w:eastAsia="仿宋_GB2312" w:cs="仿宋_GB2312"/>
          <w:kern w:val="0"/>
          <w:sz w:val="30"/>
          <w:szCs w:val="30"/>
          <w:highlight w:val="none"/>
        </w:rPr>
      </w:pPr>
      <w:r>
        <w:rPr>
          <w:rFonts w:hint="eastAsia" w:ascii="仿宋_GB2312" w:hAnsi="仿宋_GB2312" w:eastAsia="仿宋_GB2312" w:cs="仿宋_GB2312"/>
          <w:kern w:val="0"/>
          <w:sz w:val="30"/>
          <w:szCs w:val="30"/>
          <w:highlight w:val="none"/>
        </w:rPr>
        <w:t>6.包含项目资金来源及构成、项目售票总人次、境外观众人次（如有）的项目专项审计报告（专业审计机构出具）；</w:t>
      </w:r>
    </w:p>
    <w:p w14:paraId="26602FEB">
      <w:pPr>
        <w:bidi w:val="0"/>
        <w:spacing w:line="600" w:lineRule="exact"/>
        <w:ind w:firstLine="600" w:firstLineChars="200"/>
        <w:rPr>
          <w:rFonts w:ascii="仿宋_GB2312" w:hAnsi="仿宋_GB2312" w:eastAsia="仿宋_GB2312" w:cs="仿宋_GB2312"/>
          <w:kern w:val="0"/>
          <w:sz w:val="30"/>
          <w:szCs w:val="30"/>
          <w:highlight w:val="none"/>
        </w:rPr>
      </w:pPr>
      <w:r>
        <w:rPr>
          <w:rFonts w:hint="eastAsia" w:ascii="仿宋_GB2312" w:hAnsi="仿宋_GB2312" w:eastAsia="仿宋_GB2312" w:cs="仿宋_GB2312"/>
          <w:kern w:val="0"/>
          <w:sz w:val="30"/>
          <w:szCs w:val="30"/>
          <w:highlight w:val="none"/>
        </w:rPr>
        <w:t>7.申报书材料清单所列其他附件材料。</w:t>
      </w:r>
    </w:p>
    <w:p w14:paraId="0473833C">
      <w:pPr>
        <w:bidi w:val="0"/>
        <w:spacing w:line="600" w:lineRule="exact"/>
        <w:ind w:firstLine="600" w:firstLineChars="200"/>
        <w:rPr>
          <w:rFonts w:ascii="仿宋_GB2312" w:hAnsi="仿宋_GB2312" w:eastAsia="仿宋_GB2312" w:cs="仿宋_GB2312"/>
          <w:kern w:val="0"/>
          <w:sz w:val="30"/>
          <w:szCs w:val="30"/>
          <w:highlight w:val="none"/>
        </w:rPr>
      </w:pPr>
      <w:r>
        <w:rPr>
          <w:rFonts w:hint="eastAsia" w:ascii="仿宋_GB2312" w:hAnsi="仿宋_GB2312" w:eastAsia="仿宋_GB2312" w:cs="仿宋_GB2312"/>
          <w:kern w:val="0"/>
          <w:sz w:val="30"/>
          <w:szCs w:val="30"/>
          <w:highlight w:val="none"/>
        </w:rPr>
        <w:t>文博大展方向联系人：李老师 23118267</w:t>
      </w:r>
    </w:p>
    <w:p w14:paraId="1C7268F9">
      <w:pPr>
        <w:bidi w:val="0"/>
        <w:spacing w:line="600" w:lineRule="exact"/>
        <w:ind w:firstLine="600" w:firstLineChars="200"/>
        <w:rPr>
          <w:rFonts w:ascii="仿宋_GB2312" w:hAnsi="仿宋_GB2312" w:eastAsia="仿宋_GB2312" w:cs="仿宋_GB2312"/>
          <w:kern w:val="0"/>
          <w:sz w:val="30"/>
          <w:szCs w:val="30"/>
          <w:highlight w:val="none"/>
        </w:rPr>
      </w:pPr>
      <w:r>
        <w:rPr>
          <w:rFonts w:hint="eastAsia" w:ascii="仿宋_GB2312" w:hAnsi="仿宋_GB2312" w:eastAsia="仿宋_GB2312" w:cs="仿宋_GB2312"/>
          <w:kern w:val="0"/>
          <w:sz w:val="30"/>
          <w:szCs w:val="30"/>
          <w:highlight w:val="none"/>
        </w:rPr>
        <w:t>电子邮箱：shsbwgshenbao@163.com（</w:t>
      </w:r>
      <w:r>
        <w:rPr>
          <w:rStyle w:val="15"/>
          <w:rFonts w:hint="eastAsia" w:ascii="仿宋_GB2312" w:hAnsi="仿宋_GB2312" w:eastAsia="仿宋_GB2312" w:cs="仿宋_GB2312"/>
          <w:color w:val="auto"/>
          <w:kern w:val="0"/>
          <w:sz w:val="30"/>
          <w:szCs w:val="30"/>
          <w:highlight w:val="none"/>
          <w:u w:val="none"/>
        </w:rPr>
        <w:t>申报材料word版和盖章扫描pdf版</w:t>
      </w:r>
      <w:r>
        <w:rPr>
          <w:rFonts w:hint="eastAsia" w:ascii="仿宋_GB2312" w:hAnsi="仿宋_GB2312" w:eastAsia="仿宋_GB2312" w:cs="仿宋_GB2312"/>
          <w:kern w:val="0"/>
          <w:sz w:val="30"/>
          <w:szCs w:val="30"/>
          <w:highlight w:val="none"/>
        </w:rPr>
        <w:t>请发送至邮箱）</w:t>
      </w:r>
    </w:p>
    <w:p w14:paraId="7B07530A">
      <w:pPr>
        <w:bidi w:val="0"/>
        <w:spacing w:line="600" w:lineRule="exact"/>
        <w:ind w:firstLine="600" w:firstLineChars="200"/>
        <w:rPr>
          <w:rFonts w:ascii="仿宋_GB2312" w:hAnsi="仿宋_GB2312" w:eastAsia="仿宋_GB2312" w:cs="仿宋_GB2312"/>
          <w:kern w:val="0"/>
          <w:sz w:val="30"/>
          <w:szCs w:val="30"/>
          <w:highlight w:val="none"/>
        </w:rPr>
      </w:pPr>
      <w:r>
        <w:rPr>
          <w:rFonts w:hint="eastAsia" w:ascii="仿宋_GB2312" w:hAnsi="仿宋_GB2312" w:eastAsia="仿宋_GB2312" w:cs="仿宋_GB2312"/>
          <w:kern w:val="0"/>
          <w:sz w:val="30"/>
          <w:szCs w:val="30"/>
          <w:highlight w:val="none"/>
        </w:rPr>
        <w:t>美术大展方向联系人：张老师 23118129</w:t>
      </w:r>
    </w:p>
    <w:p w14:paraId="1B4DAD8B">
      <w:pPr>
        <w:bidi w:val="0"/>
        <w:spacing w:line="600" w:lineRule="exact"/>
        <w:ind w:firstLine="600" w:firstLineChars="200"/>
        <w:rPr>
          <w:rFonts w:ascii="仿宋_GB2312" w:hAnsi="仿宋_GB2312" w:eastAsia="仿宋_GB2312" w:cs="仿宋_GB2312"/>
          <w:kern w:val="0"/>
          <w:sz w:val="30"/>
          <w:szCs w:val="30"/>
          <w:highlight w:val="none"/>
        </w:rPr>
      </w:pPr>
      <w:r>
        <w:rPr>
          <w:rFonts w:hint="eastAsia" w:ascii="仿宋_GB2312" w:hAnsi="仿宋_GB2312" w:eastAsia="仿宋_GB2312" w:cs="仿宋_GB2312"/>
          <w:kern w:val="0"/>
          <w:sz w:val="30"/>
          <w:szCs w:val="30"/>
          <w:highlight w:val="none"/>
        </w:rPr>
        <w:t>电子邮箱：yishuchu021@163.com（</w:t>
      </w:r>
      <w:r>
        <w:rPr>
          <w:rStyle w:val="15"/>
          <w:rFonts w:hint="eastAsia" w:ascii="仿宋_GB2312" w:hAnsi="仿宋_GB2312" w:eastAsia="仿宋_GB2312" w:cs="仿宋_GB2312"/>
          <w:color w:val="auto"/>
          <w:kern w:val="0"/>
          <w:sz w:val="30"/>
          <w:szCs w:val="30"/>
          <w:highlight w:val="none"/>
          <w:u w:val="none"/>
        </w:rPr>
        <w:t>申报材料word版和盖章扫描pdf版</w:t>
      </w:r>
      <w:r>
        <w:rPr>
          <w:rFonts w:hint="eastAsia" w:ascii="仿宋_GB2312" w:hAnsi="仿宋_GB2312" w:eastAsia="仿宋_GB2312" w:cs="仿宋_GB2312"/>
          <w:kern w:val="0"/>
          <w:sz w:val="30"/>
          <w:szCs w:val="30"/>
          <w:highlight w:val="none"/>
        </w:rPr>
        <w:t>请发送至邮箱）</w:t>
      </w:r>
    </w:p>
    <w:p w14:paraId="0DC86ADB">
      <w:pPr>
        <w:pStyle w:val="4"/>
        <w:ind w:left="0" w:leftChars="0" w:firstLine="639" w:firstLineChars="213"/>
        <w:rPr>
          <w:rFonts w:hint="eastAsia"/>
          <w:highlight w:val="none"/>
          <w:lang w:val="en" w:eastAsia="zh-CN"/>
        </w:rPr>
      </w:pPr>
      <w:r>
        <w:rPr>
          <w:rFonts w:hint="eastAsia" w:ascii="仿宋_GB2312" w:hAnsi="Times New Roman" w:eastAsia="仿宋_GB2312" w:cs="Times New Roman"/>
          <w:sz w:val="30"/>
          <w:szCs w:val="30"/>
          <w:highlight w:val="none"/>
          <w:lang w:val="en-US" w:eastAsia="zh-CN"/>
        </w:rPr>
        <w:t>附件：3-1.上海市文旅商体展联动项目（</w:t>
      </w:r>
      <w:r>
        <w:rPr>
          <w:rFonts w:hint="eastAsia" w:ascii="仿宋_GB2312" w:hAnsi="仿宋_GB2312" w:eastAsia="仿宋_GB2312" w:cs="仿宋_GB2312"/>
          <w:color w:val="auto"/>
          <w:kern w:val="0"/>
          <w:sz w:val="30"/>
          <w:szCs w:val="30"/>
          <w:highlight w:val="none"/>
        </w:rPr>
        <w:t>支持</w:t>
      </w:r>
      <w:r>
        <w:rPr>
          <w:rFonts w:hint="eastAsia" w:ascii="仿宋_GB2312" w:hAnsi="仿宋_GB2312" w:eastAsia="仿宋_GB2312" w:cs="仿宋_GB2312"/>
          <w:kern w:val="0"/>
          <w:sz w:val="30"/>
          <w:szCs w:val="30"/>
          <w:highlight w:val="none"/>
        </w:rPr>
        <w:t>高流量文博、美术大展</w:t>
      </w:r>
      <w:r>
        <w:rPr>
          <w:rFonts w:hint="eastAsia" w:ascii="仿宋_GB2312" w:hAnsi="Times New Roman" w:eastAsia="仿宋_GB2312" w:cs="Times New Roman"/>
          <w:sz w:val="30"/>
          <w:szCs w:val="30"/>
          <w:highlight w:val="none"/>
          <w:lang w:val="en-US" w:eastAsia="zh-CN"/>
        </w:rPr>
        <w:t>）</w:t>
      </w:r>
      <w:r>
        <w:rPr>
          <w:rFonts w:hint="eastAsia" w:ascii="仿宋_GB2312" w:hAnsi="Times New Roman" w:eastAsia="仿宋_GB2312" w:cs="Times New Roman"/>
          <w:sz w:val="30"/>
          <w:szCs w:val="30"/>
          <w:highlight w:val="none"/>
          <w:lang w:eastAsia="zh-CN"/>
        </w:rPr>
        <w:t>（</w:t>
      </w:r>
      <w:r>
        <w:rPr>
          <w:rFonts w:hint="eastAsia" w:ascii="仿宋_GB2312" w:hAnsi="Times New Roman" w:eastAsia="仿宋_GB2312" w:cs="Times New Roman"/>
          <w:sz w:val="30"/>
          <w:szCs w:val="30"/>
          <w:highlight w:val="none"/>
          <w:lang w:val="en-US" w:eastAsia="zh-CN"/>
        </w:rPr>
        <w:t>第二批次</w:t>
      </w:r>
      <w:r>
        <w:rPr>
          <w:rFonts w:hint="eastAsia" w:ascii="仿宋_GB2312" w:hAnsi="Times New Roman" w:eastAsia="仿宋_GB2312" w:cs="Times New Roman"/>
          <w:sz w:val="30"/>
          <w:szCs w:val="30"/>
          <w:highlight w:val="none"/>
          <w:lang w:eastAsia="zh-CN"/>
        </w:rPr>
        <w:t>）</w:t>
      </w:r>
      <w:r>
        <w:rPr>
          <w:rFonts w:hint="eastAsia" w:ascii="仿宋_GB2312" w:hAnsi="Times New Roman" w:eastAsia="仿宋_GB2312" w:cs="Times New Roman"/>
          <w:sz w:val="30"/>
          <w:szCs w:val="30"/>
          <w:highlight w:val="none"/>
          <w:lang w:val="en-US" w:eastAsia="zh-CN"/>
        </w:rPr>
        <w:t>申报书</w:t>
      </w:r>
    </w:p>
    <w:p w14:paraId="285004F2">
      <w:pPr>
        <w:bidi w:val="0"/>
        <w:spacing w:line="600" w:lineRule="exact"/>
        <w:ind w:firstLine="600" w:firstLineChars="200"/>
        <w:rPr>
          <w:rFonts w:ascii="仿宋_GB2312" w:hAnsi="仿宋_GB2312" w:eastAsia="仿宋_GB2312" w:cs="仿宋_GB2312"/>
          <w:kern w:val="0"/>
          <w:sz w:val="30"/>
          <w:szCs w:val="30"/>
          <w:highlight w:val="none"/>
        </w:rPr>
      </w:pPr>
    </w:p>
    <w:p w14:paraId="2EF539BB">
      <w:pPr>
        <w:bidi w:val="0"/>
        <w:spacing w:line="600" w:lineRule="exact"/>
        <w:outlineLvl w:val="1"/>
        <w:rPr>
          <w:rFonts w:ascii="黑体" w:hAnsi="黑体" w:eastAsia="黑体" w:cs="黑体"/>
          <w:sz w:val="32"/>
          <w:szCs w:val="32"/>
          <w:highlight w:val="none"/>
        </w:rPr>
      </w:pPr>
      <w:r>
        <w:rPr>
          <w:rFonts w:ascii="仿宋_GB2312" w:hAnsi="仿宋_GB2312" w:eastAsia="仿宋_GB2312" w:cs="仿宋_GB2312"/>
          <w:kern w:val="0"/>
          <w:sz w:val="30"/>
          <w:szCs w:val="30"/>
          <w:highlight w:val="none"/>
        </w:rPr>
        <w:br w:type="page"/>
      </w:r>
      <w:r>
        <w:rPr>
          <w:rFonts w:hint="eastAsia" w:ascii="黑体" w:hAnsi="黑体" w:eastAsia="黑体" w:cs="黑体"/>
          <w:sz w:val="32"/>
          <w:szCs w:val="32"/>
          <w:highlight w:val="none"/>
        </w:rPr>
        <w:t>附件3-1</w:t>
      </w:r>
    </w:p>
    <w:p w14:paraId="1DBB0BD3">
      <w:pPr>
        <w:widowControl w:val="0"/>
        <w:suppressAutoHyphens/>
        <w:bidi w:val="0"/>
        <w:ind w:firstLine="720" w:firstLineChars="200"/>
        <w:jc w:val="center"/>
        <w:rPr>
          <w:rFonts w:ascii="方正小标宋简体" w:hAnsi="方正小标宋简体" w:eastAsia="方正小标宋简体" w:cs="方正小标宋简体"/>
          <w:bCs/>
          <w:kern w:val="2"/>
          <w:sz w:val="36"/>
          <w:szCs w:val="36"/>
          <w:highlight w:val="none"/>
          <w:lang w:val="en-US" w:eastAsia="zh-CN" w:bidi="ar-SA"/>
        </w:rPr>
      </w:pPr>
    </w:p>
    <w:p w14:paraId="6501266F">
      <w:pPr>
        <w:bidi w:val="0"/>
        <w:jc w:val="center"/>
        <w:rPr>
          <w:rFonts w:ascii="方正小标宋简体" w:hAnsi="方正小标宋简体" w:eastAsia="方正小标宋简体" w:cs="方正小标宋简体"/>
          <w:bCs/>
          <w:sz w:val="36"/>
          <w:szCs w:val="36"/>
          <w:highlight w:val="none"/>
        </w:rPr>
      </w:pPr>
      <w:r>
        <w:rPr>
          <w:rFonts w:hint="eastAsia" w:ascii="方正小标宋简体" w:hAnsi="方正小标宋简体" w:eastAsia="方正小标宋简体" w:cs="方正小标宋简体"/>
          <w:bCs/>
          <w:sz w:val="36"/>
          <w:szCs w:val="36"/>
          <w:highlight w:val="none"/>
        </w:rPr>
        <w:t>上海市</w:t>
      </w:r>
      <w:r>
        <w:rPr>
          <w:rFonts w:hint="eastAsia" w:ascii="方正小标宋简体" w:hAnsi="方正小标宋简体" w:eastAsia="方正小标宋简体" w:cs="方正小标宋简体"/>
          <w:sz w:val="36"/>
          <w:szCs w:val="36"/>
          <w:highlight w:val="none"/>
          <w:lang w:eastAsia="zh-CN"/>
        </w:rPr>
        <w:t>文旅商体展</w:t>
      </w:r>
      <w:r>
        <w:rPr>
          <w:rFonts w:hint="eastAsia" w:ascii="方正小标宋简体" w:hAnsi="方正小标宋简体" w:eastAsia="方正小标宋简体" w:cs="方正小标宋简体"/>
          <w:sz w:val="36"/>
          <w:szCs w:val="36"/>
          <w:highlight w:val="none"/>
        </w:rPr>
        <w:t>联动</w:t>
      </w:r>
      <w:r>
        <w:rPr>
          <w:rFonts w:hint="eastAsia" w:ascii="方正小标宋简体" w:hAnsi="方正小标宋简体" w:eastAsia="方正小标宋简体" w:cs="方正小标宋简体"/>
          <w:bCs/>
          <w:sz w:val="36"/>
          <w:szCs w:val="36"/>
          <w:highlight w:val="none"/>
        </w:rPr>
        <w:t>项目</w:t>
      </w:r>
    </w:p>
    <w:p w14:paraId="16A46EC5">
      <w:pPr>
        <w:bidi w:val="0"/>
        <w:jc w:val="center"/>
        <w:rPr>
          <w:rFonts w:ascii="方正小标宋简体" w:hAnsi="方正小标宋简体" w:eastAsia="方正小标宋简体" w:cs="方正小标宋简体"/>
          <w:sz w:val="36"/>
          <w:szCs w:val="36"/>
          <w:highlight w:val="none"/>
        </w:rPr>
      </w:pPr>
      <w:r>
        <w:rPr>
          <w:rFonts w:hint="eastAsia" w:ascii="方正小标宋简体" w:hAnsi="方正小标宋简体" w:eastAsia="方正小标宋简体" w:cs="方正小标宋简体"/>
          <w:sz w:val="36"/>
          <w:szCs w:val="36"/>
          <w:highlight w:val="none"/>
        </w:rPr>
        <w:t>（支持高流量文博、美术大展）（第二批次）</w:t>
      </w:r>
    </w:p>
    <w:p w14:paraId="1E894986">
      <w:pPr>
        <w:bidi w:val="0"/>
        <w:jc w:val="center"/>
        <w:rPr>
          <w:rFonts w:ascii="宋体" w:hAnsi="宋体" w:eastAsia="宋体" w:cs="Times New Roman"/>
          <w:bCs/>
          <w:sz w:val="24"/>
          <w:highlight w:val="none"/>
        </w:rPr>
      </w:pPr>
      <w:r>
        <w:rPr>
          <w:rFonts w:hint="eastAsia" w:ascii="方正小标宋简体" w:hAnsi="方正小标宋简体" w:eastAsia="方正小标宋简体" w:cs="方正小标宋简体"/>
          <w:bCs/>
          <w:sz w:val="36"/>
          <w:szCs w:val="36"/>
          <w:highlight w:val="none"/>
        </w:rPr>
        <w:t>申报书</w:t>
      </w:r>
    </w:p>
    <w:p w14:paraId="4EE02E33">
      <w:pPr>
        <w:bidi w:val="0"/>
        <w:rPr>
          <w:rFonts w:ascii="宋体" w:hAnsi="Courier New" w:eastAsia="宋体" w:cs="Courier New"/>
          <w:highlight w:val="none"/>
        </w:rPr>
      </w:pPr>
    </w:p>
    <w:p w14:paraId="0E2A624C">
      <w:pPr>
        <w:bidi w:val="0"/>
        <w:jc w:val="center"/>
        <w:rPr>
          <w:rFonts w:ascii="宋体" w:hAnsi="宋体" w:eastAsia="宋体" w:cs="Times New Roman"/>
          <w:sz w:val="24"/>
          <w:highlight w:val="none"/>
        </w:rPr>
      </w:pPr>
    </w:p>
    <w:tbl>
      <w:tblPr>
        <w:tblStyle w:val="10"/>
        <w:tblpPr w:leftFromText="180" w:rightFromText="180" w:vertAnchor="text" w:horzAnchor="page" w:tblpX="1625" w:tblpY="30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633"/>
        <w:gridCol w:w="2270"/>
        <w:gridCol w:w="1165"/>
        <w:gridCol w:w="1824"/>
        <w:gridCol w:w="915"/>
        <w:gridCol w:w="912"/>
      </w:tblGrid>
      <w:tr w14:paraId="2B208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9" w:hRule="atLeast"/>
        </w:trPr>
        <w:tc>
          <w:tcPr>
            <w:tcW w:w="1633" w:type="dxa"/>
            <w:tcBorders>
              <w:top w:val="nil"/>
              <w:left w:val="nil"/>
              <w:bottom w:val="nil"/>
              <w:right w:val="nil"/>
            </w:tcBorders>
            <w:noWrap w:val="0"/>
            <w:vAlign w:val="bottom"/>
          </w:tcPr>
          <w:p w14:paraId="3162DE92">
            <w:pPr>
              <w:bidi w:val="0"/>
              <w:jc w:val="center"/>
              <w:rPr>
                <w:rFonts w:ascii="黑体" w:hAnsi="黑体" w:eastAsia="黑体" w:cs="黑体"/>
                <w:bCs/>
                <w:sz w:val="24"/>
                <w:highlight w:val="none"/>
              </w:rPr>
            </w:pPr>
            <w:r>
              <w:rPr>
                <w:rFonts w:hint="eastAsia" w:ascii="黑体" w:hAnsi="黑体" w:eastAsia="黑体" w:cs="黑体"/>
                <w:bCs/>
                <w:sz w:val="24"/>
                <w:highlight w:val="none"/>
              </w:rPr>
              <w:t xml:space="preserve">项 目 名 称： </w:t>
            </w:r>
          </w:p>
        </w:tc>
        <w:tc>
          <w:tcPr>
            <w:tcW w:w="6174" w:type="dxa"/>
            <w:gridSpan w:val="4"/>
            <w:tcBorders>
              <w:top w:val="nil"/>
              <w:left w:val="nil"/>
              <w:right w:val="nil"/>
            </w:tcBorders>
            <w:noWrap w:val="0"/>
            <w:vAlign w:val="bottom"/>
          </w:tcPr>
          <w:p w14:paraId="25E4F7EB">
            <w:pPr>
              <w:bidi w:val="0"/>
              <w:rPr>
                <w:rFonts w:ascii="黑体" w:hAnsi="黑体" w:eastAsia="黑体" w:cs="黑体"/>
                <w:bCs/>
                <w:sz w:val="24"/>
                <w:highlight w:val="none"/>
              </w:rPr>
            </w:pPr>
          </w:p>
        </w:tc>
        <w:tc>
          <w:tcPr>
            <w:tcW w:w="912" w:type="dxa"/>
            <w:tcBorders>
              <w:top w:val="nil"/>
              <w:left w:val="nil"/>
              <w:right w:val="nil"/>
            </w:tcBorders>
            <w:noWrap w:val="0"/>
            <w:vAlign w:val="bottom"/>
          </w:tcPr>
          <w:p w14:paraId="08D5405A">
            <w:pPr>
              <w:bidi w:val="0"/>
              <w:rPr>
                <w:rFonts w:ascii="黑体" w:hAnsi="黑体" w:eastAsia="黑体" w:cs="黑体"/>
                <w:bCs/>
                <w:sz w:val="24"/>
                <w:highlight w:val="none"/>
              </w:rPr>
            </w:pPr>
          </w:p>
        </w:tc>
      </w:tr>
      <w:tr w14:paraId="1C5F9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9" w:hRule="atLeast"/>
        </w:trPr>
        <w:tc>
          <w:tcPr>
            <w:tcW w:w="1633" w:type="dxa"/>
            <w:tcBorders>
              <w:top w:val="nil"/>
              <w:left w:val="nil"/>
              <w:bottom w:val="nil"/>
              <w:right w:val="nil"/>
            </w:tcBorders>
            <w:noWrap w:val="0"/>
            <w:vAlign w:val="bottom"/>
          </w:tcPr>
          <w:p w14:paraId="46A542E8">
            <w:pPr>
              <w:bidi w:val="0"/>
              <w:jc w:val="center"/>
              <w:rPr>
                <w:rFonts w:ascii="黑体" w:hAnsi="黑体" w:eastAsia="黑体" w:cs="黑体"/>
                <w:bCs/>
                <w:sz w:val="24"/>
                <w:highlight w:val="none"/>
              </w:rPr>
            </w:pPr>
            <w:r>
              <w:rPr>
                <w:rFonts w:hint="eastAsia" w:ascii="黑体" w:hAnsi="黑体" w:eastAsia="黑体" w:cs="黑体"/>
                <w:bCs/>
                <w:sz w:val="24"/>
                <w:highlight w:val="none"/>
              </w:rPr>
              <w:t>申 请</w:t>
            </w:r>
            <w:r>
              <w:rPr>
                <w:rFonts w:hint="eastAsia" w:ascii="黑体" w:hAnsi="黑体" w:eastAsia="黑体" w:cs="黑体"/>
                <w:bCs/>
                <w:sz w:val="13"/>
                <w:szCs w:val="13"/>
                <w:highlight w:val="none"/>
              </w:rPr>
              <w:t xml:space="preserve"> </w:t>
            </w:r>
            <w:r>
              <w:rPr>
                <w:rFonts w:hint="eastAsia" w:ascii="黑体" w:hAnsi="黑体" w:eastAsia="黑体" w:cs="黑体"/>
                <w:bCs/>
                <w:sz w:val="24"/>
                <w:highlight w:val="none"/>
              </w:rPr>
              <w:t>单</w:t>
            </w:r>
            <w:r>
              <w:rPr>
                <w:rFonts w:hint="eastAsia" w:ascii="黑体" w:hAnsi="黑体" w:eastAsia="黑体" w:cs="黑体"/>
                <w:bCs/>
                <w:sz w:val="18"/>
                <w:szCs w:val="18"/>
                <w:highlight w:val="none"/>
              </w:rPr>
              <w:t xml:space="preserve"> </w:t>
            </w:r>
            <w:r>
              <w:rPr>
                <w:rFonts w:hint="eastAsia" w:ascii="黑体" w:hAnsi="黑体" w:eastAsia="黑体" w:cs="黑体"/>
                <w:bCs/>
                <w:sz w:val="24"/>
                <w:highlight w:val="none"/>
              </w:rPr>
              <w:t>位：</w:t>
            </w:r>
          </w:p>
        </w:tc>
        <w:tc>
          <w:tcPr>
            <w:tcW w:w="5259" w:type="dxa"/>
            <w:gridSpan w:val="3"/>
            <w:tcBorders>
              <w:left w:val="nil"/>
              <w:right w:val="nil"/>
            </w:tcBorders>
            <w:noWrap w:val="0"/>
            <w:vAlign w:val="bottom"/>
          </w:tcPr>
          <w:p w14:paraId="725B7B49">
            <w:pPr>
              <w:bidi w:val="0"/>
              <w:rPr>
                <w:rFonts w:ascii="黑体" w:hAnsi="黑体" w:eastAsia="黑体" w:cs="黑体"/>
                <w:bCs/>
                <w:sz w:val="24"/>
                <w:highlight w:val="none"/>
              </w:rPr>
            </w:pPr>
          </w:p>
        </w:tc>
        <w:tc>
          <w:tcPr>
            <w:tcW w:w="915" w:type="dxa"/>
            <w:tcBorders>
              <w:left w:val="nil"/>
              <w:right w:val="nil"/>
            </w:tcBorders>
            <w:noWrap w:val="0"/>
            <w:vAlign w:val="bottom"/>
          </w:tcPr>
          <w:p w14:paraId="7A2DD93F">
            <w:pPr>
              <w:bidi w:val="0"/>
              <w:rPr>
                <w:rFonts w:ascii="黑体" w:hAnsi="黑体" w:eastAsia="黑体" w:cs="黑体"/>
                <w:bCs/>
                <w:sz w:val="24"/>
                <w:highlight w:val="none"/>
              </w:rPr>
            </w:pPr>
            <w:r>
              <w:rPr>
                <w:rFonts w:hint="eastAsia" w:ascii="黑体" w:hAnsi="黑体" w:eastAsia="黑体" w:cs="黑体"/>
                <w:bCs/>
                <w:sz w:val="24"/>
                <w:highlight w:val="none"/>
              </w:rPr>
              <w:t>（盖章）</w:t>
            </w:r>
          </w:p>
        </w:tc>
        <w:tc>
          <w:tcPr>
            <w:tcW w:w="912" w:type="dxa"/>
            <w:tcBorders>
              <w:left w:val="nil"/>
              <w:right w:val="nil"/>
            </w:tcBorders>
            <w:noWrap w:val="0"/>
            <w:vAlign w:val="bottom"/>
          </w:tcPr>
          <w:p w14:paraId="2047A76D">
            <w:pPr>
              <w:bidi w:val="0"/>
              <w:rPr>
                <w:rFonts w:ascii="黑体" w:hAnsi="黑体" w:eastAsia="黑体" w:cs="黑体"/>
                <w:bCs/>
                <w:sz w:val="24"/>
                <w:highlight w:val="none"/>
              </w:rPr>
            </w:pPr>
          </w:p>
        </w:tc>
      </w:tr>
      <w:tr w14:paraId="548BD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9" w:hRule="atLeast"/>
        </w:trPr>
        <w:tc>
          <w:tcPr>
            <w:tcW w:w="1633" w:type="dxa"/>
            <w:tcBorders>
              <w:top w:val="nil"/>
              <w:left w:val="nil"/>
              <w:bottom w:val="nil"/>
              <w:right w:val="nil"/>
            </w:tcBorders>
            <w:noWrap w:val="0"/>
            <w:vAlign w:val="bottom"/>
          </w:tcPr>
          <w:p w14:paraId="1B6CAE11">
            <w:pPr>
              <w:bidi w:val="0"/>
              <w:jc w:val="right"/>
              <w:rPr>
                <w:rFonts w:ascii="黑体" w:hAnsi="黑体" w:eastAsia="黑体" w:cs="黑体"/>
                <w:bCs/>
                <w:sz w:val="24"/>
                <w:highlight w:val="none"/>
              </w:rPr>
            </w:pPr>
            <w:r>
              <w:rPr>
                <w:rFonts w:hint="eastAsia" w:ascii="黑体" w:hAnsi="黑体" w:eastAsia="黑体" w:cs="黑体"/>
                <w:bCs/>
                <w:sz w:val="24"/>
                <w:highlight w:val="none"/>
              </w:rPr>
              <w:t>注 册 地 址：</w:t>
            </w:r>
          </w:p>
        </w:tc>
        <w:tc>
          <w:tcPr>
            <w:tcW w:w="6174" w:type="dxa"/>
            <w:gridSpan w:val="4"/>
            <w:tcBorders>
              <w:left w:val="nil"/>
              <w:right w:val="nil"/>
            </w:tcBorders>
            <w:noWrap w:val="0"/>
            <w:vAlign w:val="bottom"/>
          </w:tcPr>
          <w:p w14:paraId="44BBB3CE">
            <w:pPr>
              <w:bidi w:val="0"/>
              <w:rPr>
                <w:rFonts w:ascii="黑体" w:hAnsi="黑体" w:eastAsia="黑体" w:cs="黑体"/>
                <w:bCs/>
                <w:sz w:val="24"/>
                <w:highlight w:val="none"/>
              </w:rPr>
            </w:pPr>
          </w:p>
        </w:tc>
        <w:tc>
          <w:tcPr>
            <w:tcW w:w="912" w:type="dxa"/>
            <w:tcBorders>
              <w:left w:val="nil"/>
              <w:right w:val="nil"/>
            </w:tcBorders>
            <w:noWrap w:val="0"/>
            <w:vAlign w:val="bottom"/>
          </w:tcPr>
          <w:p w14:paraId="3B184D8B">
            <w:pPr>
              <w:bidi w:val="0"/>
              <w:rPr>
                <w:rFonts w:ascii="黑体" w:hAnsi="黑体" w:eastAsia="黑体" w:cs="黑体"/>
                <w:bCs/>
                <w:sz w:val="24"/>
                <w:highlight w:val="none"/>
              </w:rPr>
            </w:pPr>
          </w:p>
        </w:tc>
      </w:tr>
      <w:tr w14:paraId="6C5DC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9" w:hRule="atLeast"/>
        </w:trPr>
        <w:tc>
          <w:tcPr>
            <w:tcW w:w="1633" w:type="dxa"/>
            <w:tcBorders>
              <w:top w:val="nil"/>
              <w:left w:val="nil"/>
              <w:bottom w:val="nil"/>
              <w:right w:val="nil"/>
            </w:tcBorders>
            <w:noWrap w:val="0"/>
            <w:vAlign w:val="bottom"/>
          </w:tcPr>
          <w:p w14:paraId="6EC6384C">
            <w:pPr>
              <w:bidi w:val="0"/>
              <w:jc w:val="center"/>
              <w:rPr>
                <w:rFonts w:ascii="黑体" w:hAnsi="黑体" w:eastAsia="黑体" w:cs="黑体"/>
                <w:bCs/>
                <w:sz w:val="24"/>
                <w:highlight w:val="none"/>
              </w:rPr>
            </w:pPr>
            <w:r>
              <w:rPr>
                <w:rFonts w:hint="eastAsia" w:ascii="黑体" w:hAnsi="黑体" w:eastAsia="黑体" w:cs="黑体"/>
                <w:bCs/>
                <w:sz w:val="24"/>
                <w:highlight w:val="none"/>
              </w:rPr>
              <w:t>办 公</w:t>
            </w:r>
            <w:r>
              <w:rPr>
                <w:rFonts w:hint="eastAsia" w:ascii="黑体" w:hAnsi="黑体" w:eastAsia="黑体" w:cs="黑体"/>
                <w:bCs/>
                <w:sz w:val="13"/>
                <w:szCs w:val="13"/>
                <w:highlight w:val="none"/>
              </w:rPr>
              <w:t xml:space="preserve"> </w:t>
            </w:r>
            <w:r>
              <w:rPr>
                <w:rFonts w:hint="eastAsia" w:ascii="黑体" w:hAnsi="黑体" w:eastAsia="黑体" w:cs="黑体"/>
                <w:bCs/>
                <w:sz w:val="24"/>
                <w:highlight w:val="none"/>
              </w:rPr>
              <w:t>地</w:t>
            </w:r>
            <w:r>
              <w:rPr>
                <w:rFonts w:hint="eastAsia" w:ascii="黑体" w:hAnsi="黑体" w:eastAsia="黑体" w:cs="黑体"/>
                <w:bCs/>
                <w:sz w:val="18"/>
                <w:szCs w:val="18"/>
                <w:highlight w:val="none"/>
              </w:rPr>
              <w:t xml:space="preserve"> </w:t>
            </w:r>
            <w:r>
              <w:rPr>
                <w:rFonts w:hint="eastAsia" w:ascii="黑体" w:hAnsi="黑体" w:eastAsia="黑体" w:cs="黑体"/>
                <w:bCs/>
                <w:sz w:val="24"/>
                <w:highlight w:val="none"/>
              </w:rPr>
              <w:t>址：</w:t>
            </w:r>
          </w:p>
        </w:tc>
        <w:tc>
          <w:tcPr>
            <w:tcW w:w="6174" w:type="dxa"/>
            <w:gridSpan w:val="4"/>
            <w:tcBorders>
              <w:left w:val="nil"/>
              <w:right w:val="nil"/>
            </w:tcBorders>
            <w:noWrap w:val="0"/>
            <w:vAlign w:val="bottom"/>
          </w:tcPr>
          <w:p w14:paraId="4336A057">
            <w:pPr>
              <w:bidi w:val="0"/>
              <w:rPr>
                <w:rFonts w:ascii="黑体" w:hAnsi="黑体" w:eastAsia="黑体" w:cs="黑体"/>
                <w:bCs/>
                <w:sz w:val="24"/>
                <w:highlight w:val="none"/>
              </w:rPr>
            </w:pPr>
          </w:p>
        </w:tc>
        <w:tc>
          <w:tcPr>
            <w:tcW w:w="912" w:type="dxa"/>
            <w:tcBorders>
              <w:left w:val="nil"/>
              <w:right w:val="nil"/>
            </w:tcBorders>
            <w:noWrap w:val="0"/>
            <w:vAlign w:val="bottom"/>
          </w:tcPr>
          <w:p w14:paraId="5B0AD92D">
            <w:pPr>
              <w:bidi w:val="0"/>
              <w:rPr>
                <w:rFonts w:ascii="黑体" w:hAnsi="黑体" w:eastAsia="黑体" w:cs="黑体"/>
                <w:bCs/>
                <w:sz w:val="24"/>
                <w:highlight w:val="none"/>
              </w:rPr>
            </w:pPr>
          </w:p>
        </w:tc>
      </w:tr>
      <w:tr w14:paraId="44DFD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9" w:hRule="atLeast"/>
        </w:trPr>
        <w:tc>
          <w:tcPr>
            <w:tcW w:w="1633" w:type="dxa"/>
            <w:tcBorders>
              <w:top w:val="nil"/>
              <w:left w:val="nil"/>
              <w:bottom w:val="nil"/>
              <w:right w:val="nil"/>
            </w:tcBorders>
            <w:noWrap w:val="0"/>
            <w:vAlign w:val="bottom"/>
          </w:tcPr>
          <w:p w14:paraId="4210B2C5">
            <w:pPr>
              <w:bidi w:val="0"/>
              <w:jc w:val="center"/>
              <w:rPr>
                <w:rFonts w:ascii="黑体" w:hAnsi="黑体" w:eastAsia="黑体" w:cs="黑体"/>
                <w:bCs/>
                <w:sz w:val="24"/>
                <w:highlight w:val="none"/>
              </w:rPr>
            </w:pPr>
            <w:r>
              <w:rPr>
                <w:rFonts w:hint="eastAsia" w:ascii="黑体" w:hAnsi="黑体" w:eastAsia="黑体" w:cs="黑体"/>
                <w:bCs/>
                <w:sz w:val="24"/>
                <w:highlight w:val="none"/>
              </w:rPr>
              <w:t>项目负责人：</w:t>
            </w:r>
          </w:p>
        </w:tc>
        <w:tc>
          <w:tcPr>
            <w:tcW w:w="2270" w:type="dxa"/>
            <w:tcBorders>
              <w:left w:val="nil"/>
              <w:right w:val="nil"/>
            </w:tcBorders>
            <w:noWrap w:val="0"/>
            <w:vAlign w:val="bottom"/>
          </w:tcPr>
          <w:p w14:paraId="2094BCCC">
            <w:pPr>
              <w:bidi w:val="0"/>
              <w:rPr>
                <w:rFonts w:ascii="黑体" w:hAnsi="黑体" w:eastAsia="黑体" w:cs="黑体"/>
                <w:bCs/>
                <w:sz w:val="24"/>
                <w:highlight w:val="none"/>
              </w:rPr>
            </w:pPr>
          </w:p>
        </w:tc>
        <w:tc>
          <w:tcPr>
            <w:tcW w:w="1165" w:type="dxa"/>
            <w:tcBorders>
              <w:top w:val="nil"/>
              <w:left w:val="nil"/>
              <w:bottom w:val="nil"/>
              <w:right w:val="nil"/>
            </w:tcBorders>
            <w:noWrap w:val="0"/>
            <w:vAlign w:val="bottom"/>
          </w:tcPr>
          <w:p w14:paraId="707A712B">
            <w:pPr>
              <w:bidi w:val="0"/>
              <w:jc w:val="right"/>
              <w:rPr>
                <w:rFonts w:ascii="黑体" w:hAnsi="黑体" w:eastAsia="黑体" w:cs="黑体"/>
                <w:bCs/>
                <w:sz w:val="24"/>
                <w:highlight w:val="none"/>
              </w:rPr>
            </w:pPr>
            <w:r>
              <w:rPr>
                <w:rFonts w:hint="eastAsia" w:ascii="黑体" w:hAnsi="黑体" w:eastAsia="黑体" w:cs="黑体"/>
                <w:bCs/>
                <w:sz w:val="24"/>
                <w:highlight w:val="none"/>
              </w:rPr>
              <w:t>联系电话：</w:t>
            </w:r>
          </w:p>
        </w:tc>
        <w:tc>
          <w:tcPr>
            <w:tcW w:w="2739" w:type="dxa"/>
            <w:gridSpan w:val="2"/>
            <w:tcBorders>
              <w:left w:val="nil"/>
              <w:right w:val="nil"/>
            </w:tcBorders>
            <w:noWrap w:val="0"/>
            <w:vAlign w:val="bottom"/>
          </w:tcPr>
          <w:p w14:paraId="3D94AF03">
            <w:pPr>
              <w:bidi w:val="0"/>
              <w:rPr>
                <w:rFonts w:ascii="黑体" w:hAnsi="黑体" w:eastAsia="黑体" w:cs="黑体"/>
                <w:bCs/>
                <w:sz w:val="24"/>
                <w:highlight w:val="none"/>
              </w:rPr>
            </w:pPr>
            <w:r>
              <w:rPr>
                <w:rFonts w:hint="eastAsia" w:ascii="黑体" w:hAnsi="黑体" w:eastAsia="黑体" w:cs="黑体"/>
                <w:bCs/>
                <w:sz w:val="24"/>
                <w:highlight w:val="none"/>
              </w:rPr>
              <w:t>（办公电话+手机）</w:t>
            </w:r>
          </w:p>
        </w:tc>
        <w:tc>
          <w:tcPr>
            <w:tcW w:w="912" w:type="dxa"/>
            <w:tcBorders>
              <w:left w:val="nil"/>
              <w:right w:val="nil"/>
            </w:tcBorders>
            <w:noWrap w:val="0"/>
            <w:vAlign w:val="bottom"/>
          </w:tcPr>
          <w:p w14:paraId="4A415FB7">
            <w:pPr>
              <w:bidi w:val="0"/>
              <w:rPr>
                <w:rFonts w:ascii="黑体" w:hAnsi="黑体" w:eastAsia="黑体" w:cs="黑体"/>
                <w:bCs/>
                <w:sz w:val="24"/>
                <w:highlight w:val="none"/>
              </w:rPr>
            </w:pPr>
          </w:p>
        </w:tc>
      </w:tr>
      <w:tr w14:paraId="48F10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9" w:hRule="atLeast"/>
        </w:trPr>
        <w:tc>
          <w:tcPr>
            <w:tcW w:w="1633" w:type="dxa"/>
            <w:tcBorders>
              <w:top w:val="nil"/>
              <w:left w:val="nil"/>
              <w:bottom w:val="nil"/>
              <w:right w:val="nil"/>
            </w:tcBorders>
            <w:noWrap w:val="0"/>
            <w:vAlign w:val="bottom"/>
          </w:tcPr>
          <w:p w14:paraId="48763CE6">
            <w:pPr>
              <w:bidi w:val="0"/>
              <w:jc w:val="center"/>
              <w:rPr>
                <w:rFonts w:ascii="黑体" w:hAnsi="黑体" w:eastAsia="黑体" w:cs="黑体"/>
                <w:bCs/>
                <w:sz w:val="24"/>
                <w:highlight w:val="none"/>
              </w:rPr>
            </w:pPr>
            <w:r>
              <w:rPr>
                <w:rFonts w:hint="eastAsia" w:ascii="黑体" w:hAnsi="黑体" w:eastAsia="黑体" w:cs="黑体"/>
                <w:bCs/>
                <w:sz w:val="24"/>
                <w:highlight w:val="none"/>
              </w:rPr>
              <w:t>项目联系人：</w:t>
            </w:r>
          </w:p>
        </w:tc>
        <w:tc>
          <w:tcPr>
            <w:tcW w:w="2270" w:type="dxa"/>
            <w:tcBorders>
              <w:left w:val="nil"/>
              <w:right w:val="nil"/>
            </w:tcBorders>
            <w:noWrap w:val="0"/>
            <w:vAlign w:val="bottom"/>
          </w:tcPr>
          <w:p w14:paraId="2930E215">
            <w:pPr>
              <w:bidi w:val="0"/>
              <w:rPr>
                <w:rFonts w:ascii="黑体" w:hAnsi="黑体" w:eastAsia="黑体" w:cs="黑体"/>
                <w:bCs/>
                <w:sz w:val="24"/>
                <w:highlight w:val="none"/>
              </w:rPr>
            </w:pPr>
          </w:p>
        </w:tc>
        <w:tc>
          <w:tcPr>
            <w:tcW w:w="1165" w:type="dxa"/>
            <w:tcBorders>
              <w:top w:val="nil"/>
              <w:left w:val="nil"/>
              <w:bottom w:val="nil"/>
              <w:right w:val="nil"/>
            </w:tcBorders>
            <w:noWrap w:val="0"/>
            <w:vAlign w:val="bottom"/>
          </w:tcPr>
          <w:p w14:paraId="70D8B069">
            <w:pPr>
              <w:bidi w:val="0"/>
              <w:jc w:val="right"/>
              <w:rPr>
                <w:rFonts w:ascii="黑体" w:hAnsi="黑体" w:eastAsia="黑体" w:cs="黑体"/>
                <w:bCs/>
                <w:sz w:val="24"/>
                <w:highlight w:val="none"/>
              </w:rPr>
            </w:pPr>
            <w:r>
              <w:rPr>
                <w:rFonts w:hint="eastAsia" w:ascii="黑体" w:hAnsi="黑体" w:eastAsia="黑体" w:cs="黑体"/>
                <w:bCs/>
                <w:sz w:val="24"/>
                <w:highlight w:val="none"/>
              </w:rPr>
              <w:t>联系电话：</w:t>
            </w:r>
          </w:p>
        </w:tc>
        <w:tc>
          <w:tcPr>
            <w:tcW w:w="2739" w:type="dxa"/>
            <w:gridSpan w:val="2"/>
            <w:tcBorders>
              <w:left w:val="nil"/>
              <w:right w:val="nil"/>
            </w:tcBorders>
            <w:noWrap w:val="0"/>
            <w:vAlign w:val="bottom"/>
          </w:tcPr>
          <w:p w14:paraId="160FCCC5">
            <w:pPr>
              <w:bidi w:val="0"/>
              <w:rPr>
                <w:rFonts w:ascii="黑体" w:hAnsi="黑体" w:eastAsia="黑体" w:cs="黑体"/>
                <w:bCs/>
                <w:sz w:val="24"/>
                <w:highlight w:val="none"/>
              </w:rPr>
            </w:pPr>
            <w:r>
              <w:rPr>
                <w:rFonts w:hint="eastAsia" w:ascii="黑体" w:hAnsi="黑体" w:eastAsia="黑体" w:cs="黑体"/>
                <w:bCs/>
                <w:sz w:val="24"/>
                <w:highlight w:val="none"/>
              </w:rPr>
              <w:t>（办公电话+手机）</w:t>
            </w:r>
          </w:p>
        </w:tc>
        <w:tc>
          <w:tcPr>
            <w:tcW w:w="912" w:type="dxa"/>
            <w:tcBorders>
              <w:left w:val="nil"/>
              <w:right w:val="nil"/>
            </w:tcBorders>
            <w:noWrap w:val="0"/>
            <w:vAlign w:val="bottom"/>
          </w:tcPr>
          <w:p w14:paraId="32356750">
            <w:pPr>
              <w:bidi w:val="0"/>
              <w:rPr>
                <w:rFonts w:ascii="黑体" w:hAnsi="黑体" w:eastAsia="黑体" w:cs="黑体"/>
                <w:bCs/>
                <w:sz w:val="24"/>
                <w:highlight w:val="none"/>
              </w:rPr>
            </w:pPr>
          </w:p>
        </w:tc>
      </w:tr>
      <w:tr w14:paraId="03B3A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94" w:hRule="atLeast"/>
        </w:trPr>
        <w:tc>
          <w:tcPr>
            <w:tcW w:w="1633" w:type="dxa"/>
            <w:tcBorders>
              <w:top w:val="nil"/>
              <w:left w:val="nil"/>
              <w:bottom w:val="nil"/>
              <w:right w:val="nil"/>
            </w:tcBorders>
            <w:noWrap w:val="0"/>
            <w:vAlign w:val="bottom"/>
          </w:tcPr>
          <w:p w14:paraId="0D3312EA">
            <w:pPr>
              <w:wordWrap w:val="0"/>
              <w:bidi w:val="0"/>
              <w:jc w:val="center"/>
              <w:rPr>
                <w:rFonts w:ascii="黑体" w:hAnsi="黑体" w:eastAsia="黑体" w:cs="黑体"/>
                <w:bCs/>
                <w:sz w:val="24"/>
                <w:highlight w:val="none"/>
              </w:rPr>
            </w:pPr>
            <w:r>
              <w:rPr>
                <w:rFonts w:hint="eastAsia" w:ascii="黑体" w:hAnsi="黑体" w:eastAsia="黑体" w:cs="黑体"/>
                <w:bCs/>
                <w:sz w:val="24"/>
                <w:highlight w:val="none"/>
              </w:rPr>
              <w:t>电</w:t>
            </w:r>
            <w:r>
              <w:rPr>
                <w:rFonts w:hint="eastAsia" w:ascii="黑体" w:hAnsi="黑体" w:eastAsia="黑体" w:cs="黑体"/>
                <w:bCs/>
                <w:sz w:val="13"/>
                <w:szCs w:val="13"/>
                <w:highlight w:val="none"/>
              </w:rPr>
              <w:t xml:space="preserve"> </w:t>
            </w:r>
            <w:r>
              <w:rPr>
                <w:rFonts w:hint="eastAsia" w:ascii="黑体" w:hAnsi="黑体" w:eastAsia="黑体" w:cs="黑体"/>
                <w:bCs/>
                <w:sz w:val="24"/>
                <w:highlight w:val="none"/>
              </w:rPr>
              <w:t>子</w:t>
            </w:r>
            <w:r>
              <w:rPr>
                <w:rFonts w:hint="eastAsia" w:ascii="黑体" w:hAnsi="黑体" w:eastAsia="黑体" w:cs="黑体"/>
                <w:bCs/>
                <w:sz w:val="13"/>
                <w:szCs w:val="13"/>
                <w:highlight w:val="none"/>
              </w:rPr>
              <w:t xml:space="preserve"> </w:t>
            </w:r>
            <w:r>
              <w:rPr>
                <w:rFonts w:hint="eastAsia" w:ascii="黑体" w:hAnsi="黑体" w:eastAsia="黑体" w:cs="黑体"/>
                <w:bCs/>
                <w:sz w:val="24"/>
                <w:highlight w:val="none"/>
              </w:rPr>
              <w:t>邮</w:t>
            </w:r>
            <w:r>
              <w:rPr>
                <w:rFonts w:hint="eastAsia" w:ascii="黑体" w:hAnsi="黑体" w:eastAsia="黑体" w:cs="黑体"/>
                <w:bCs/>
                <w:sz w:val="13"/>
                <w:szCs w:val="13"/>
                <w:highlight w:val="none"/>
              </w:rPr>
              <w:t xml:space="preserve">  </w:t>
            </w:r>
            <w:r>
              <w:rPr>
                <w:rFonts w:hint="eastAsia" w:ascii="黑体" w:hAnsi="黑体" w:eastAsia="黑体" w:cs="黑体"/>
                <w:bCs/>
                <w:sz w:val="24"/>
                <w:highlight w:val="none"/>
              </w:rPr>
              <w:t>箱：</w:t>
            </w:r>
          </w:p>
        </w:tc>
        <w:tc>
          <w:tcPr>
            <w:tcW w:w="2270" w:type="dxa"/>
            <w:tcBorders>
              <w:left w:val="nil"/>
              <w:right w:val="nil"/>
            </w:tcBorders>
            <w:noWrap w:val="0"/>
            <w:vAlign w:val="bottom"/>
          </w:tcPr>
          <w:p w14:paraId="0B2ED743">
            <w:pPr>
              <w:bidi w:val="0"/>
              <w:rPr>
                <w:rFonts w:ascii="黑体" w:hAnsi="黑体" w:eastAsia="黑体" w:cs="黑体"/>
                <w:bCs/>
                <w:sz w:val="24"/>
                <w:highlight w:val="none"/>
              </w:rPr>
            </w:pPr>
          </w:p>
        </w:tc>
        <w:tc>
          <w:tcPr>
            <w:tcW w:w="1165" w:type="dxa"/>
            <w:tcBorders>
              <w:top w:val="nil"/>
              <w:left w:val="nil"/>
              <w:bottom w:val="nil"/>
              <w:right w:val="nil"/>
            </w:tcBorders>
            <w:noWrap w:val="0"/>
            <w:vAlign w:val="bottom"/>
          </w:tcPr>
          <w:p w14:paraId="367DAF88">
            <w:pPr>
              <w:bidi w:val="0"/>
              <w:jc w:val="right"/>
              <w:rPr>
                <w:rFonts w:ascii="黑体" w:hAnsi="黑体" w:eastAsia="黑体" w:cs="黑体"/>
                <w:bCs/>
                <w:sz w:val="24"/>
                <w:highlight w:val="none"/>
              </w:rPr>
            </w:pPr>
            <w:r>
              <w:rPr>
                <w:rFonts w:hint="eastAsia" w:ascii="黑体" w:hAnsi="黑体" w:eastAsia="黑体" w:cs="黑体"/>
                <w:bCs/>
                <w:sz w:val="24"/>
                <w:highlight w:val="none"/>
              </w:rPr>
              <w:t>传    真：</w:t>
            </w:r>
          </w:p>
        </w:tc>
        <w:tc>
          <w:tcPr>
            <w:tcW w:w="2739" w:type="dxa"/>
            <w:gridSpan w:val="2"/>
            <w:tcBorders>
              <w:left w:val="nil"/>
              <w:right w:val="nil"/>
            </w:tcBorders>
            <w:noWrap w:val="0"/>
            <w:vAlign w:val="bottom"/>
          </w:tcPr>
          <w:p w14:paraId="5FC4AC8B">
            <w:pPr>
              <w:bidi w:val="0"/>
              <w:rPr>
                <w:rFonts w:ascii="黑体" w:hAnsi="黑体" w:eastAsia="黑体" w:cs="黑体"/>
                <w:bCs/>
                <w:sz w:val="24"/>
                <w:highlight w:val="none"/>
              </w:rPr>
            </w:pPr>
          </w:p>
        </w:tc>
        <w:tc>
          <w:tcPr>
            <w:tcW w:w="912" w:type="dxa"/>
            <w:tcBorders>
              <w:left w:val="nil"/>
              <w:right w:val="nil"/>
            </w:tcBorders>
            <w:noWrap w:val="0"/>
            <w:vAlign w:val="bottom"/>
          </w:tcPr>
          <w:p w14:paraId="2F64284F">
            <w:pPr>
              <w:bidi w:val="0"/>
              <w:rPr>
                <w:rFonts w:ascii="黑体" w:hAnsi="黑体" w:eastAsia="黑体" w:cs="黑体"/>
                <w:bCs/>
                <w:sz w:val="24"/>
                <w:highlight w:val="none"/>
              </w:rPr>
            </w:pPr>
          </w:p>
        </w:tc>
      </w:tr>
      <w:tr w14:paraId="5E543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9" w:hRule="atLeast"/>
        </w:trPr>
        <w:tc>
          <w:tcPr>
            <w:tcW w:w="1633" w:type="dxa"/>
            <w:tcBorders>
              <w:top w:val="nil"/>
              <w:left w:val="nil"/>
              <w:bottom w:val="nil"/>
              <w:right w:val="nil"/>
            </w:tcBorders>
            <w:noWrap w:val="0"/>
            <w:vAlign w:val="bottom"/>
          </w:tcPr>
          <w:p w14:paraId="4D036106">
            <w:pPr>
              <w:wordWrap w:val="0"/>
              <w:bidi w:val="0"/>
              <w:jc w:val="right"/>
              <w:rPr>
                <w:rFonts w:ascii="黑体" w:hAnsi="黑体" w:eastAsia="黑体" w:cs="黑体"/>
                <w:bCs/>
                <w:sz w:val="24"/>
                <w:highlight w:val="none"/>
              </w:rPr>
            </w:pPr>
            <w:r>
              <w:rPr>
                <w:rFonts w:hint="eastAsia" w:ascii="黑体" w:hAnsi="黑体" w:eastAsia="黑体" w:cs="黑体"/>
                <w:bCs/>
                <w:sz w:val="24"/>
                <w:highlight w:val="none"/>
              </w:rPr>
              <w:t>单</w:t>
            </w:r>
            <w:r>
              <w:rPr>
                <w:rFonts w:hint="eastAsia" w:ascii="黑体" w:hAnsi="黑体" w:eastAsia="黑体" w:cs="黑体"/>
                <w:bCs/>
                <w:sz w:val="13"/>
                <w:szCs w:val="13"/>
                <w:highlight w:val="none"/>
              </w:rPr>
              <w:t xml:space="preserve"> </w:t>
            </w:r>
            <w:r>
              <w:rPr>
                <w:rFonts w:hint="eastAsia" w:ascii="黑体" w:hAnsi="黑体" w:eastAsia="黑体" w:cs="黑体"/>
                <w:bCs/>
                <w:sz w:val="24"/>
                <w:highlight w:val="none"/>
              </w:rPr>
              <w:t>位</w:t>
            </w:r>
            <w:r>
              <w:rPr>
                <w:rFonts w:hint="eastAsia" w:ascii="黑体" w:hAnsi="黑体" w:eastAsia="黑体" w:cs="黑体"/>
                <w:bCs/>
                <w:sz w:val="13"/>
                <w:szCs w:val="13"/>
                <w:highlight w:val="none"/>
              </w:rPr>
              <w:t xml:space="preserve">  </w:t>
            </w:r>
            <w:r>
              <w:rPr>
                <w:rFonts w:hint="eastAsia" w:ascii="黑体" w:hAnsi="黑体" w:eastAsia="黑体" w:cs="黑体"/>
                <w:bCs/>
                <w:sz w:val="24"/>
                <w:highlight w:val="none"/>
              </w:rPr>
              <w:t>网 址：</w:t>
            </w:r>
          </w:p>
        </w:tc>
        <w:tc>
          <w:tcPr>
            <w:tcW w:w="2270" w:type="dxa"/>
            <w:tcBorders>
              <w:left w:val="nil"/>
              <w:right w:val="nil"/>
            </w:tcBorders>
            <w:noWrap w:val="0"/>
            <w:vAlign w:val="bottom"/>
          </w:tcPr>
          <w:p w14:paraId="0B2945DF">
            <w:pPr>
              <w:bidi w:val="0"/>
              <w:rPr>
                <w:rFonts w:ascii="黑体" w:hAnsi="黑体" w:eastAsia="黑体" w:cs="黑体"/>
                <w:bCs/>
                <w:sz w:val="24"/>
                <w:highlight w:val="none"/>
              </w:rPr>
            </w:pPr>
          </w:p>
        </w:tc>
        <w:tc>
          <w:tcPr>
            <w:tcW w:w="1165" w:type="dxa"/>
            <w:tcBorders>
              <w:top w:val="nil"/>
              <w:left w:val="nil"/>
              <w:bottom w:val="nil"/>
              <w:right w:val="nil"/>
            </w:tcBorders>
            <w:noWrap w:val="0"/>
            <w:vAlign w:val="bottom"/>
          </w:tcPr>
          <w:p w14:paraId="71ED8CAE">
            <w:pPr>
              <w:bidi w:val="0"/>
              <w:jc w:val="right"/>
              <w:rPr>
                <w:rFonts w:ascii="黑体" w:hAnsi="黑体" w:eastAsia="黑体" w:cs="黑体"/>
                <w:bCs/>
                <w:sz w:val="24"/>
                <w:highlight w:val="none"/>
              </w:rPr>
            </w:pPr>
            <w:r>
              <w:rPr>
                <w:rFonts w:hint="eastAsia" w:ascii="黑体" w:hAnsi="黑体" w:eastAsia="黑体" w:cs="黑体"/>
                <w:bCs/>
                <w:sz w:val="24"/>
                <w:highlight w:val="none"/>
              </w:rPr>
              <w:t>申请日期：</w:t>
            </w:r>
          </w:p>
        </w:tc>
        <w:tc>
          <w:tcPr>
            <w:tcW w:w="2739" w:type="dxa"/>
            <w:gridSpan w:val="2"/>
            <w:tcBorders>
              <w:left w:val="nil"/>
              <w:right w:val="nil"/>
            </w:tcBorders>
            <w:noWrap w:val="0"/>
            <w:vAlign w:val="bottom"/>
          </w:tcPr>
          <w:p w14:paraId="1A46A994">
            <w:pPr>
              <w:bidi w:val="0"/>
              <w:ind w:firstLine="240" w:firstLineChars="100"/>
              <w:rPr>
                <w:rFonts w:ascii="黑体" w:hAnsi="黑体" w:eastAsia="黑体" w:cs="黑体"/>
                <w:bCs/>
                <w:sz w:val="24"/>
                <w:highlight w:val="none"/>
              </w:rPr>
            </w:pPr>
          </w:p>
        </w:tc>
        <w:tc>
          <w:tcPr>
            <w:tcW w:w="912" w:type="dxa"/>
            <w:tcBorders>
              <w:left w:val="nil"/>
              <w:right w:val="nil"/>
            </w:tcBorders>
            <w:noWrap w:val="0"/>
            <w:vAlign w:val="bottom"/>
          </w:tcPr>
          <w:p w14:paraId="7241FCBD">
            <w:pPr>
              <w:bidi w:val="0"/>
              <w:ind w:firstLine="240" w:firstLineChars="100"/>
              <w:rPr>
                <w:rFonts w:ascii="黑体" w:hAnsi="黑体" w:eastAsia="黑体" w:cs="黑体"/>
                <w:bCs/>
                <w:sz w:val="24"/>
                <w:highlight w:val="none"/>
              </w:rPr>
            </w:pPr>
          </w:p>
        </w:tc>
      </w:tr>
    </w:tbl>
    <w:p w14:paraId="31A13462">
      <w:pPr>
        <w:bidi w:val="0"/>
        <w:rPr>
          <w:rFonts w:ascii="黑体" w:hAnsi="宋体" w:eastAsia="黑体" w:cs="Times New Roman"/>
          <w:sz w:val="24"/>
          <w:highlight w:val="none"/>
        </w:rPr>
      </w:pPr>
    </w:p>
    <w:p w14:paraId="05355387">
      <w:pPr>
        <w:widowControl w:val="0"/>
        <w:suppressAutoHyphens/>
        <w:bidi w:val="0"/>
        <w:ind w:firstLine="420" w:firstLineChars="200"/>
        <w:jc w:val="both"/>
        <w:rPr>
          <w:rFonts w:ascii="Calibri" w:hAnsi="Calibri" w:eastAsia="宋体" w:cs="Times New Roman"/>
          <w:kern w:val="2"/>
          <w:sz w:val="21"/>
          <w:szCs w:val="24"/>
          <w:highlight w:val="none"/>
          <w:lang w:val="en-US" w:eastAsia="zh-CN" w:bidi="ar-SA"/>
        </w:rPr>
      </w:pPr>
    </w:p>
    <w:p w14:paraId="2E060AF2">
      <w:pPr>
        <w:bidi w:val="0"/>
        <w:jc w:val="center"/>
        <w:rPr>
          <w:rFonts w:ascii="黑体" w:hAnsi="黑体" w:eastAsia="黑体" w:cs="黑体"/>
          <w:bCs/>
          <w:sz w:val="32"/>
          <w:highlight w:val="none"/>
        </w:rPr>
      </w:pPr>
      <w:r>
        <w:rPr>
          <w:rFonts w:hint="eastAsia" w:ascii="黑体" w:hAnsi="黑体" w:eastAsia="黑体" w:cs="黑体"/>
          <w:bCs/>
          <w:sz w:val="32"/>
          <w:highlight w:val="none"/>
        </w:rPr>
        <w:t>上海市文化和旅游局制</w:t>
      </w:r>
    </w:p>
    <w:p w14:paraId="02A51ECD">
      <w:pPr>
        <w:bidi w:val="0"/>
        <w:jc w:val="center"/>
        <w:rPr>
          <w:rFonts w:ascii="黑体" w:hAnsi="黑体" w:eastAsia="黑体" w:cs="黑体"/>
          <w:bCs/>
          <w:sz w:val="32"/>
          <w:highlight w:val="none"/>
        </w:rPr>
      </w:pPr>
      <w:r>
        <w:rPr>
          <w:rFonts w:hint="eastAsia" w:ascii="黑体" w:hAnsi="黑体" w:eastAsia="黑体" w:cs="黑体"/>
          <w:bCs/>
          <w:sz w:val="32"/>
          <w:highlight w:val="none"/>
        </w:rPr>
        <w:t>二○二</w:t>
      </w:r>
      <w:r>
        <w:rPr>
          <w:rFonts w:hint="eastAsia" w:ascii="黑体" w:hAnsi="黑体" w:eastAsia="黑体" w:cs="黑体"/>
          <w:bCs/>
          <w:sz w:val="32"/>
          <w:highlight w:val="none"/>
          <w:lang w:val="en-US" w:eastAsia="zh-CN"/>
        </w:rPr>
        <w:t>五</w:t>
      </w:r>
      <w:r>
        <w:rPr>
          <w:rFonts w:hint="eastAsia" w:ascii="黑体" w:hAnsi="黑体" w:eastAsia="黑体" w:cs="黑体"/>
          <w:bCs/>
          <w:sz w:val="32"/>
          <w:highlight w:val="none"/>
        </w:rPr>
        <w:t>年</w:t>
      </w:r>
      <w:r>
        <w:rPr>
          <w:rFonts w:hint="eastAsia" w:ascii="黑体" w:hAnsi="黑体" w:eastAsia="黑体" w:cs="黑体"/>
          <w:bCs/>
          <w:sz w:val="32"/>
          <w:highlight w:val="none"/>
          <w:lang w:val="en-US" w:eastAsia="zh-CN"/>
        </w:rPr>
        <w:t>五</w:t>
      </w:r>
      <w:r>
        <w:rPr>
          <w:rFonts w:hint="eastAsia" w:ascii="黑体" w:hAnsi="黑体" w:eastAsia="黑体" w:cs="黑体"/>
          <w:bCs/>
          <w:sz w:val="32"/>
          <w:highlight w:val="none"/>
        </w:rPr>
        <w:t>月</w:t>
      </w:r>
    </w:p>
    <w:p w14:paraId="7D3A5001">
      <w:pPr>
        <w:bidi w:val="0"/>
        <w:jc w:val="center"/>
        <w:rPr>
          <w:rFonts w:ascii="方正小标宋简体" w:hAnsi="方正小标宋简体" w:eastAsia="方正小标宋简体" w:cs="方正小标宋简体"/>
          <w:b/>
          <w:bCs/>
          <w:sz w:val="44"/>
          <w:szCs w:val="44"/>
          <w:highlight w:val="none"/>
        </w:rPr>
      </w:pPr>
      <w:r>
        <w:rPr>
          <w:rFonts w:hint="eastAsia" w:ascii="黑体" w:hAnsi="黑体" w:eastAsia="黑体" w:cs="黑体"/>
          <w:bCs/>
          <w:sz w:val="32"/>
          <w:highlight w:val="none"/>
        </w:rPr>
        <w:br w:type="page"/>
      </w:r>
      <w:r>
        <w:rPr>
          <w:rFonts w:hint="eastAsia" w:ascii="方正小标宋简体" w:hAnsi="方正小标宋简体" w:eastAsia="方正小标宋简体" w:cs="方正小标宋简体"/>
          <w:bCs/>
          <w:sz w:val="36"/>
          <w:szCs w:val="36"/>
          <w:highlight w:val="none"/>
        </w:rPr>
        <w:t>申请承诺书</w:t>
      </w:r>
    </w:p>
    <w:p w14:paraId="10E631BC">
      <w:pPr>
        <w:widowControl/>
        <w:bidi w:val="0"/>
        <w:spacing w:beforeLines="50" w:line="330" w:lineRule="exact"/>
        <w:ind w:firstLine="480" w:firstLineChars="200"/>
        <w:rPr>
          <w:rFonts w:ascii="仿宋_GB2312" w:hAnsi="宋体" w:eastAsia="仿宋_GB2312" w:cs="Times New Roman"/>
          <w:kern w:val="0"/>
          <w:sz w:val="24"/>
          <w:highlight w:val="none"/>
        </w:rPr>
      </w:pPr>
      <w:r>
        <w:rPr>
          <w:rFonts w:hint="eastAsia" w:ascii="仿宋_GB2312" w:hAnsi="宋体" w:eastAsia="仿宋_GB2312" w:cs="Times New Roman"/>
          <w:sz w:val="24"/>
          <w:highlight w:val="none"/>
        </w:rPr>
        <w:t>本单位（人）承诺遵守《上海市商务高质量发展专项资金管理办法》（沪商规〔2022〕4号）和本项目实施细则或操作规程、</w:t>
      </w:r>
      <w:r>
        <w:rPr>
          <w:rFonts w:hint="eastAsia" w:ascii="仿宋_GB2312" w:hAnsi="宋体" w:eastAsia="仿宋_GB2312" w:cs="Times New Roman"/>
          <w:kern w:val="0"/>
          <w:sz w:val="24"/>
          <w:highlight w:val="none"/>
        </w:rPr>
        <w:t>申报指南（通知）以及填表说明等相关文件规定，自愿作出以下承诺：</w:t>
      </w:r>
    </w:p>
    <w:p w14:paraId="4C6B7696">
      <w:pPr>
        <w:bidi w:val="0"/>
        <w:spacing w:line="330" w:lineRule="exact"/>
        <w:ind w:firstLine="480" w:firstLineChars="200"/>
        <w:rPr>
          <w:rFonts w:ascii="仿宋_GB2312" w:hAnsi="宋体" w:eastAsia="仿宋_GB2312" w:cs="Times New Roman"/>
          <w:kern w:val="0"/>
          <w:sz w:val="24"/>
          <w:highlight w:val="none"/>
        </w:rPr>
      </w:pPr>
      <w:r>
        <w:rPr>
          <w:rFonts w:hint="eastAsia" w:ascii="仿宋_GB2312" w:hAnsi="宋体" w:eastAsia="仿宋_GB2312" w:cs="Times New Roman"/>
          <w:kern w:val="0"/>
          <w:sz w:val="24"/>
          <w:highlight w:val="none"/>
        </w:rPr>
        <w:t>一、本单位（人）</w:t>
      </w:r>
      <w:r>
        <w:rPr>
          <w:rFonts w:hint="eastAsia" w:ascii="仿宋_GB2312" w:hAnsi="宋体" w:eastAsia="仿宋_GB2312" w:cs="Times New Roman"/>
          <w:sz w:val="24"/>
          <w:highlight w:val="none"/>
        </w:rPr>
        <w:t>承诺</w:t>
      </w:r>
      <w:r>
        <w:rPr>
          <w:rFonts w:hint="eastAsia" w:ascii="仿宋_GB2312" w:hAnsi="宋体" w:eastAsia="仿宋_GB2312" w:cs="Times New Roman"/>
          <w:kern w:val="0"/>
          <w:sz w:val="24"/>
          <w:highlight w:val="none"/>
        </w:rPr>
        <w:t>对本项目申请材料的真实性、合法性、准确性和完整性负责，并与上报市统计部门数据口径一致，配合市商务部门、财政部门和审计部门等有关部门完成相关监督检查、审计验收、绩效评价、调研统计等工作。</w:t>
      </w:r>
    </w:p>
    <w:p w14:paraId="5626BE1E">
      <w:pPr>
        <w:bidi w:val="0"/>
        <w:spacing w:line="330" w:lineRule="exact"/>
        <w:ind w:firstLine="480" w:firstLineChars="200"/>
        <w:rPr>
          <w:rFonts w:ascii="仿宋_GB2312" w:hAnsi="宋体" w:eastAsia="仿宋_GB2312" w:cs="Times New Roman"/>
          <w:kern w:val="0"/>
          <w:sz w:val="24"/>
          <w:highlight w:val="none"/>
        </w:rPr>
      </w:pPr>
      <w:r>
        <w:rPr>
          <w:rFonts w:hint="eastAsia" w:ascii="仿宋_GB2312" w:hAnsi="宋体" w:eastAsia="仿宋_GB2312" w:cs="Times New Roman"/>
          <w:kern w:val="0"/>
          <w:sz w:val="24"/>
          <w:highlight w:val="none"/>
        </w:rPr>
        <w:t>二、本单位（人）承诺项目计划或实施方案切实可行，项目预期效益或者绩效目标明确清晰、合理、可考核。</w:t>
      </w:r>
    </w:p>
    <w:p w14:paraId="456DF7A1">
      <w:pPr>
        <w:bidi w:val="0"/>
        <w:spacing w:line="330" w:lineRule="exact"/>
        <w:ind w:firstLine="480" w:firstLineChars="200"/>
        <w:rPr>
          <w:rFonts w:ascii="仿宋_GB2312" w:hAnsi="宋体" w:eastAsia="仿宋_GB2312" w:cs="Times New Roman"/>
          <w:kern w:val="0"/>
          <w:sz w:val="24"/>
          <w:highlight w:val="none"/>
        </w:rPr>
      </w:pPr>
      <w:r>
        <w:rPr>
          <w:rFonts w:hint="eastAsia" w:ascii="仿宋_GB2312" w:hAnsi="宋体" w:eastAsia="仿宋_GB2312" w:cs="Times New Roman"/>
          <w:kern w:val="0"/>
          <w:sz w:val="24"/>
          <w:highlight w:val="none"/>
        </w:rPr>
        <w:t>三、本单位（人）承诺如实提供本单位的信用状况，所申报项目无下列情形之一：</w:t>
      </w:r>
    </w:p>
    <w:p w14:paraId="4E1C3EF2">
      <w:pPr>
        <w:bidi w:val="0"/>
        <w:spacing w:line="330" w:lineRule="exact"/>
        <w:ind w:firstLine="480" w:firstLineChars="200"/>
        <w:rPr>
          <w:rFonts w:ascii="仿宋_GB2312" w:hAnsi="宋体" w:eastAsia="仿宋_GB2312" w:cs="Times New Roman"/>
          <w:kern w:val="0"/>
          <w:sz w:val="24"/>
          <w:highlight w:val="none"/>
        </w:rPr>
      </w:pPr>
      <w:r>
        <w:rPr>
          <w:rFonts w:hint="eastAsia" w:ascii="仿宋_GB2312" w:hAnsi="宋体" w:eastAsia="仿宋_GB2312" w:cs="Times New Roman"/>
          <w:kern w:val="0"/>
          <w:sz w:val="24"/>
          <w:highlight w:val="none"/>
        </w:rPr>
        <w:t>（一）存在重复资助情形，因政策允许可申报多项专项资金的，将在申报材料中标注并注明，提供佐证材料；</w:t>
      </w:r>
    </w:p>
    <w:p w14:paraId="1D372E00">
      <w:pPr>
        <w:bidi w:val="0"/>
        <w:spacing w:line="330" w:lineRule="exact"/>
        <w:ind w:firstLine="480" w:firstLineChars="200"/>
        <w:rPr>
          <w:rFonts w:ascii="仿宋_GB2312" w:hAnsi="宋体" w:eastAsia="仿宋_GB2312" w:cs="Times New Roman"/>
          <w:kern w:val="0"/>
          <w:sz w:val="24"/>
          <w:highlight w:val="none"/>
        </w:rPr>
      </w:pPr>
      <w:r>
        <w:rPr>
          <w:rFonts w:hint="eastAsia" w:ascii="仿宋_GB2312" w:hAnsi="宋体" w:eastAsia="仿宋_GB2312" w:cs="Times New Roman"/>
          <w:kern w:val="0"/>
          <w:sz w:val="24"/>
          <w:highlight w:val="none"/>
        </w:rPr>
        <w:t>（二）相关监管部门作出的重大违法违规行为；</w:t>
      </w:r>
    </w:p>
    <w:p w14:paraId="7CEFC4B8">
      <w:pPr>
        <w:bidi w:val="0"/>
        <w:spacing w:line="330" w:lineRule="exact"/>
        <w:ind w:firstLine="480" w:firstLineChars="200"/>
        <w:rPr>
          <w:rFonts w:ascii="仿宋_GB2312" w:hAnsi="宋体" w:eastAsia="仿宋_GB2312" w:cs="宋体"/>
          <w:sz w:val="24"/>
          <w:highlight w:val="none"/>
          <w:shd w:val="clear" w:color="auto" w:fill="FFFFFF"/>
        </w:rPr>
      </w:pPr>
      <w:r>
        <w:rPr>
          <w:rFonts w:hint="eastAsia" w:ascii="仿宋_GB2312" w:hAnsi="宋体" w:eastAsia="仿宋_GB2312" w:cs="Times New Roman"/>
          <w:kern w:val="0"/>
          <w:sz w:val="24"/>
          <w:highlight w:val="none"/>
        </w:rPr>
        <w:t>（三）被国家、省、市相关部门列入失信联合惩戒名单，</w:t>
      </w:r>
      <w:r>
        <w:rPr>
          <w:rFonts w:hint="eastAsia" w:ascii="仿宋_GB2312" w:hAnsi="宋体" w:eastAsia="仿宋_GB2312" w:cs="宋体"/>
          <w:sz w:val="24"/>
          <w:highlight w:val="none"/>
          <w:shd w:val="clear" w:color="auto" w:fill="FFFFFF"/>
        </w:rPr>
        <w:t>且在惩戒期内；</w:t>
      </w:r>
    </w:p>
    <w:p w14:paraId="645C6F24">
      <w:pPr>
        <w:bidi w:val="0"/>
        <w:spacing w:line="330" w:lineRule="exact"/>
        <w:ind w:firstLine="480" w:firstLineChars="200"/>
        <w:rPr>
          <w:rFonts w:ascii="仿宋_GB2312" w:hAnsi="宋体" w:eastAsia="仿宋_GB2312" w:cs="宋体"/>
          <w:sz w:val="24"/>
          <w:highlight w:val="none"/>
        </w:rPr>
      </w:pPr>
      <w:r>
        <w:rPr>
          <w:rFonts w:hint="eastAsia" w:ascii="仿宋_GB2312" w:hAnsi="宋体" w:eastAsia="仿宋_GB2312" w:cs="宋体"/>
          <w:sz w:val="24"/>
          <w:highlight w:val="none"/>
          <w:shd w:val="clear" w:color="auto" w:fill="FFFFFF"/>
        </w:rPr>
        <w:t>（四）</w:t>
      </w:r>
      <w:r>
        <w:rPr>
          <w:rFonts w:hint="eastAsia" w:ascii="仿宋_GB2312" w:hAnsi="宋体" w:eastAsia="仿宋_GB2312" w:cs="宋体"/>
          <w:sz w:val="24"/>
          <w:highlight w:val="none"/>
        </w:rPr>
        <w:t>拖欠应缴还的财政性资金；</w:t>
      </w:r>
    </w:p>
    <w:p w14:paraId="4D3829D3">
      <w:pPr>
        <w:bidi w:val="0"/>
        <w:spacing w:line="350" w:lineRule="exact"/>
        <w:ind w:firstLine="480" w:firstLineChars="200"/>
        <w:rPr>
          <w:rFonts w:ascii="仿宋_GB2312" w:hAnsi="宋体" w:eastAsia="仿宋_GB2312" w:cs="宋体"/>
          <w:sz w:val="24"/>
          <w:highlight w:val="none"/>
          <w:shd w:val="clear" w:color="auto" w:fill="FFFFFF"/>
        </w:rPr>
      </w:pPr>
      <w:r>
        <w:rPr>
          <w:rFonts w:hint="eastAsia" w:ascii="仿宋_GB2312" w:hAnsi="宋体" w:eastAsia="仿宋_GB2312" w:cs="宋体"/>
          <w:sz w:val="24"/>
          <w:highlight w:val="none"/>
        </w:rPr>
        <w:t>（五）其他申报细则中提到的情形。</w:t>
      </w:r>
    </w:p>
    <w:p w14:paraId="4FEA9299">
      <w:pPr>
        <w:bidi w:val="0"/>
        <w:spacing w:line="330" w:lineRule="exact"/>
        <w:ind w:firstLine="480" w:firstLineChars="200"/>
        <w:rPr>
          <w:rFonts w:ascii="仿宋_GB2312" w:hAnsi="宋体" w:eastAsia="仿宋_GB2312" w:cs="Times New Roman"/>
          <w:kern w:val="0"/>
          <w:sz w:val="24"/>
          <w:highlight w:val="none"/>
        </w:rPr>
      </w:pPr>
      <w:r>
        <w:rPr>
          <w:rFonts w:hint="eastAsia" w:ascii="仿宋_GB2312" w:hAnsi="宋体" w:eastAsia="仿宋_GB2312" w:cs="Times New Roman"/>
          <w:kern w:val="0"/>
          <w:sz w:val="24"/>
          <w:highlight w:val="none"/>
        </w:rPr>
        <w:t>四、本单位（人）</w:t>
      </w:r>
      <w:r>
        <w:rPr>
          <w:rFonts w:hint="eastAsia" w:ascii="仿宋_GB2312" w:hAnsi="宋体" w:eastAsia="仿宋_GB2312" w:cs="Times New Roman"/>
          <w:sz w:val="24"/>
          <w:highlight w:val="none"/>
        </w:rPr>
        <w:t>承诺</w:t>
      </w:r>
      <w:r>
        <w:rPr>
          <w:rFonts w:hint="eastAsia" w:ascii="仿宋_GB2312" w:hAnsi="宋体" w:eastAsia="仿宋_GB2312" w:cs="Times New Roman"/>
          <w:kern w:val="0"/>
          <w:sz w:val="24"/>
          <w:highlight w:val="none"/>
        </w:rPr>
        <w:t>严格遵守税务、环保、劳动、安全生产、知识产权等法律、法规、规章及规范性文件，严格履行主体责任。如因未履行上述承诺导致发生违法违规行为，本单位（人）承担相应责任。</w:t>
      </w:r>
    </w:p>
    <w:p w14:paraId="490B4B8A">
      <w:pPr>
        <w:bidi w:val="0"/>
        <w:spacing w:line="330" w:lineRule="exact"/>
        <w:ind w:firstLine="520" w:firstLineChars="217"/>
        <w:rPr>
          <w:rFonts w:ascii="仿宋_GB2312" w:hAnsi="宋体" w:eastAsia="仿宋_GB2312" w:cs="Times New Roman"/>
          <w:kern w:val="0"/>
          <w:sz w:val="24"/>
          <w:highlight w:val="none"/>
        </w:rPr>
      </w:pPr>
      <w:r>
        <w:rPr>
          <w:rFonts w:hint="eastAsia" w:ascii="仿宋_GB2312" w:hAnsi="宋体" w:eastAsia="仿宋_GB2312" w:cs="Times New Roman"/>
          <w:kern w:val="0"/>
          <w:sz w:val="24"/>
          <w:highlight w:val="none"/>
        </w:rPr>
        <w:t>五、本单位（人）不存在涉及重大诉讼、仲裁或严重行政违法被处罚情况，如因诉讼、仲裁或行政处罚执行导致财政资助资金被扣划、冻结的，本单位有义务申请撤销项目将财政资助资金全额退还市财政。</w:t>
      </w:r>
    </w:p>
    <w:p w14:paraId="779DA658">
      <w:pPr>
        <w:bidi w:val="0"/>
        <w:spacing w:line="330" w:lineRule="exact"/>
        <w:ind w:firstLine="555"/>
        <w:rPr>
          <w:rFonts w:ascii="仿宋_GB2312" w:hAnsi="宋体" w:eastAsia="仿宋_GB2312" w:cs="Times New Roman"/>
          <w:kern w:val="0"/>
          <w:sz w:val="24"/>
          <w:highlight w:val="none"/>
        </w:rPr>
      </w:pPr>
      <w:r>
        <w:rPr>
          <w:rFonts w:hint="eastAsia" w:ascii="仿宋_GB2312" w:hAnsi="宋体" w:eastAsia="仿宋_GB2312" w:cs="Times New Roman"/>
          <w:kern w:val="0"/>
          <w:sz w:val="24"/>
          <w:highlight w:val="none"/>
        </w:rPr>
        <w:t>六、如为联合申报，本单位（人）承诺已与其他所有主办、承办方协商一致，由本单位作为申请主体。因申请主体而可能导致出现的任何纠纷，由本单位承担全部责任。</w:t>
      </w:r>
    </w:p>
    <w:p w14:paraId="6037D45A">
      <w:pPr>
        <w:bidi w:val="0"/>
        <w:spacing w:line="330" w:lineRule="exact"/>
        <w:ind w:firstLine="555"/>
        <w:rPr>
          <w:rFonts w:ascii="仿宋_GB2312" w:hAnsi="宋体" w:eastAsia="仿宋_GB2312" w:cs="Times New Roman"/>
          <w:kern w:val="0"/>
          <w:sz w:val="24"/>
          <w:highlight w:val="none"/>
        </w:rPr>
      </w:pPr>
      <w:r>
        <w:rPr>
          <w:rFonts w:hint="eastAsia" w:ascii="仿宋_GB2312" w:hAnsi="宋体" w:eastAsia="仿宋_GB2312" w:cs="Times New Roman"/>
          <w:kern w:val="0"/>
          <w:sz w:val="24"/>
          <w:highlight w:val="none"/>
        </w:rPr>
        <w:t>七、本单位（人）同意将本项目材料向依法依规审核工作人员和评审专家公开，对依法依规审核或者评审过程中公开的信息，由审核工作人员和评审专家承担保密义务，上海市文化和旅游局免予承担责任。</w:t>
      </w:r>
    </w:p>
    <w:p w14:paraId="4EC942B5">
      <w:pPr>
        <w:bidi w:val="0"/>
        <w:spacing w:line="330" w:lineRule="exact"/>
        <w:ind w:firstLine="555"/>
        <w:rPr>
          <w:rFonts w:ascii="仿宋_GB2312" w:hAnsi="宋体" w:eastAsia="仿宋_GB2312" w:cs="Times New Roman"/>
          <w:kern w:val="0"/>
          <w:sz w:val="24"/>
          <w:highlight w:val="none"/>
        </w:rPr>
      </w:pPr>
      <w:r>
        <w:rPr>
          <w:rFonts w:hint="eastAsia" w:ascii="仿宋_GB2312" w:hAnsi="宋体" w:eastAsia="仿宋_GB2312" w:cs="Times New Roman"/>
          <w:kern w:val="0"/>
          <w:sz w:val="24"/>
          <w:highlight w:val="none"/>
        </w:rPr>
        <w:t>八、本项目材料仅为申请本项目制作并已自行备份，不再要求上海市文化和旅游局予以退还。</w:t>
      </w:r>
    </w:p>
    <w:p w14:paraId="5C4A3448">
      <w:pPr>
        <w:bidi w:val="0"/>
        <w:spacing w:line="330" w:lineRule="exact"/>
        <w:ind w:firstLine="555"/>
        <w:rPr>
          <w:rFonts w:ascii="仿宋_GB2312" w:hAnsi="宋体" w:eastAsia="仿宋_GB2312" w:cs="Times New Roman"/>
          <w:kern w:val="0"/>
          <w:sz w:val="24"/>
          <w:highlight w:val="none"/>
        </w:rPr>
      </w:pPr>
      <w:r>
        <w:rPr>
          <w:rFonts w:hint="eastAsia" w:ascii="仿宋_GB2312" w:hAnsi="宋体" w:eastAsia="仿宋_GB2312" w:cs="Times New Roman"/>
          <w:kern w:val="0"/>
          <w:sz w:val="24"/>
          <w:highlight w:val="none"/>
        </w:rPr>
        <w:t>九、本单位（人）承诺自主申报本项目，电子版与纸质版材料保持一致。</w:t>
      </w:r>
    </w:p>
    <w:p w14:paraId="406520DA">
      <w:pPr>
        <w:bidi w:val="0"/>
        <w:spacing w:line="330" w:lineRule="exact"/>
        <w:ind w:firstLine="480" w:firstLineChars="200"/>
        <w:rPr>
          <w:rFonts w:ascii="仿宋_GB2312" w:hAnsi="宋体" w:eastAsia="仿宋_GB2312" w:cs="Times New Roman"/>
          <w:kern w:val="0"/>
          <w:sz w:val="24"/>
          <w:highlight w:val="none"/>
        </w:rPr>
      </w:pPr>
      <w:r>
        <w:rPr>
          <w:rFonts w:hint="eastAsia" w:ascii="仿宋_GB2312" w:hAnsi="宋体" w:eastAsia="仿宋_GB2312" w:cs="Times New Roman"/>
          <w:kern w:val="0"/>
          <w:sz w:val="24"/>
          <w:highlight w:val="none"/>
        </w:rPr>
        <w:t>上述承诺，如有虚假，本单位（人）依法依规承担相应的法律责任。</w:t>
      </w:r>
    </w:p>
    <w:p w14:paraId="4A50D2E1">
      <w:pPr>
        <w:widowControl/>
        <w:bidi w:val="0"/>
        <w:spacing w:line="350" w:lineRule="exact"/>
        <w:rPr>
          <w:rFonts w:ascii="仿宋_GB2312" w:hAnsi="仿宋" w:eastAsia="仿宋_GB2312" w:cs="宋体"/>
          <w:kern w:val="0"/>
          <w:sz w:val="24"/>
          <w:highlight w:val="none"/>
        </w:rPr>
      </w:pPr>
      <w:r>
        <w:rPr>
          <w:rFonts w:hint="eastAsia" w:ascii="仿宋_GB2312" w:hAnsi="仿宋" w:eastAsia="仿宋_GB2312" w:cs="宋体"/>
          <w:kern w:val="0"/>
          <w:sz w:val="24"/>
          <w:highlight w:val="none"/>
        </w:rPr>
        <w:t xml:space="preserve"> </w:t>
      </w:r>
    </w:p>
    <w:tbl>
      <w:tblPr>
        <w:tblStyle w:val="10"/>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815"/>
        <w:gridCol w:w="708"/>
        <w:gridCol w:w="342"/>
        <w:gridCol w:w="500"/>
        <w:gridCol w:w="313"/>
        <w:gridCol w:w="536"/>
        <w:gridCol w:w="290"/>
      </w:tblGrid>
      <w:tr w14:paraId="68638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right"/>
        </w:trPr>
        <w:tc>
          <w:tcPr>
            <w:tcW w:w="5815" w:type="dxa"/>
            <w:tcBorders>
              <w:top w:val="nil"/>
              <w:left w:val="nil"/>
              <w:bottom w:val="nil"/>
              <w:right w:val="nil"/>
            </w:tcBorders>
            <w:noWrap w:val="0"/>
            <w:vAlign w:val="top"/>
          </w:tcPr>
          <w:p w14:paraId="24C661CC">
            <w:pPr>
              <w:bidi w:val="0"/>
              <w:spacing w:line="350" w:lineRule="exact"/>
              <w:jc w:val="right"/>
              <w:rPr>
                <w:rFonts w:ascii="仿宋_GB2312" w:hAnsi="宋体" w:eastAsia="仿宋_GB2312" w:cs="Times New Roman"/>
                <w:kern w:val="0"/>
                <w:sz w:val="24"/>
                <w:highlight w:val="none"/>
              </w:rPr>
            </w:pPr>
            <w:r>
              <w:rPr>
                <w:rFonts w:hint="eastAsia" w:ascii="仿宋_GB2312" w:hAnsi="宋体" w:eastAsia="仿宋_GB2312" w:cs="Times New Roman"/>
                <w:kern w:val="0"/>
                <w:sz w:val="24"/>
                <w:highlight w:val="none"/>
              </w:rPr>
              <w:t xml:space="preserve"> 法定代表人（或授权代表）个人签字：</w:t>
            </w:r>
            <w:r>
              <w:rPr>
                <w:rFonts w:hint="eastAsia" w:ascii="宋体" w:hAnsi="宋体" w:eastAsia="仿宋_GB2312" w:cs="Times New Roman"/>
                <w:kern w:val="0"/>
                <w:sz w:val="24"/>
                <w:highlight w:val="none"/>
              </w:rPr>
              <w:t> </w:t>
            </w:r>
          </w:p>
        </w:tc>
        <w:tc>
          <w:tcPr>
            <w:tcW w:w="2689" w:type="dxa"/>
            <w:gridSpan w:val="6"/>
            <w:tcBorders>
              <w:top w:val="nil"/>
              <w:left w:val="nil"/>
              <w:bottom w:val="single" w:color="auto" w:sz="4" w:space="0"/>
              <w:right w:val="nil"/>
            </w:tcBorders>
            <w:noWrap w:val="0"/>
            <w:vAlign w:val="top"/>
          </w:tcPr>
          <w:p w14:paraId="09645058">
            <w:pPr>
              <w:bidi w:val="0"/>
              <w:spacing w:line="350" w:lineRule="exact"/>
              <w:rPr>
                <w:rFonts w:ascii="仿宋_GB2312" w:hAnsi="宋体" w:eastAsia="仿宋_GB2312" w:cs="Times New Roman"/>
                <w:kern w:val="0"/>
                <w:sz w:val="24"/>
                <w:highlight w:val="none"/>
              </w:rPr>
            </w:pPr>
          </w:p>
        </w:tc>
      </w:tr>
      <w:tr w14:paraId="1C207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right"/>
        </w:trPr>
        <w:tc>
          <w:tcPr>
            <w:tcW w:w="5815" w:type="dxa"/>
            <w:tcBorders>
              <w:top w:val="nil"/>
              <w:left w:val="nil"/>
              <w:bottom w:val="nil"/>
              <w:right w:val="nil"/>
            </w:tcBorders>
            <w:noWrap w:val="0"/>
            <w:vAlign w:val="top"/>
          </w:tcPr>
          <w:p w14:paraId="3B8782AE">
            <w:pPr>
              <w:bidi w:val="0"/>
              <w:spacing w:line="350" w:lineRule="exact"/>
              <w:jc w:val="right"/>
              <w:rPr>
                <w:rFonts w:ascii="仿宋_GB2312" w:hAnsi="宋体" w:eastAsia="仿宋_GB2312" w:cs="Times New Roman"/>
                <w:kern w:val="0"/>
                <w:sz w:val="24"/>
                <w:highlight w:val="none"/>
              </w:rPr>
            </w:pPr>
            <w:r>
              <w:rPr>
                <w:rFonts w:hint="eastAsia" w:ascii="仿宋_GB2312" w:hAnsi="宋体" w:eastAsia="仿宋_GB2312" w:cs="Times New Roman"/>
                <w:kern w:val="0"/>
                <w:sz w:val="24"/>
                <w:highlight w:val="none"/>
              </w:rPr>
              <w:t>单位盖章：</w:t>
            </w:r>
          </w:p>
        </w:tc>
        <w:tc>
          <w:tcPr>
            <w:tcW w:w="2689" w:type="dxa"/>
            <w:gridSpan w:val="6"/>
            <w:tcBorders>
              <w:top w:val="nil"/>
              <w:left w:val="nil"/>
              <w:bottom w:val="single" w:color="auto" w:sz="4" w:space="0"/>
              <w:right w:val="nil"/>
            </w:tcBorders>
            <w:noWrap w:val="0"/>
            <w:vAlign w:val="top"/>
          </w:tcPr>
          <w:p w14:paraId="632D121C">
            <w:pPr>
              <w:bidi w:val="0"/>
              <w:spacing w:line="350" w:lineRule="exact"/>
              <w:rPr>
                <w:rFonts w:ascii="仿宋_GB2312" w:hAnsi="宋体" w:eastAsia="仿宋_GB2312" w:cs="Times New Roman"/>
                <w:kern w:val="0"/>
                <w:sz w:val="24"/>
                <w:highlight w:val="none"/>
              </w:rPr>
            </w:pPr>
          </w:p>
        </w:tc>
      </w:tr>
      <w:tr w14:paraId="12375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right"/>
        </w:trPr>
        <w:tc>
          <w:tcPr>
            <w:tcW w:w="5815" w:type="dxa"/>
            <w:tcBorders>
              <w:top w:val="nil"/>
              <w:left w:val="nil"/>
              <w:bottom w:val="nil"/>
              <w:right w:val="nil"/>
            </w:tcBorders>
            <w:noWrap w:val="0"/>
            <w:vAlign w:val="top"/>
          </w:tcPr>
          <w:p w14:paraId="2F4C1DB7">
            <w:pPr>
              <w:bidi w:val="0"/>
              <w:spacing w:line="350" w:lineRule="exact"/>
              <w:jc w:val="right"/>
              <w:rPr>
                <w:rFonts w:ascii="仿宋_GB2312" w:hAnsi="宋体" w:eastAsia="仿宋_GB2312" w:cs="Times New Roman"/>
                <w:kern w:val="0"/>
                <w:sz w:val="24"/>
                <w:highlight w:val="none"/>
              </w:rPr>
            </w:pPr>
            <w:r>
              <w:rPr>
                <w:rFonts w:hint="eastAsia" w:ascii="仿宋_GB2312" w:hAnsi="宋体" w:eastAsia="仿宋_GB2312" w:cs="Times New Roman"/>
                <w:kern w:val="0"/>
                <w:sz w:val="24"/>
                <w:highlight w:val="none"/>
              </w:rPr>
              <w:t>签字日期：</w:t>
            </w:r>
          </w:p>
        </w:tc>
        <w:tc>
          <w:tcPr>
            <w:tcW w:w="708" w:type="dxa"/>
            <w:tcBorders>
              <w:top w:val="single" w:color="auto" w:sz="4" w:space="0"/>
              <w:left w:val="nil"/>
              <w:bottom w:val="single" w:color="auto" w:sz="4" w:space="0"/>
              <w:right w:val="nil"/>
            </w:tcBorders>
            <w:noWrap w:val="0"/>
            <w:vAlign w:val="top"/>
          </w:tcPr>
          <w:p w14:paraId="44F80CC3">
            <w:pPr>
              <w:bidi w:val="0"/>
              <w:spacing w:line="350" w:lineRule="exact"/>
              <w:rPr>
                <w:rFonts w:ascii="仿宋_GB2312" w:hAnsi="宋体" w:eastAsia="仿宋_GB2312" w:cs="Times New Roman"/>
                <w:kern w:val="0"/>
                <w:sz w:val="24"/>
                <w:highlight w:val="none"/>
              </w:rPr>
            </w:pPr>
          </w:p>
        </w:tc>
        <w:tc>
          <w:tcPr>
            <w:tcW w:w="342" w:type="dxa"/>
            <w:tcBorders>
              <w:top w:val="nil"/>
              <w:left w:val="nil"/>
              <w:bottom w:val="nil"/>
              <w:right w:val="nil"/>
            </w:tcBorders>
            <w:noWrap w:val="0"/>
            <w:vAlign w:val="top"/>
          </w:tcPr>
          <w:p w14:paraId="028F0D25">
            <w:pPr>
              <w:bidi w:val="0"/>
              <w:spacing w:line="350" w:lineRule="exact"/>
              <w:rPr>
                <w:rFonts w:ascii="仿宋_GB2312" w:hAnsi="宋体" w:eastAsia="仿宋_GB2312" w:cs="Times New Roman"/>
                <w:kern w:val="0"/>
                <w:sz w:val="24"/>
                <w:highlight w:val="none"/>
              </w:rPr>
            </w:pPr>
            <w:r>
              <w:rPr>
                <w:rFonts w:hint="eastAsia" w:ascii="仿宋_GB2312" w:hAnsi="宋体" w:eastAsia="仿宋_GB2312" w:cs="Times New Roman"/>
                <w:kern w:val="0"/>
                <w:sz w:val="24"/>
                <w:highlight w:val="none"/>
              </w:rPr>
              <w:t>年</w:t>
            </w:r>
          </w:p>
        </w:tc>
        <w:tc>
          <w:tcPr>
            <w:tcW w:w="500" w:type="dxa"/>
            <w:tcBorders>
              <w:top w:val="single" w:color="auto" w:sz="4" w:space="0"/>
              <w:left w:val="nil"/>
              <w:bottom w:val="single" w:color="auto" w:sz="4" w:space="0"/>
              <w:right w:val="nil"/>
            </w:tcBorders>
            <w:noWrap w:val="0"/>
            <w:vAlign w:val="top"/>
          </w:tcPr>
          <w:p w14:paraId="535B76CD">
            <w:pPr>
              <w:bidi w:val="0"/>
              <w:spacing w:line="350" w:lineRule="exact"/>
              <w:rPr>
                <w:rFonts w:ascii="仿宋_GB2312" w:hAnsi="宋体" w:eastAsia="仿宋_GB2312" w:cs="Times New Roman"/>
                <w:kern w:val="0"/>
                <w:sz w:val="24"/>
                <w:highlight w:val="none"/>
              </w:rPr>
            </w:pPr>
          </w:p>
        </w:tc>
        <w:tc>
          <w:tcPr>
            <w:tcW w:w="313" w:type="dxa"/>
            <w:tcBorders>
              <w:top w:val="nil"/>
              <w:left w:val="nil"/>
              <w:bottom w:val="nil"/>
              <w:right w:val="nil"/>
            </w:tcBorders>
            <w:noWrap w:val="0"/>
            <w:vAlign w:val="top"/>
          </w:tcPr>
          <w:p w14:paraId="6F69217C">
            <w:pPr>
              <w:bidi w:val="0"/>
              <w:spacing w:line="350" w:lineRule="exact"/>
              <w:rPr>
                <w:rFonts w:ascii="仿宋_GB2312" w:hAnsi="宋体" w:eastAsia="仿宋_GB2312" w:cs="Times New Roman"/>
                <w:kern w:val="0"/>
                <w:sz w:val="24"/>
                <w:highlight w:val="none"/>
              </w:rPr>
            </w:pPr>
            <w:r>
              <w:rPr>
                <w:rFonts w:hint="eastAsia" w:ascii="仿宋_GB2312" w:hAnsi="宋体" w:eastAsia="仿宋_GB2312" w:cs="Times New Roman"/>
                <w:kern w:val="0"/>
                <w:sz w:val="24"/>
                <w:highlight w:val="none"/>
              </w:rPr>
              <w:t>月</w:t>
            </w:r>
          </w:p>
        </w:tc>
        <w:tc>
          <w:tcPr>
            <w:tcW w:w="536" w:type="dxa"/>
            <w:tcBorders>
              <w:top w:val="single" w:color="auto" w:sz="4" w:space="0"/>
              <w:left w:val="nil"/>
              <w:bottom w:val="single" w:color="auto" w:sz="4" w:space="0"/>
              <w:right w:val="nil"/>
            </w:tcBorders>
            <w:noWrap w:val="0"/>
            <w:vAlign w:val="top"/>
          </w:tcPr>
          <w:p w14:paraId="7038DA34">
            <w:pPr>
              <w:bidi w:val="0"/>
              <w:spacing w:line="350" w:lineRule="exact"/>
              <w:rPr>
                <w:rFonts w:ascii="仿宋_GB2312" w:hAnsi="宋体" w:eastAsia="仿宋_GB2312" w:cs="Times New Roman"/>
                <w:kern w:val="0"/>
                <w:sz w:val="24"/>
                <w:highlight w:val="none"/>
              </w:rPr>
            </w:pPr>
          </w:p>
        </w:tc>
        <w:tc>
          <w:tcPr>
            <w:tcW w:w="290" w:type="dxa"/>
            <w:tcBorders>
              <w:top w:val="single" w:color="auto" w:sz="4" w:space="0"/>
              <w:left w:val="nil"/>
              <w:bottom w:val="nil"/>
              <w:right w:val="nil"/>
            </w:tcBorders>
            <w:noWrap w:val="0"/>
            <w:vAlign w:val="top"/>
          </w:tcPr>
          <w:p w14:paraId="7679F6E8">
            <w:pPr>
              <w:bidi w:val="0"/>
              <w:spacing w:line="350" w:lineRule="exact"/>
              <w:rPr>
                <w:rFonts w:ascii="仿宋_GB2312" w:hAnsi="宋体" w:eastAsia="仿宋_GB2312" w:cs="Times New Roman"/>
                <w:kern w:val="0"/>
                <w:sz w:val="24"/>
                <w:highlight w:val="none"/>
              </w:rPr>
            </w:pPr>
            <w:r>
              <w:rPr>
                <w:rFonts w:hint="eastAsia" w:ascii="仿宋_GB2312" w:hAnsi="宋体" w:eastAsia="仿宋_GB2312" w:cs="Times New Roman"/>
                <w:kern w:val="0"/>
                <w:sz w:val="24"/>
                <w:highlight w:val="none"/>
              </w:rPr>
              <w:t>日</w:t>
            </w:r>
          </w:p>
        </w:tc>
      </w:tr>
    </w:tbl>
    <w:p w14:paraId="13A74BED">
      <w:pPr>
        <w:bidi w:val="0"/>
        <w:spacing w:line="350" w:lineRule="exact"/>
        <w:rPr>
          <w:rFonts w:ascii="仿宋_GB2312" w:hAnsi="宋体" w:eastAsia="仿宋_GB2312" w:cs="Times New Roman"/>
          <w:kern w:val="0"/>
          <w:sz w:val="24"/>
          <w:highlight w:val="none"/>
        </w:rPr>
      </w:pPr>
      <w:r>
        <w:rPr>
          <w:rFonts w:hint="eastAsia" w:ascii="仿宋_GB2312" w:hAnsi="宋体" w:eastAsia="仿宋_GB2312" w:cs="Times New Roman"/>
          <w:kern w:val="0"/>
          <w:sz w:val="24"/>
          <w:highlight w:val="none"/>
        </w:rPr>
        <w:t>(单位需加盖公章；授权代表签字的还需提交法定代表人授权委托书，附承诺书后面)</w:t>
      </w:r>
    </w:p>
    <w:p w14:paraId="13B327AD">
      <w:pPr>
        <w:bidi w:val="0"/>
        <w:spacing w:line="480" w:lineRule="auto"/>
        <w:jc w:val="left"/>
        <w:rPr>
          <w:rFonts w:ascii="黑体" w:hAnsi="宋体" w:eastAsia="黑体" w:cs="Times New Roman"/>
          <w:sz w:val="24"/>
          <w:highlight w:val="none"/>
        </w:rPr>
      </w:pPr>
      <w:r>
        <w:rPr>
          <w:rFonts w:ascii="Times New Roman" w:hAnsi="Times New Roman" w:eastAsia="宋体" w:cs="Times New Roman"/>
          <w:highlight w:val="none"/>
        </w:rPr>
        <w:br w:type="page"/>
      </w:r>
      <w:r>
        <w:rPr>
          <w:rFonts w:hint="eastAsia" w:ascii="黑体" w:hAnsi="Times New Roman" w:eastAsia="黑体" w:cs="Times New Roman"/>
          <w:sz w:val="24"/>
          <w:highlight w:val="none"/>
        </w:rPr>
        <w:t>一、</w:t>
      </w:r>
      <w:r>
        <w:rPr>
          <w:rFonts w:hint="eastAsia" w:ascii="黑体" w:hAnsi="宋体" w:eastAsia="黑体" w:cs="Times New Roman"/>
          <w:sz w:val="24"/>
          <w:highlight w:val="none"/>
        </w:rPr>
        <w:t>单位基本情况</w:t>
      </w:r>
    </w:p>
    <w:tbl>
      <w:tblPr>
        <w:tblStyle w:val="10"/>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2099"/>
        <w:gridCol w:w="2578"/>
        <w:gridCol w:w="1735"/>
        <w:gridCol w:w="2350"/>
      </w:tblGrid>
      <w:tr w14:paraId="494EE3D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12" w:hRule="atLeast"/>
        </w:trPr>
        <w:tc>
          <w:tcPr>
            <w:tcW w:w="2099" w:type="dxa"/>
            <w:tcBorders>
              <w:top w:val="single" w:color="auto" w:sz="2" w:space="0"/>
              <w:left w:val="single" w:color="auto" w:sz="2" w:space="0"/>
              <w:bottom w:val="single" w:color="auto" w:sz="2" w:space="0"/>
              <w:right w:val="single" w:color="auto" w:sz="2" w:space="0"/>
            </w:tcBorders>
            <w:noWrap w:val="0"/>
            <w:vAlign w:val="center"/>
          </w:tcPr>
          <w:p w14:paraId="073ABF16">
            <w:pPr>
              <w:bidi w:val="0"/>
              <w:jc w:val="center"/>
              <w:rPr>
                <w:rFonts w:ascii="宋体" w:hAnsi="宋体" w:eastAsia="宋体" w:cs="Times New Roman"/>
                <w:highlight w:val="none"/>
              </w:rPr>
            </w:pPr>
            <w:r>
              <w:rPr>
                <w:rFonts w:hint="eastAsia" w:ascii="宋体" w:hAnsi="宋体" w:eastAsia="宋体" w:cs="Times New Roman"/>
                <w:highlight w:val="none"/>
              </w:rPr>
              <w:t>单位名称</w:t>
            </w:r>
          </w:p>
        </w:tc>
        <w:tc>
          <w:tcPr>
            <w:tcW w:w="6663" w:type="dxa"/>
            <w:gridSpan w:val="3"/>
            <w:tcBorders>
              <w:top w:val="single" w:color="auto" w:sz="2" w:space="0"/>
              <w:left w:val="single" w:color="auto" w:sz="2" w:space="0"/>
              <w:bottom w:val="single" w:color="auto" w:sz="2" w:space="0"/>
              <w:right w:val="single" w:color="auto" w:sz="2" w:space="0"/>
            </w:tcBorders>
            <w:noWrap w:val="0"/>
            <w:vAlign w:val="center"/>
          </w:tcPr>
          <w:p w14:paraId="7155F57C">
            <w:pPr>
              <w:bidi w:val="0"/>
              <w:jc w:val="left"/>
              <w:rPr>
                <w:rFonts w:ascii="宋体" w:hAnsi="宋体" w:eastAsia="宋体" w:cs="Times New Roman"/>
                <w:highlight w:val="none"/>
              </w:rPr>
            </w:pPr>
          </w:p>
        </w:tc>
      </w:tr>
      <w:tr w14:paraId="58B8645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12" w:hRule="atLeast"/>
        </w:trPr>
        <w:tc>
          <w:tcPr>
            <w:tcW w:w="2099" w:type="dxa"/>
            <w:tcBorders>
              <w:top w:val="single" w:color="auto" w:sz="2" w:space="0"/>
              <w:left w:val="single" w:color="auto" w:sz="2" w:space="0"/>
              <w:bottom w:val="single" w:color="auto" w:sz="2" w:space="0"/>
              <w:right w:val="single" w:color="auto" w:sz="2" w:space="0"/>
            </w:tcBorders>
            <w:noWrap w:val="0"/>
            <w:vAlign w:val="center"/>
          </w:tcPr>
          <w:p w14:paraId="4DBBA281">
            <w:pPr>
              <w:bidi w:val="0"/>
              <w:jc w:val="center"/>
              <w:rPr>
                <w:rFonts w:ascii="宋体" w:hAnsi="宋体" w:eastAsia="宋体" w:cs="Times New Roman"/>
                <w:highlight w:val="none"/>
              </w:rPr>
            </w:pPr>
            <w:r>
              <w:rPr>
                <w:rFonts w:hint="eastAsia" w:ascii="宋体" w:hAnsi="宋体" w:eastAsia="宋体" w:cs="Times New Roman"/>
                <w:highlight w:val="none"/>
              </w:rPr>
              <w:t>统一社会信用代码</w:t>
            </w:r>
          </w:p>
        </w:tc>
        <w:tc>
          <w:tcPr>
            <w:tcW w:w="6663" w:type="dxa"/>
            <w:gridSpan w:val="3"/>
            <w:tcBorders>
              <w:top w:val="single" w:color="auto" w:sz="2" w:space="0"/>
              <w:left w:val="single" w:color="auto" w:sz="2" w:space="0"/>
              <w:bottom w:val="single" w:color="auto" w:sz="2" w:space="0"/>
              <w:right w:val="single" w:color="auto" w:sz="2" w:space="0"/>
            </w:tcBorders>
            <w:noWrap w:val="0"/>
            <w:vAlign w:val="center"/>
          </w:tcPr>
          <w:p w14:paraId="763FF311">
            <w:pPr>
              <w:bidi w:val="0"/>
              <w:jc w:val="left"/>
              <w:rPr>
                <w:rFonts w:ascii="宋体" w:hAnsi="宋体" w:eastAsia="宋体" w:cs="Times New Roman"/>
                <w:highlight w:val="none"/>
              </w:rPr>
            </w:pPr>
          </w:p>
        </w:tc>
      </w:tr>
      <w:tr w14:paraId="468A1F0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12" w:hRule="atLeast"/>
        </w:trPr>
        <w:tc>
          <w:tcPr>
            <w:tcW w:w="2099" w:type="dxa"/>
            <w:tcBorders>
              <w:top w:val="single" w:color="auto" w:sz="2" w:space="0"/>
              <w:left w:val="single" w:color="auto" w:sz="2" w:space="0"/>
              <w:bottom w:val="single" w:color="auto" w:sz="2" w:space="0"/>
              <w:right w:val="single" w:color="auto" w:sz="2" w:space="0"/>
            </w:tcBorders>
            <w:noWrap w:val="0"/>
            <w:vAlign w:val="center"/>
          </w:tcPr>
          <w:p w14:paraId="5CD579E1">
            <w:pPr>
              <w:bidi w:val="0"/>
              <w:jc w:val="center"/>
              <w:rPr>
                <w:rFonts w:ascii="宋体" w:hAnsi="宋体" w:eastAsia="宋体" w:cs="Times New Roman"/>
                <w:highlight w:val="none"/>
              </w:rPr>
            </w:pPr>
            <w:r>
              <w:rPr>
                <w:rFonts w:hint="eastAsia" w:ascii="宋体" w:hAnsi="宋体" w:eastAsia="宋体" w:cs="Times New Roman"/>
                <w:highlight w:val="none"/>
              </w:rPr>
              <w:t>注册地址</w:t>
            </w:r>
          </w:p>
        </w:tc>
        <w:tc>
          <w:tcPr>
            <w:tcW w:w="6663" w:type="dxa"/>
            <w:gridSpan w:val="3"/>
            <w:tcBorders>
              <w:top w:val="single" w:color="auto" w:sz="2" w:space="0"/>
              <w:left w:val="single" w:color="auto" w:sz="2" w:space="0"/>
              <w:bottom w:val="single" w:color="auto" w:sz="2" w:space="0"/>
              <w:right w:val="single" w:color="auto" w:sz="2" w:space="0"/>
            </w:tcBorders>
            <w:noWrap w:val="0"/>
            <w:vAlign w:val="center"/>
          </w:tcPr>
          <w:p w14:paraId="0FB197FF">
            <w:pPr>
              <w:bidi w:val="0"/>
              <w:jc w:val="left"/>
              <w:rPr>
                <w:rFonts w:ascii="宋体" w:hAnsi="宋体" w:eastAsia="宋体" w:cs="Times New Roman"/>
                <w:highlight w:val="none"/>
              </w:rPr>
            </w:pPr>
          </w:p>
        </w:tc>
      </w:tr>
      <w:tr w14:paraId="4F2B6EA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12" w:hRule="atLeast"/>
        </w:trPr>
        <w:tc>
          <w:tcPr>
            <w:tcW w:w="2099" w:type="dxa"/>
            <w:tcBorders>
              <w:top w:val="single" w:color="auto" w:sz="2" w:space="0"/>
              <w:left w:val="single" w:color="auto" w:sz="2" w:space="0"/>
              <w:bottom w:val="single" w:color="auto" w:sz="2" w:space="0"/>
              <w:right w:val="single" w:color="auto" w:sz="2" w:space="0"/>
            </w:tcBorders>
            <w:noWrap w:val="0"/>
            <w:vAlign w:val="center"/>
          </w:tcPr>
          <w:p w14:paraId="0C3E9A3D">
            <w:pPr>
              <w:bidi w:val="0"/>
              <w:jc w:val="center"/>
              <w:rPr>
                <w:rFonts w:ascii="宋体" w:hAnsi="宋体" w:eastAsia="宋体" w:cs="Times New Roman"/>
                <w:highlight w:val="none"/>
              </w:rPr>
            </w:pPr>
            <w:r>
              <w:rPr>
                <w:rFonts w:hint="eastAsia" w:ascii="宋体" w:hAnsi="宋体" w:eastAsia="宋体" w:cs="Times New Roman"/>
                <w:highlight w:val="none"/>
              </w:rPr>
              <w:t>办公地址</w:t>
            </w:r>
          </w:p>
        </w:tc>
        <w:tc>
          <w:tcPr>
            <w:tcW w:w="6663" w:type="dxa"/>
            <w:gridSpan w:val="3"/>
            <w:tcBorders>
              <w:top w:val="single" w:color="auto" w:sz="2" w:space="0"/>
              <w:left w:val="single" w:color="auto" w:sz="2" w:space="0"/>
              <w:bottom w:val="single" w:color="auto" w:sz="2" w:space="0"/>
              <w:right w:val="single" w:color="auto" w:sz="2" w:space="0"/>
            </w:tcBorders>
            <w:noWrap w:val="0"/>
            <w:vAlign w:val="center"/>
          </w:tcPr>
          <w:p w14:paraId="134563F4">
            <w:pPr>
              <w:bidi w:val="0"/>
              <w:jc w:val="left"/>
              <w:rPr>
                <w:rFonts w:ascii="宋体" w:hAnsi="宋体" w:eastAsia="宋体" w:cs="Times New Roman"/>
                <w:highlight w:val="none"/>
              </w:rPr>
            </w:pPr>
            <w:r>
              <w:rPr>
                <w:rFonts w:hint="eastAsia" w:ascii="宋体" w:hAnsi="宋体" w:eastAsia="宋体" w:cs="Times New Roman"/>
                <w:highlight w:val="none"/>
              </w:rPr>
              <w:t>行政区+详细地址</w:t>
            </w:r>
          </w:p>
        </w:tc>
      </w:tr>
      <w:tr w14:paraId="4149029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12" w:hRule="atLeast"/>
        </w:trPr>
        <w:tc>
          <w:tcPr>
            <w:tcW w:w="2099" w:type="dxa"/>
            <w:noWrap w:val="0"/>
            <w:vAlign w:val="center"/>
          </w:tcPr>
          <w:p w14:paraId="4DACB21D">
            <w:pPr>
              <w:bidi w:val="0"/>
              <w:jc w:val="center"/>
              <w:rPr>
                <w:rFonts w:ascii="宋体" w:hAnsi="宋体" w:eastAsia="宋体" w:cs="Times New Roman"/>
                <w:highlight w:val="none"/>
              </w:rPr>
            </w:pPr>
            <w:r>
              <w:rPr>
                <w:rFonts w:hint="eastAsia" w:ascii="宋体" w:hAnsi="宋体" w:eastAsia="宋体" w:cs="Times New Roman"/>
                <w:highlight w:val="none"/>
              </w:rPr>
              <w:t>注册/开办资金</w:t>
            </w:r>
          </w:p>
        </w:tc>
        <w:tc>
          <w:tcPr>
            <w:tcW w:w="2578" w:type="dxa"/>
            <w:noWrap w:val="0"/>
            <w:vAlign w:val="center"/>
          </w:tcPr>
          <w:p w14:paraId="40675112">
            <w:pPr>
              <w:bidi w:val="0"/>
              <w:jc w:val="left"/>
              <w:rPr>
                <w:rFonts w:ascii="宋体" w:hAnsi="宋体" w:eastAsia="宋体" w:cs="Times New Roman"/>
                <w:highlight w:val="none"/>
              </w:rPr>
            </w:pPr>
          </w:p>
        </w:tc>
        <w:tc>
          <w:tcPr>
            <w:tcW w:w="1735" w:type="dxa"/>
            <w:noWrap w:val="0"/>
            <w:vAlign w:val="center"/>
          </w:tcPr>
          <w:p w14:paraId="634AC37A">
            <w:pPr>
              <w:bidi w:val="0"/>
              <w:jc w:val="center"/>
              <w:rPr>
                <w:rFonts w:ascii="宋体" w:hAnsi="宋体" w:eastAsia="宋体" w:cs="Times New Roman"/>
                <w:highlight w:val="none"/>
              </w:rPr>
            </w:pPr>
            <w:r>
              <w:rPr>
                <w:rFonts w:hint="eastAsia" w:ascii="宋体" w:hAnsi="宋体" w:eastAsia="宋体" w:cs="Times New Roman"/>
                <w:highlight w:val="none"/>
              </w:rPr>
              <w:t>登记时间</w:t>
            </w:r>
          </w:p>
        </w:tc>
        <w:tc>
          <w:tcPr>
            <w:tcW w:w="2350" w:type="dxa"/>
            <w:noWrap w:val="0"/>
            <w:vAlign w:val="center"/>
          </w:tcPr>
          <w:p w14:paraId="1FF32989">
            <w:pPr>
              <w:bidi w:val="0"/>
              <w:jc w:val="left"/>
              <w:rPr>
                <w:rFonts w:ascii="宋体" w:hAnsi="宋体" w:eastAsia="宋体" w:cs="Times New Roman"/>
                <w:highlight w:val="none"/>
              </w:rPr>
            </w:pPr>
          </w:p>
        </w:tc>
      </w:tr>
      <w:tr w14:paraId="19E6C35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12" w:hRule="atLeast"/>
        </w:trPr>
        <w:tc>
          <w:tcPr>
            <w:tcW w:w="2099" w:type="dxa"/>
            <w:noWrap w:val="0"/>
            <w:vAlign w:val="center"/>
          </w:tcPr>
          <w:p w14:paraId="1945996F">
            <w:pPr>
              <w:bidi w:val="0"/>
              <w:jc w:val="center"/>
              <w:rPr>
                <w:rFonts w:ascii="宋体" w:hAnsi="宋体" w:eastAsia="宋体" w:cs="Times New Roman"/>
                <w:highlight w:val="none"/>
              </w:rPr>
            </w:pPr>
            <w:r>
              <w:rPr>
                <w:rFonts w:hint="eastAsia" w:ascii="宋体" w:hAnsi="宋体" w:eastAsia="宋体" w:cs="Times New Roman"/>
                <w:highlight w:val="none"/>
              </w:rPr>
              <w:t>所属行业</w:t>
            </w:r>
          </w:p>
        </w:tc>
        <w:tc>
          <w:tcPr>
            <w:tcW w:w="2578" w:type="dxa"/>
            <w:noWrap w:val="0"/>
            <w:vAlign w:val="center"/>
          </w:tcPr>
          <w:p w14:paraId="05087490">
            <w:pPr>
              <w:bidi w:val="0"/>
              <w:jc w:val="left"/>
              <w:rPr>
                <w:rFonts w:ascii="宋体" w:hAnsi="宋体" w:eastAsia="宋体" w:cs="Times New Roman"/>
                <w:highlight w:val="none"/>
              </w:rPr>
            </w:pPr>
            <w:r>
              <w:rPr>
                <w:rFonts w:hint="eastAsia" w:ascii="宋体" w:hAnsi="宋体" w:eastAsia="宋体" w:cs="Times New Roman"/>
                <w:highlight w:val="none"/>
              </w:rPr>
              <w:t>国民经济行业分类</w:t>
            </w:r>
          </w:p>
        </w:tc>
        <w:tc>
          <w:tcPr>
            <w:tcW w:w="1735" w:type="dxa"/>
            <w:noWrap w:val="0"/>
            <w:vAlign w:val="center"/>
          </w:tcPr>
          <w:p w14:paraId="25C607DC">
            <w:pPr>
              <w:bidi w:val="0"/>
              <w:jc w:val="center"/>
              <w:rPr>
                <w:rFonts w:ascii="宋体" w:hAnsi="宋体" w:eastAsia="宋体" w:cs="Times New Roman"/>
                <w:highlight w:val="none"/>
              </w:rPr>
            </w:pPr>
            <w:r>
              <w:rPr>
                <w:rFonts w:hint="eastAsia" w:ascii="宋体" w:hAnsi="宋体" w:eastAsia="宋体" w:cs="Times New Roman"/>
                <w:highlight w:val="none"/>
              </w:rPr>
              <w:t>所有制性质</w:t>
            </w:r>
          </w:p>
        </w:tc>
        <w:tc>
          <w:tcPr>
            <w:tcW w:w="2350" w:type="dxa"/>
            <w:noWrap w:val="0"/>
            <w:vAlign w:val="center"/>
          </w:tcPr>
          <w:p w14:paraId="7D3C097C">
            <w:pPr>
              <w:bidi w:val="0"/>
              <w:jc w:val="left"/>
              <w:rPr>
                <w:rFonts w:ascii="宋体" w:hAnsi="宋体" w:eastAsia="宋体" w:cs="Times New Roman"/>
                <w:highlight w:val="none"/>
              </w:rPr>
            </w:pPr>
          </w:p>
        </w:tc>
      </w:tr>
      <w:tr w14:paraId="32D1540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707" w:hRule="atLeast"/>
        </w:trPr>
        <w:tc>
          <w:tcPr>
            <w:tcW w:w="2099" w:type="dxa"/>
            <w:noWrap w:val="0"/>
            <w:vAlign w:val="center"/>
          </w:tcPr>
          <w:p w14:paraId="68FBA24B">
            <w:pPr>
              <w:bidi w:val="0"/>
              <w:snapToGrid w:val="0"/>
              <w:jc w:val="center"/>
              <w:rPr>
                <w:rFonts w:ascii="宋体" w:hAnsi="宋体" w:eastAsia="宋体" w:cs="Times New Roman"/>
                <w:bCs/>
                <w:iCs/>
                <w:highlight w:val="none"/>
              </w:rPr>
            </w:pPr>
            <w:r>
              <w:rPr>
                <w:rFonts w:hint="eastAsia" w:ascii="宋体" w:hAnsi="宋体" w:eastAsia="宋体" w:cs="Times New Roman"/>
                <w:bCs/>
                <w:iCs/>
                <w:highlight w:val="none"/>
              </w:rPr>
              <w:t>业务范围</w:t>
            </w:r>
          </w:p>
        </w:tc>
        <w:tc>
          <w:tcPr>
            <w:tcW w:w="6663" w:type="dxa"/>
            <w:gridSpan w:val="3"/>
            <w:noWrap w:val="0"/>
            <w:vAlign w:val="top"/>
          </w:tcPr>
          <w:p w14:paraId="7BF8E783">
            <w:pPr>
              <w:bidi w:val="0"/>
              <w:snapToGrid w:val="0"/>
              <w:rPr>
                <w:rFonts w:ascii="宋体" w:hAnsi="宋体" w:eastAsia="宋体" w:cs="Times New Roman"/>
                <w:bCs/>
                <w:iCs/>
                <w:highlight w:val="none"/>
              </w:rPr>
            </w:pPr>
          </w:p>
          <w:p w14:paraId="1FD2F1E1">
            <w:pPr>
              <w:bidi w:val="0"/>
              <w:snapToGrid w:val="0"/>
              <w:rPr>
                <w:rFonts w:ascii="宋体" w:hAnsi="宋体" w:eastAsia="宋体" w:cs="Times New Roman"/>
                <w:bCs/>
                <w:iCs/>
                <w:highlight w:val="none"/>
              </w:rPr>
            </w:pPr>
          </w:p>
          <w:p w14:paraId="5E897CFB">
            <w:pPr>
              <w:bidi w:val="0"/>
              <w:snapToGrid w:val="0"/>
              <w:rPr>
                <w:rFonts w:ascii="宋体" w:hAnsi="宋体" w:eastAsia="宋体" w:cs="Times New Roman"/>
                <w:bCs/>
                <w:iCs/>
                <w:highlight w:val="none"/>
              </w:rPr>
            </w:pPr>
          </w:p>
          <w:p w14:paraId="5047E5DD">
            <w:pPr>
              <w:bidi w:val="0"/>
              <w:snapToGrid w:val="0"/>
              <w:rPr>
                <w:rFonts w:ascii="宋体" w:hAnsi="宋体" w:eastAsia="宋体" w:cs="Times New Roman"/>
                <w:bCs/>
                <w:iCs/>
                <w:highlight w:val="none"/>
              </w:rPr>
            </w:pPr>
          </w:p>
          <w:p w14:paraId="29BE14D8">
            <w:pPr>
              <w:bidi w:val="0"/>
              <w:snapToGrid w:val="0"/>
              <w:rPr>
                <w:rFonts w:ascii="宋体" w:hAnsi="宋体" w:eastAsia="宋体" w:cs="Times New Roman"/>
                <w:bCs/>
                <w:iCs/>
                <w:highlight w:val="none"/>
              </w:rPr>
            </w:pPr>
          </w:p>
          <w:p w14:paraId="494DE0DD">
            <w:pPr>
              <w:bidi w:val="0"/>
              <w:snapToGrid w:val="0"/>
              <w:rPr>
                <w:rFonts w:ascii="宋体" w:hAnsi="宋体" w:eastAsia="宋体" w:cs="Times New Roman"/>
                <w:bCs/>
                <w:iCs/>
                <w:highlight w:val="none"/>
              </w:rPr>
            </w:pPr>
          </w:p>
        </w:tc>
      </w:tr>
      <w:tr w14:paraId="5020DB8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239" w:hRule="atLeast"/>
        </w:trPr>
        <w:tc>
          <w:tcPr>
            <w:tcW w:w="2099" w:type="dxa"/>
            <w:noWrap w:val="0"/>
            <w:vAlign w:val="center"/>
          </w:tcPr>
          <w:p w14:paraId="7635B7F2">
            <w:pPr>
              <w:bidi w:val="0"/>
              <w:jc w:val="center"/>
              <w:rPr>
                <w:rFonts w:ascii="宋体" w:hAnsi="宋体" w:eastAsia="宋体" w:cs="Times New Roman"/>
                <w:bCs/>
                <w:iCs/>
                <w:highlight w:val="none"/>
              </w:rPr>
            </w:pPr>
            <w:r>
              <w:rPr>
                <w:rFonts w:hint="eastAsia" w:ascii="宋体" w:hAnsi="宋体" w:eastAsia="宋体" w:cs="Times New Roman"/>
                <w:bCs/>
                <w:iCs/>
                <w:highlight w:val="none"/>
              </w:rPr>
              <w:t>申报单位基本情况</w:t>
            </w:r>
          </w:p>
        </w:tc>
        <w:tc>
          <w:tcPr>
            <w:tcW w:w="6663" w:type="dxa"/>
            <w:gridSpan w:val="3"/>
            <w:noWrap w:val="0"/>
            <w:vAlign w:val="top"/>
          </w:tcPr>
          <w:p w14:paraId="5DD8FDC7">
            <w:pPr>
              <w:bidi w:val="0"/>
              <w:rPr>
                <w:rFonts w:ascii="宋体" w:hAnsi="宋体" w:eastAsia="宋体" w:cs="Times New Roman"/>
                <w:bCs/>
                <w:iCs/>
                <w:highlight w:val="none"/>
              </w:rPr>
            </w:pPr>
          </w:p>
        </w:tc>
      </w:tr>
    </w:tbl>
    <w:p w14:paraId="44B5BAD5">
      <w:pPr>
        <w:bidi w:val="0"/>
        <w:spacing w:line="480" w:lineRule="auto"/>
        <w:jc w:val="left"/>
        <w:rPr>
          <w:rFonts w:ascii="黑体" w:hAnsi="Times New Roman" w:eastAsia="黑体" w:cs="Times New Roman"/>
          <w:sz w:val="24"/>
          <w:highlight w:val="none"/>
        </w:rPr>
      </w:pPr>
      <w:r>
        <w:rPr>
          <w:rFonts w:ascii="Times New Roman" w:hAnsi="Times New Roman" w:eastAsia="宋体" w:cs="Times New Roman"/>
          <w:b/>
          <w:sz w:val="24"/>
          <w:highlight w:val="none"/>
        </w:rPr>
        <w:br w:type="page"/>
      </w:r>
      <w:r>
        <w:rPr>
          <w:rFonts w:hint="eastAsia" w:ascii="黑体" w:hAnsi="Times New Roman" w:eastAsia="黑体" w:cs="Times New Roman"/>
          <w:sz w:val="24"/>
          <w:highlight w:val="none"/>
        </w:rPr>
        <w:t>二、项目基本情况</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3"/>
        <w:gridCol w:w="1783"/>
        <w:gridCol w:w="1024"/>
        <w:gridCol w:w="1456"/>
        <w:gridCol w:w="940"/>
        <w:gridCol w:w="1271"/>
      </w:tblGrid>
      <w:tr w14:paraId="2A598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atLeast"/>
          <w:jc w:val="center"/>
        </w:trPr>
        <w:tc>
          <w:tcPr>
            <w:tcW w:w="2043" w:type="dxa"/>
            <w:noWrap w:val="0"/>
            <w:vAlign w:val="center"/>
          </w:tcPr>
          <w:p w14:paraId="23731109">
            <w:pPr>
              <w:bidi w:val="0"/>
              <w:spacing w:line="360" w:lineRule="auto"/>
              <w:jc w:val="center"/>
              <w:rPr>
                <w:rFonts w:ascii="宋体" w:hAnsi="宋体" w:eastAsia="宋体" w:cs="宋体"/>
                <w:szCs w:val="21"/>
                <w:highlight w:val="none"/>
              </w:rPr>
            </w:pPr>
            <w:r>
              <w:rPr>
                <w:rFonts w:hint="eastAsia" w:ascii="宋体" w:hAnsi="宋体" w:eastAsia="宋体" w:cs="宋体"/>
                <w:szCs w:val="21"/>
                <w:highlight w:val="none"/>
              </w:rPr>
              <w:t>项目联系人</w:t>
            </w:r>
          </w:p>
        </w:tc>
        <w:tc>
          <w:tcPr>
            <w:tcW w:w="1783" w:type="dxa"/>
            <w:noWrap w:val="0"/>
            <w:vAlign w:val="center"/>
          </w:tcPr>
          <w:p w14:paraId="5883CE9B">
            <w:pPr>
              <w:bidi w:val="0"/>
              <w:spacing w:line="360" w:lineRule="auto"/>
              <w:rPr>
                <w:rFonts w:ascii="宋体" w:hAnsi="宋体" w:eastAsia="宋体" w:cs="宋体"/>
                <w:szCs w:val="21"/>
                <w:highlight w:val="none"/>
              </w:rPr>
            </w:pPr>
          </w:p>
        </w:tc>
        <w:tc>
          <w:tcPr>
            <w:tcW w:w="1024" w:type="dxa"/>
            <w:noWrap w:val="0"/>
            <w:vAlign w:val="center"/>
          </w:tcPr>
          <w:p w14:paraId="343F0671">
            <w:pPr>
              <w:bidi w:val="0"/>
              <w:spacing w:line="360" w:lineRule="auto"/>
              <w:jc w:val="center"/>
              <w:rPr>
                <w:rFonts w:ascii="宋体" w:hAnsi="宋体" w:eastAsia="宋体" w:cs="宋体"/>
                <w:szCs w:val="21"/>
                <w:highlight w:val="none"/>
              </w:rPr>
            </w:pPr>
            <w:r>
              <w:rPr>
                <w:rFonts w:hint="eastAsia" w:ascii="宋体" w:hAnsi="宋体" w:eastAsia="宋体" w:cs="宋体"/>
                <w:szCs w:val="21"/>
                <w:highlight w:val="none"/>
              </w:rPr>
              <w:t>职务</w:t>
            </w:r>
          </w:p>
          <w:p w14:paraId="35DAB07B">
            <w:pPr>
              <w:bidi w:val="0"/>
              <w:spacing w:line="360" w:lineRule="auto"/>
              <w:jc w:val="center"/>
              <w:rPr>
                <w:rFonts w:ascii="宋体" w:hAnsi="宋体" w:eastAsia="宋体" w:cs="宋体"/>
                <w:szCs w:val="21"/>
                <w:highlight w:val="none"/>
              </w:rPr>
            </w:pPr>
            <w:r>
              <w:rPr>
                <w:rFonts w:hint="eastAsia" w:ascii="宋体" w:hAnsi="宋体" w:eastAsia="宋体" w:cs="宋体"/>
                <w:szCs w:val="21"/>
                <w:highlight w:val="none"/>
              </w:rPr>
              <w:t>职称</w:t>
            </w:r>
          </w:p>
        </w:tc>
        <w:tc>
          <w:tcPr>
            <w:tcW w:w="1456" w:type="dxa"/>
            <w:noWrap w:val="0"/>
            <w:vAlign w:val="center"/>
          </w:tcPr>
          <w:p w14:paraId="7D193A6D">
            <w:pPr>
              <w:bidi w:val="0"/>
              <w:spacing w:line="360" w:lineRule="auto"/>
              <w:rPr>
                <w:rFonts w:ascii="宋体" w:hAnsi="宋体" w:eastAsia="宋体" w:cs="宋体"/>
                <w:szCs w:val="21"/>
                <w:highlight w:val="none"/>
              </w:rPr>
            </w:pPr>
          </w:p>
        </w:tc>
        <w:tc>
          <w:tcPr>
            <w:tcW w:w="940" w:type="dxa"/>
            <w:noWrap w:val="0"/>
            <w:vAlign w:val="center"/>
          </w:tcPr>
          <w:p w14:paraId="1487E698">
            <w:pPr>
              <w:bidi w:val="0"/>
              <w:spacing w:line="360" w:lineRule="auto"/>
              <w:jc w:val="center"/>
              <w:rPr>
                <w:rFonts w:ascii="宋体" w:hAnsi="宋体" w:eastAsia="宋体" w:cs="宋体"/>
                <w:szCs w:val="21"/>
                <w:highlight w:val="none"/>
              </w:rPr>
            </w:pPr>
            <w:r>
              <w:rPr>
                <w:rFonts w:hint="eastAsia" w:ascii="宋体" w:hAnsi="宋体" w:eastAsia="宋体" w:cs="宋体"/>
                <w:szCs w:val="21"/>
                <w:highlight w:val="none"/>
              </w:rPr>
              <w:t>联系</w:t>
            </w:r>
          </w:p>
          <w:p w14:paraId="27B22949">
            <w:pPr>
              <w:bidi w:val="0"/>
              <w:spacing w:line="360" w:lineRule="auto"/>
              <w:jc w:val="center"/>
              <w:rPr>
                <w:rFonts w:ascii="宋体" w:hAnsi="宋体" w:eastAsia="宋体" w:cs="宋体"/>
                <w:szCs w:val="21"/>
                <w:highlight w:val="none"/>
              </w:rPr>
            </w:pPr>
            <w:r>
              <w:rPr>
                <w:rFonts w:hint="eastAsia" w:ascii="宋体" w:hAnsi="宋体" w:eastAsia="宋体" w:cs="宋体"/>
                <w:szCs w:val="21"/>
                <w:highlight w:val="none"/>
              </w:rPr>
              <w:t>方式</w:t>
            </w:r>
          </w:p>
        </w:tc>
        <w:tc>
          <w:tcPr>
            <w:tcW w:w="1271" w:type="dxa"/>
            <w:noWrap w:val="0"/>
            <w:vAlign w:val="center"/>
          </w:tcPr>
          <w:p w14:paraId="11425672">
            <w:pPr>
              <w:bidi w:val="0"/>
              <w:spacing w:line="360" w:lineRule="auto"/>
              <w:rPr>
                <w:rFonts w:ascii="宋体" w:hAnsi="宋体" w:eastAsia="宋体" w:cs="宋体"/>
                <w:szCs w:val="21"/>
                <w:highlight w:val="none"/>
              </w:rPr>
            </w:pPr>
          </w:p>
        </w:tc>
      </w:tr>
      <w:tr w14:paraId="64520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atLeast"/>
          <w:jc w:val="center"/>
        </w:trPr>
        <w:tc>
          <w:tcPr>
            <w:tcW w:w="2043" w:type="dxa"/>
            <w:noWrap w:val="0"/>
            <w:vAlign w:val="center"/>
          </w:tcPr>
          <w:p w14:paraId="74154155">
            <w:pPr>
              <w:bidi w:val="0"/>
              <w:spacing w:beforeLines="20" w:afterLines="20" w:line="360" w:lineRule="auto"/>
              <w:jc w:val="center"/>
              <w:rPr>
                <w:rFonts w:ascii="宋体" w:hAnsi="宋体" w:eastAsia="宋体" w:cs="宋体"/>
                <w:szCs w:val="21"/>
                <w:highlight w:val="none"/>
              </w:rPr>
            </w:pPr>
            <w:r>
              <w:rPr>
                <w:rFonts w:hint="eastAsia" w:ascii="宋体" w:hAnsi="宋体" w:eastAsia="宋体" w:cs="宋体"/>
                <w:szCs w:val="21"/>
                <w:highlight w:val="none"/>
              </w:rPr>
              <w:t>项目名称</w:t>
            </w:r>
          </w:p>
        </w:tc>
        <w:tc>
          <w:tcPr>
            <w:tcW w:w="6474" w:type="dxa"/>
            <w:gridSpan w:val="5"/>
            <w:noWrap w:val="0"/>
            <w:vAlign w:val="center"/>
          </w:tcPr>
          <w:p w14:paraId="2D55711C">
            <w:pPr>
              <w:bidi w:val="0"/>
              <w:spacing w:beforeLines="20" w:afterLines="20" w:line="360" w:lineRule="auto"/>
              <w:rPr>
                <w:rFonts w:ascii="宋体" w:hAnsi="宋体" w:eastAsia="宋体" w:cs="宋体"/>
                <w:szCs w:val="21"/>
                <w:highlight w:val="none"/>
              </w:rPr>
            </w:pPr>
          </w:p>
        </w:tc>
      </w:tr>
      <w:tr w14:paraId="22E8D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atLeast"/>
          <w:jc w:val="center"/>
        </w:trPr>
        <w:tc>
          <w:tcPr>
            <w:tcW w:w="2043" w:type="dxa"/>
            <w:noWrap w:val="0"/>
            <w:vAlign w:val="center"/>
          </w:tcPr>
          <w:p w14:paraId="79B335E2">
            <w:pPr>
              <w:bidi w:val="0"/>
              <w:spacing w:beforeLines="20" w:afterLines="20" w:line="360" w:lineRule="auto"/>
              <w:jc w:val="center"/>
              <w:rPr>
                <w:rFonts w:ascii="宋体" w:hAnsi="宋体" w:eastAsia="宋体" w:cs="宋体"/>
                <w:szCs w:val="21"/>
                <w:highlight w:val="none"/>
              </w:rPr>
            </w:pPr>
            <w:r>
              <w:rPr>
                <w:rFonts w:hint="eastAsia" w:ascii="宋体" w:hAnsi="宋体" w:eastAsia="宋体" w:cs="宋体"/>
                <w:szCs w:val="21"/>
                <w:highlight w:val="none"/>
              </w:rPr>
              <w:t>项目实施地点</w:t>
            </w:r>
          </w:p>
        </w:tc>
        <w:tc>
          <w:tcPr>
            <w:tcW w:w="6474" w:type="dxa"/>
            <w:gridSpan w:val="5"/>
            <w:noWrap w:val="0"/>
            <w:vAlign w:val="center"/>
          </w:tcPr>
          <w:p w14:paraId="0AE878D2">
            <w:pPr>
              <w:bidi w:val="0"/>
              <w:spacing w:beforeLines="20" w:afterLines="20" w:line="360" w:lineRule="auto"/>
              <w:rPr>
                <w:rFonts w:ascii="宋体" w:hAnsi="宋体" w:eastAsia="宋体" w:cs="宋体"/>
                <w:szCs w:val="21"/>
                <w:highlight w:val="none"/>
              </w:rPr>
            </w:pPr>
          </w:p>
        </w:tc>
      </w:tr>
      <w:tr w14:paraId="365F2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atLeast"/>
          <w:jc w:val="center"/>
        </w:trPr>
        <w:tc>
          <w:tcPr>
            <w:tcW w:w="2043" w:type="dxa"/>
            <w:noWrap w:val="0"/>
            <w:vAlign w:val="center"/>
          </w:tcPr>
          <w:p w14:paraId="2B5F9A5C">
            <w:pPr>
              <w:bidi w:val="0"/>
              <w:spacing w:beforeLines="20" w:afterLines="20" w:line="360" w:lineRule="auto"/>
              <w:jc w:val="center"/>
              <w:rPr>
                <w:rFonts w:ascii="宋体" w:hAnsi="宋体" w:eastAsia="宋体" w:cs="宋体"/>
                <w:szCs w:val="21"/>
                <w:highlight w:val="none"/>
              </w:rPr>
            </w:pPr>
            <w:r>
              <w:rPr>
                <w:rFonts w:hint="eastAsia" w:ascii="宋体" w:hAnsi="宋体" w:eastAsia="宋体" w:cs="宋体"/>
                <w:szCs w:val="21"/>
                <w:highlight w:val="none"/>
              </w:rPr>
              <w:t>项目实施周期</w:t>
            </w:r>
          </w:p>
        </w:tc>
        <w:tc>
          <w:tcPr>
            <w:tcW w:w="6474" w:type="dxa"/>
            <w:gridSpan w:val="5"/>
            <w:noWrap w:val="0"/>
            <w:vAlign w:val="center"/>
          </w:tcPr>
          <w:p w14:paraId="6CC528BB">
            <w:pPr>
              <w:bidi w:val="0"/>
              <w:spacing w:beforeLines="20" w:afterLines="20" w:line="360" w:lineRule="auto"/>
              <w:rPr>
                <w:rFonts w:ascii="宋体" w:hAnsi="宋体" w:eastAsia="宋体" w:cs="宋体"/>
                <w:szCs w:val="21"/>
                <w:highlight w:val="none"/>
              </w:rPr>
            </w:pPr>
            <w:r>
              <w:rPr>
                <w:rFonts w:hint="eastAsia" w:ascii="宋体" w:hAnsi="宋体" w:eastAsia="宋体" w:cs="宋体"/>
                <w:szCs w:val="21"/>
                <w:highlight w:val="none"/>
              </w:rPr>
              <w:t>起止时间：    年  月  日 至    年  月  日</w:t>
            </w:r>
          </w:p>
        </w:tc>
      </w:tr>
      <w:tr w14:paraId="0F78C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atLeast"/>
          <w:jc w:val="center"/>
        </w:trPr>
        <w:tc>
          <w:tcPr>
            <w:tcW w:w="2043" w:type="dxa"/>
            <w:noWrap w:val="0"/>
            <w:vAlign w:val="center"/>
          </w:tcPr>
          <w:p w14:paraId="026735E3">
            <w:pPr>
              <w:bidi w:val="0"/>
              <w:spacing w:beforeLines="20" w:afterLines="20" w:line="360" w:lineRule="auto"/>
              <w:jc w:val="center"/>
              <w:rPr>
                <w:rFonts w:ascii="宋体" w:hAnsi="宋体" w:eastAsia="宋体" w:cs="宋体"/>
                <w:szCs w:val="21"/>
                <w:highlight w:val="none"/>
              </w:rPr>
            </w:pPr>
            <w:r>
              <w:rPr>
                <w:rFonts w:hint="eastAsia" w:ascii="宋体" w:hAnsi="宋体" w:eastAsia="宋体" w:cs="宋体"/>
                <w:szCs w:val="21"/>
                <w:highlight w:val="none"/>
              </w:rPr>
              <w:t>项目售票人次</w:t>
            </w:r>
          </w:p>
        </w:tc>
        <w:tc>
          <w:tcPr>
            <w:tcW w:w="6474" w:type="dxa"/>
            <w:gridSpan w:val="5"/>
            <w:noWrap w:val="0"/>
            <w:vAlign w:val="center"/>
          </w:tcPr>
          <w:p w14:paraId="36D658AD">
            <w:pPr>
              <w:bidi w:val="0"/>
              <w:spacing w:beforeLines="20" w:afterLines="20" w:line="360" w:lineRule="auto"/>
              <w:rPr>
                <w:rFonts w:ascii="宋体" w:hAnsi="宋体" w:eastAsia="宋体" w:cs="宋体"/>
                <w:szCs w:val="21"/>
                <w:highlight w:val="none"/>
              </w:rPr>
            </w:pPr>
            <w:r>
              <w:rPr>
                <w:rFonts w:hint="eastAsia" w:ascii="宋体" w:hAnsi="宋体" w:eastAsia="宋体" w:cs="宋体"/>
                <w:szCs w:val="21"/>
                <w:highlight w:val="none"/>
              </w:rPr>
              <w:t xml:space="preserve">        人次</w:t>
            </w:r>
          </w:p>
        </w:tc>
      </w:tr>
      <w:tr w14:paraId="531EF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atLeast"/>
          <w:jc w:val="center"/>
        </w:trPr>
        <w:tc>
          <w:tcPr>
            <w:tcW w:w="2043" w:type="dxa"/>
            <w:noWrap w:val="0"/>
            <w:vAlign w:val="center"/>
          </w:tcPr>
          <w:p w14:paraId="602D03EB">
            <w:pPr>
              <w:bidi w:val="0"/>
              <w:spacing w:beforeLines="20" w:afterLines="20" w:line="360" w:lineRule="auto"/>
              <w:jc w:val="center"/>
              <w:rPr>
                <w:rFonts w:ascii="宋体" w:hAnsi="宋体" w:eastAsia="宋体" w:cs="宋体"/>
                <w:szCs w:val="21"/>
                <w:highlight w:val="none"/>
              </w:rPr>
            </w:pPr>
            <w:r>
              <w:rPr>
                <w:rFonts w:hint="eastAsia" w:ascii="宋体" w:hAnsi="宋体" w:eastAsia="宋体" w:cs="宋体"/>
                <w:szCs w:val="21"/>
                <w:highlight w:val="none"/>
              </w:rPr>
              <w:t>境外观众人数</w:t>
            </w:r>
          </w:p>
          <w:p w14:paraId="702E27E3">
            <w:pPr>
              <w:bidi w:val="0"/>
              <w:spacing w:beforeLines="20" w:afterLines="20" w:line="360" w:lineRule="auto"/>
              <w:jc w:val="center"/>
              <w:rPr>
                <w:rFonts w:ascii="宋体" w:hAnsi="宋体" w:eastAsia="宋体" w:cs="宋体"/>
                <w:szCs w:val="21"/>
                <w:highlight w:val="none"/>
              </w:rPr>
            </w:pPr>
            <w:r>
              <w:rPr>
                <w:rFonts w:hint="eastAsia" w:ascii="宋体" w:hAnsi="宋体" w:eastAsia="宋体" w:cs="宋体"/>
                <w:szCs w:val="21"/>
                <w:highlight w:val="none"/>
              </w:rPr>
              <w:t>及比例</w:t>
            </w:r>
          </w:p>
        </w:tc>
        <w:tc>
          <w:tcPr>
            <w:tcW w:w="6474" w:type="dxa"/>
            <w:gridSpan w:val="5"/>
            <w:noWrap w:val="0"/>
            <w:vAlign w:val="center"/>
          </w:tcPr>
          <w:p w14:paraId="1283EAE7">
            <w:pPr>
              <w:bidi w:val="0"/>
              <w:spacing w:beforeLines="20" w:afterLines="20" w:line="360" w:lineRule="auto"/>
              <w:rPr>
                <w:rFonts w:ascii="宋体" w:hAnsi="宋体" w:eastAsia="宋体" w:cs="宋体"/>
                <w:szCs w:val="21"/>
                <w:highlight w:val="none"/>
              </w:rPr>
            </w:pPr>
          </w:p>
        </w:tc>
      </w:tr>
      <w:tr w14:paraId="0CDB3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atLeast"/>
          <w:jc w:val="center"/>
        </w:trPr>
        <w:tc>
          <w:tcPr>
            <w:tcW w:w="2043" w:type="dxa"/>
            <w:noWrap w:val="0"/>
            <w:vAlign w:val="center"/>
          </w:tcPr>
          <w:p w14:paraId="594320D2">
            <w:pPr>
              <w:bidi w:val="0"/>
              <w:spacing w:beforeLines="20" w:afterLines="20" w:line="360" w:lineRule="auto"/>
              <w:jc w:val="center"/>
              <w:rPr>
                <w:rFonts w:ascii="宋体" w:hAnsi="宋体" w:eastAsia="宋体" w:cs="宋体"/>
                <w:szCs w:val="21"/>
                <w:highlight w:val="none"/>
              </w:rPr>
            </w:pPr>
            <w:r>
              <w:rPr>
                <w:rFonts w:hint="eastAsia" w:ascii="宋体" w:hAnsi="宋体" w:eastAsia="宋体" w:cs="宋体"/>
                <w:szCs w:val="21"/>
                <w:highlight w:val="none"/>
              </w:rPr>
              <w:t>本项目配套的大型主题活动</w:t>
            </w:r>
          </w:p>
        </w:tc>
        <w:tc>
          <w:tcPr>
            <w:tcW w:w="6474" w:type="dxa"/>
            <w:gridSpan w:val="5"/>
            <w:noWrap w:val="0"/>
            <w:vAlign w:val="center"/>
          </w:tcPr>
          <w:p w14:paraId="165AC63F">
            <w:pPr>
              <w:bidi w:val="0"/>
              <w:spacing w:beforeLines="20" w:afterLines="20" w:line="360" w:lineRule="auto"/>
              <w:rPr>
                <w:rFonts w:ascii="宋体" w:hAnsi="宋体" w:eastAsia="宋体" w:cs="宋体"/>
                <w:szCs w:val="21"/>
                <w:highlight w:val="none"/>
              </w:rPr>
            </w:pPr>
          </w:p>
        </w:tc>
      </w:tr>
      <w:tr w14:paraId="40863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atLeast"/>
          <w:jc w:val="center"/>
        </w:trPr>
        <w:tc>
          <w:tcPr>
            <w:tcW w:w="2043" w:type="dxa"/>
            <w:noWrap w:val="0"/>
            <w:vAlign w:val="center"/>
          </w:tcPr>
          <w:p w14:paraId="0584D4D3">
            <w:pPr>
              <w:bidi w:val="0"/>
              <w:spacing w:beforeLines="20" w:afterLines="20" w:line="360" w:lineRule="auto"/>
              <w:jc w:val="center"/>
              <w:rPr>
                <w:rFonts w:ascii="宋体" w:hAnsi="宋体" w:eastAsia="宋体" w:cs="宋体"/>
                <w:szCs w:val="21"/>
                <w:highlight w:val="none"/>
              </w:rPr>
            </w:pPr>
            <w:r>
              <w:rPr>
                <w:rFonts w:hint="eastAsia" w:ascii="宋体" w:hAnsi="宋体" w:eastAsia="宋体" w:cs="宋体"/>
                <w:szCs w:val="21"/>
                <w:highlight w:val="none"/>
              </w:rPr>
              <w:t>活动参加人数</w:t>
            </w:r>
          </w:p>
        </w:tc>
        <w:tc>
          <w:tcPr>
            <w:tcW w:w="6474" w:type="dxa"/>
            <w:gridSpan w:val="5"/>
            <w:noWrap w:val="0"/>
            <w:vAlign w:val="center"/>
          </w:tcPr>
          <w:p w14:paraId="752D2BC2">
            <w:pPr>
              <w:bidi w:val="0"/>
              <w:spacing w:beforeLines="20" w:afterLines="20" w:line="360" w:lineRule="auto"/>
              <w:rPr>
                <w:rFonts w:ascii="宋体" w:hAnsi="宋体" w:eastAsia="宋体" w:cs="宋体"/>
                <w:szCs w:val="21"/>
                <w:highlight w:val="none"/>
              </w:rPr>
            </w:pPr>
          </w:p>
        </w:tc>
      </w:tr>
    </w:tbl>
    <w:p w14:paraId="767C4352">
      <w:pPr>
        <w:widowControl w:val="0"/>
        <w:suppressAutoHyphens/>
        <w:bidi w:val="0"/>
        <w:ind w:firstLine="0" w:firstLineChars="0"/>
        <w:jc w:val="both"/>
        <w:rPr>
          <w:rFonts w:ascii="Calibri" w:hAnsi="Calibri" w:eastAsia="宋体" w:cs="Times New Roman"/>
          <w:kern w:val="2"/>
          <w:sz w:val="21"/>
          <w:szCs w:val="24"/>
          <w:highlight w:val="none"/>
          <w:lang w:val="en-US" w:eastAsia="zh-CN" w:bidi="ar-SA"/>
        </w:rPr>
      </w:pPr>
    </w:p>
    <w:p w14:paraId="3394CDDF">
      <w:pPr>
        <w:bidi w:val="0"/>
        <w:spacing w:line="480" w:lineRule="auto"/>
        <w:jc w:val="left"/>
        <w:rPr>
          <w:rFonts w:ascii="黑体" w:hAnsi="宋体" w:eastAsia="黑体" w:cs="Times New Roman"/>
          <w:sz w:val="24"/>
          <w:highlight w:val="none"/>
        </w:rPr>
      </w:pPr>
      <w:r>
        <w:rPr>
          <w:rFonts w:hint="eastAsia" w:ascii="黑体" w:hAnsi="Times New Roman" w:eastAsia="黑体" w:cs="Times New Roman"/>
          <w:sz w:val="24"/>
          <w:highlight w:val="none"/>
        </w:rPr>
        <w:t>三、单位账户信息</w:t>
      </w:r>
    </w:p>
    <w:tbl>
      <w:tblPr>
        <w:tblStyle w:val="10"/>
        <w:tblW w:w="8419" w:type="dxa"/>
        <w:jc w:val="center"/>
        <w:tblLayout w:type="fixed"/>
        <w:tblCellMar>
          <w:top w:w="0" w:type="dxa"/>
          <w:left w:w="0" w:type="dxa"/>
          <w:bottom w:w="0" w:type="dxa"/>
          <w:right w:w="0" w:type="dxa"/>
        </w:tblCellMar>
      </w:tblPr>
      <w:tblGrid>
        <w:gridCol w:w="1521"/>
        <w:gridCol w:w="2967"/>
        <w:gridCol w:w="1628"/>
        <w:gridCol w:w="2303"/>
      </w:tblGrid>
      <w:tr w14:paraId="0CF61660">
        <w:tblPrEx>
          <w:tblCellMar>
            <w:top w:w="0" w:type="dxa"/>
            <w:left w:w="0" w:type="dxa"/>
            <w:bottom w:w="0" w:type="dxa"/>
            <w:right w:w="0" w:type="dxa"/>
          </w:tblCellMar>
        </w:tblPrEx>
        <w:trPr>
          <w:trHeight w:val="727" w:hRule="atLeast"/>
          <w:jc w:val="center"/>
        </w:trPr>
        <w:tc>
          <w:tcPr>
            <w:tcW w:w="8419" w:type="dxa"/>
            <w:gridSpan w:val="4"/>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14:paraId="35EE814D">
            <w:pPr>
              <w:widowControl/>
              <w:bidi w:val="0"/>
              <w:jc w:val="left"/>
              <w:rPr>
                <w:rFonts w:ascii="宋体" w:hAnsi="宋体" w:eastAsia="宋体" w:cs="宋体"/>
                <w:kern w:val="0"/>
                <w:szCs w:val="21"/>
                <w:highlight w:val="none"/>
              </w:rPr>
            </w:pPr>
            <w:r>
              <w:rPr>
                <w:rFonts w:hint="eastAsia" w:ascii="宋体" w:hAnsi="宋体" w:eastAsia="宋体" w:cs="宋体"/>
                <w:kern w:val="0"/>
                <w:szCs w:val="21"/>
                <w:highlight w:val="none"/>
              </w:rPr>
              <w:t>拨款银行账户信息（请准确填写，避免填写错误导致无法拨款到账）</w:t>
            </w:r>
          </w:p>
        </w:tc>
      </w:tr>
      <w:tr w14:paraId="0D004609">
        <w:tblPrEx>
          <w:tblCellMar>
            <w:top w:w="0" w:type="dxa"/>
            <w:left w:w="0" w:type="dxa"/>
            <w:bottom w:w="0" w:type="dxa"/>
            <w:right w:w="0" w:type="dxa"/>
          </w:tblCellMar>
        </w:tblPrEx>
        <w:trPr>
          <w:trHeight w:val="727" w:hRule="atLeast"/>
          <w:jc w:val="center"/>
        </w:trPr>
        <w:tc>
          <w:tcPr>
            <w:tcW w:w="1521"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14:paraId="1FB01082">
            <w:pPr>
              <w:widowControl/>
              <w:bidi w:val="0"/>
              <w:jc w:val="center"/>
              <w:rPr>
                <w:rFonts w:ascii="宋体" w:hAnsi="宋体" w:eastAsia="宋体" w:cs="宋体"/>
                <w:kern w:val="0"/>
                <w:szCs w:val="21"/>
                <w:highlight w:val="none"/>
              </w:rPr>
            </w:pPr>
            <w:r>
              <w:rPr>
                <w:rFonts w:hint="eastAsia" w:ascii="宋体" w:hAnsi="宋体" w:eastAsia="宋体" w:cs="宋体"/>
                <w:kern w:val="0"/>
                <w:szCs w:val="21"/>
                <w:highlight w:val="none"/>
              </w:rPr>
              <w:t>单位全称</w:t>
            </w:r>
          </w:p>
        </w:tc>
        <w:tc>
          <w:tcPr>
            <w:tcW w:w="6898" w:type="dxa"/>
            <w:gridSpan w:val="3"/>
            <w:tcBorders>
              <w:top w:val="single" w:color="auto" w:sz="4" w:space="0"/>
              <w:left w:val="nil"/>
              <w:bottom w:val="single" w:color="auto" w:sz="4" w:space="0"/>
              <w:right w:val="single" w:color="auto" w:sz="4" w:space="0"/>
            </w:tcBorders>
            <w:noWrap w:val="0"/>
            <w:tcMar>
              <w:left w:w="57" w:type="dxa"/>
            </w:tcMar>
            <w:vAlign w:val="center"/>
          </w:tcPr>
          <w:p w14:paraId="1BD93182">
            <w:pPr>
              <w:widowControl/>
              <w:bidi w:val="0"/>
              <w:jc w:val="left"/>
              <w:rPr>
                <w:rFonts w:ascii="宋体" w:hAnsi="宋体" w:eastAsia="宋体" w:cs="宋体"/>
                <w:kern w:val="0"/>
                <w:szCs w:val="21"/>
                <w:highlight w:val="none"/>
              </w:rPr>
            </w:pPr>
          </w:p>
        </w:tc>
      </w:tr>
      <w:tr w14:paraId="13ABDAD5">
        <w:tblPrEx>
          <w:tblCellMar>
            <w:top w:w="0" w:type="dxa"/>
            <w:left w:w="0" w:type="dxa"/>
            <w:bottom w:w="0" w:type="dxa"/>
            <w:right w:w="0" w:type="dxa"/>
          </w:tblCellMar>
        </w:tblPrEx>
        <w:trPr>
          <w:trHeight w:val="727" w:hRule="atLeast"/>
          <w:jc w:val="center"/>
        </w:trPr>
        <w:tc>
          <w:tcPr>
            <w:tcW w:w="1521" w:type="dxa"/>
            <w:vMerge w:val="restart"/>
            <w:tcBorders>
              <w:top w:val="nil"/>
              <w:left w:val="single" w:color="auto" w:sz="4" w:space="0"/>
              <w:right w:val="single" w:color="auto" w:sz="4" w:space="0"/>
            </w:tcBorders>
            <w:noWrap w:val="0"/>
            <w:tcMar>
              <w:left w:w="28" w:type="dxa"/>
              <w:right w:w="28" w:type="dxa"/>
            </w:tcMar>
            <w:vAlign w:val="center"/>
          </w:tcPr>
          <w:p w14:paraId="7CEE86E8">
            <w:pPr>
              <w:widowControl/>
              <w:bidi w:val="0"/>
              <w:jc w:val="center"/>
              <w:rPr>
                <w:rFonts w:ascii="宋体" w:hAnsi="宋体" w:eastAsia="宋体" w:cs="宋体"/>
                <w:kern w:val="0"/>
                <w:szCs w:val="21"/>
                <w:highlight w:val="none"/>
              </w:rPr>
            </w:pPr>
            <w:r>
              <w:rPr>
                <w:rFonts w:hint="eastAsia" w:ascii="宋体" w:hAnsi="宋体" w:eastAsia="宋体" w:cs="宋体"/>
                <w:kern w:val="0"/>
                <w:szCs w:val="21"/>
                <w:highlight w:val="none"/>
              </w:rPr>
              <w:t>开户</w:t>
            </w:r>
            <w:r>
              <w:rPr>
                <w:rFonts w:hint="eastAsia" w:ascii="宋体" w:hAnsi="宋体" w:eastAsia="宋体" w:cs="宋体"/>
                <w:kern w:val="0"/>
                <w:szCs w:val="21"/>
                <w:highlight w:val="none"/>
              </w:rPr>
              <w:br w:type="textWrapping"/>
            </w:r>
            <w:r>
              <w:rPr>
                <w:rFonts w:hint="eastAsia" w:ascii="宋体" w:hAnsi="宋体" w:eastAsia="宋体" w:cs="宋体"/>
                <w:kern w:val="0"/>
                <w:szCs w:val="21"/>
                <w:highlight w:val="none"/>
              </w:rPr>
              <w:t>银行名称</w:t>
            </w:r>
          </w:p>
        </w:tc>
        <w:tc>
          <w:tcPr>
            <w:tcW w:w="2967" w:type="dxa"/>
            <w:tcBorders>
              <w:top w:val="single" w:color="auto" w:sz="4" w:space="0"/>
              <w:left w:val="nil"/>
              <w:bottom w:val="single" w:color="auto" w:sz="4" w:space="0"/>
              <w:right w:val="single" w:color="000000" w:sz="4" w:space="0"/>
            </w:tcBorders>
            <w:noWrap w:val="0"/>
            <w:tcMar>
              <w:left w:w="57" w:type="dxa"/>
            </w:tcMar>
            <w:vAlign w:val="center"/>
          </w:tcPr>
          <w:p w14:paraId="360EBEDF">
            <w:pPr>
              <w:widowControl/>
              <w:bidi w:val="0"/>
              <w:jc w:val="left"/>
              <w:rPr>
                <w:rFonts w:ascii="宋体" w:hAnsi="宋体" w:eastAsia="宋体" w:cs="宋体"/>
                <w:kern w:val="0"/>
                <w:szCs w:val="21"/>
                <w:highlight w:val="none"/>
              </w:rPr>
            </w:pPr>
            <w:r>
              <w:rPr>
                <w:rFonts w:hint="eastAsia" w:ascii="宋体" w:hAnsi="宋体" w:eastAsia="宋体" w:cs="宋体"/>
                <w:kern w:val="0"/>
                <w:szCs w:val="21"/>
                <w:highlight w:val="none"/>
              </w:rPr>
              <w:t>(请规范填写,如“××银行上海××支行（或营业部）”）</w:t>
            </w:r>
          </w:p>
        </w:tc>
        <w:tc>
          <w:tcPr>
            <w:tcW w:w="1628" w:type="dxa"/>
            <w:vMerge w:val="restart"/>
            <w:tcBorders>
              <w:top w:val="nil"/>
              <w:left w:val="nil"/>
              <w:right w:val="single" w:color="auto" w:sz="4" w:space="0"/>
            </w:tcBorders>
            <w:noWrap w:val="0"/>
            <w:tcMar>
              <w:left w:w="28" w:type="dxa"/>
              <w:right w:w="28" w:type="dxa"/>
            </w:tcMar>
            <w:vAlign w:val="center"/>
          </w:tcPr>
          <w:p w14:paraId="05D3E3B9">
            <w:pPr>
              <w:widowControl/>
              <w:bidi w:val="0"/>
              <w:jc w:val="center"/>
              <w:rPr>
                <w:rFonts w:ascii="宋体" w:hAnsi="宋体" w:eastAsia="宋体" w:cs="宋体"/>
                <w:kern w:val="0"/>
                <w:szCs w:val="21"/>
                <w:highlight w:val="none"/>
              </w:rPr>
            </w:pPr>
            <w:r>
              <w:rPr>
                <w:rFonts w:hint="eastAsia" w:ascii="宋体" w:hAnsi="宋体" w:eastAsia="宋体" w:cs="宋体"/>
                <w:kern w:val="0"/>
                <w:szCs w:val="21"/>
                <w:highlight w:val="none"/>
              </w:rPr>
              <w:t>开户</w:t>
            </w:r>
            <w:r>
              <w:rPr>
                <w:rFonts w:hint="eastAsia" w:ascii="宋体" w:hAnsi="宋体" w:eastAsia="宋体" w:cs="宋体"/>
                <w:kern w:val="0"/>
                <w:szCs w:val="21"/>
                <w:highlight w:val="none"/>
              </w:rPr>
              <w:br w:type="textWrapping"/>
            </w:r>
            <w:r>
              <w:rPr>
                <w:rFonts w:hint="eastAsia" w:ascii="宋体" w:hAnsi="宋体" w:eastAsia="宋体" w:cs="宋体"/>
                <w:kern w:val="0"/>
                <w:szCs w:val="21"/>
                <w:highlight w:val="none"/>
              </w:rPr>
              <w:t>银行账号</w:t>
            </w:r>
          </w:p>
        </w:tc>
        <w:tc>
          <w:tcPr>
            <w:tcW w:w="2303" w:type="dxa"/>
            <w:tcBorders>
              <w:top w:val="single" w:color="auto" w:sz="4" w:space="0"/>
              <w:left w:val="single" w:color="auto" w:sz="4" w:space="0"/>
              <w:bottom w:val="single" w:color="auto" w:sz="4" w:space="0"/>
              <w:right w:val="single" w:color="auto" w:sz="4" w:space="0"/>
            </w:tcBorders>
            <w:noWrap w:val="0"/>
            <w:tcMar>
              <w:left w:w="57" w:type="dxa"/>
            </w:tcMar>
            <w:vAlign w:val="center"/>
          </w:tcPr>
          <w:p w14:paraId="0BD0CFD2">
            <w:pPr>
              <w:widowControl/>
              <w:bidi w:val="0"/>
              <w:jc w:val="left"/>
              <w:rPr>
                <w:rFonts w:ascii="宋体" w:hAnsi="宋体" w:eastAsia="宋体" w:cs="宋体"/>
                <w:kern w:val="0"/>
                <w:szCs w:val="21"/>
                <w:highlight w:val="none"/>
              </w:rPr>
            </w:pPr>
            <w:r>
              <w:rPr>
                <w:rFonts w:hint="eastAsia" w:ascii="宋体" w:hAnsi="宋体" w:eastAsia="宋体" w:cs="宋体"/>
                <w:kern w:val="0"/>
                <w:szCs w:val="21"/>
                <w:highlight w:val="none"/>
              </w:rPr>
              <w:t>(请填写人民币账户)</w:t>
            </w:r>
          </w:p>
        </w:tc>
      </w:tr>
      <w:tr w14:paraId="6985258C">
        <w:tblPrEx>
          <w:tblCellMar>
            <w:top w:w="0" w:type="dxa"/>
            <w:left w:w="0" w:type="dxa"/>
            <w:bottom w:w="0" w:type="dxa"/>
            <w:right w:w="0" w:type="dxa"/>
          </w:tblCellMar>
        </w:tblPrEx>
        <w:trPr>
          <w:trHeight w:val="727" w:hRule="atLeast"/>
          <w:jc w:val="center"/>
        </w:trPr>
        <w:tc>
          <w:tcPr>
            <w:tcW w:w="1521" w:type="dxa"/>
            <w:vMerge w:val="continue"/>
            <w:tcBorders>
              <w:left w:val="single" w:color="auto" w:sz="4" w:space="0"/>
              <w:bottom w:val="single" w:color="auto" w:sz="4" w:space="0"/>
              <w:right w:val="single" w:color="auto" w:sz="4" w:space="0"/>
            </w:tcBorders>
            <w:noWrap w:val="0"/>
            <w:tcMar>
              <w:left w:w="28" w:type="dxa"/>
              <w:right w:w="28" w:type="dxa"/>
            </w:tcMar>
            <w:vAlign w:val="center"/>
          </w:tcPr>
          <w:p w14:paraId="6F74DD94">
            <w:pPr>
              <w:widowControl/>
              <w:bidi w:val="0"/>
              <w:jc w:val="center"/>
              <w:rPr>
                <w:rFonts w:ascii="宋体" w:hAnsi="宋体" w:eastAsia="宋体" w:cs="宋体"/>
                <w:kern w:val="0"/>
                <w:szCs w:val="21"/>
                <w:highlight w:val="none"/>
              </w:rPr>
            </w:pPr>
          </w:p>
        </w:tc>
        <w:tc>
          <w:tcPr>
            <w:tcW w:w="2967" w:type="dxa"/>
            <w:tcBorders>
              <w:top w:val="single" w:color="auto" w:sz="4" w:space="0"/>
              <w:left w:val="nil"/>
              <w:bottom w:val="single" w:color="auto" w:sz="4" w:space="0"/>
              <w:right w:val="single" w:color="000000" w:sz="4" w:space="0"/>
            </w:tcBorders>
            <w:noWrap w:val="0"/>
            <w:tcMar>
              <w:left w:w="57" w:type="dxa"/>
            </w:tcMar>
            <w:vAlign w:val="center"/>
          </w:tcPr>
          <w:p w14:paraId="7C0E4453">
            <w:pPr>
              <w:widowControl/>
              <w:bidi w:val="0"/>
              <w:jc w:val="left"/>
              <w:rPr>
                <w:rFonts w:ascii="宋体" w:hAnsi="宋体" w:eastAsia="宋体" w:cs="宋体"/>
                <w:kern w:val="0"/>
                <w:szCs w:val="21"/>
                <w:highlight w:val="none"/>
              </w:rPr>
            </w:pPr>
          </w:p>
        </w:tc>
        <w:tc>
          <w:tcPr>
            <w:tcW w:w="1628" w:type="dxa"/>
            <w:vMerge w:val="continue"/>
            <w:tcBorders>
              <w:left w:val="nil"/>
              <w:bottom w:val="single" w:color="auto" w:sz="4" w:space="0"/>
              <w:right w:val="single" w:color="auto" w:sz="4" w:space="0"/>
            </w:tcBorders>
            <w:noWrap w:val="0"/>
            <w:tcMar>
              <w:left w:w="28" w:type="dxa"/>
              <w:right w:w="28" w:type="dxa"/>
            </w:tcMar>
            <w:vAlign w:val="center"/>
          </w:tcPr>
          <w:p w14:paraId="7DDF41B0">
            <w:pPr>
              <w:widowControl/>
              <w:bidi w:val="0"/>
              <w:jc w:val="center"/>
              <w:rPr>
                <w:rFonts w:ascii="宋体" w:hAnsi="宋体" w:eastAsia="宋体" w:cs="宋体"/>
                <w:kern w:val="0"/>
                <w:szCs w:val="21"/>
                <w:highlight w:val="none"/>
              </w:rPr>
            </w:pPr>
          </w:p>
        </w:tc>
        <w:tc>
          <w:tcPr>
            <w:tcW w:w="2303" w:type="dxa"/>
            <w:tcBorders>
              <w:top w:val="single" w:color="auto" w:sz="4" w:space="0"/>
              <w:left w:val="single" w:color="auto" w:sz="4" w:space="0"/>
              <w:bottom w:val="single" w:color="auto" w:sz="4" w:space="0"/>
              <w:right w:val="single" w:color="auto" w:sz="4" w:space="0"/>
            </w:tcBorders>
            <w:noWrap w:val="0"/>
            <w:tcMar>
              <w:left w:w="57" w:type="dxa"/>
            </w:tcMar>
            <w:vAlign w:val="center"/>
          </w:tcPr>
          <w:p w14:paraId="15230990">
            <w:pPr>
              <w:widowControl/>
              <w:bidi w:val="0"/>
              <w:jc w:val="left"/>
              <w:rPr>
                <w:rFonts w:ascii="宋体" w:hAnsi="宋体" w:eastAsia="宋体" w:cs="宋体"/>
                <w:kern w:val="0"/>
                <w:szCs w:val="21"/>
                <w:highlight w:val="none"/>
              </w:rPr>
            </w:pPr>
          </w:p>
        </w:tc>
      </w:tr>
    </w:tbl>
    <w:p w14:paraId="51D79FE5">
      <w:pPr>
        <w:widowControl w:val="0"/>
        <w:suppressAutoHyphens/>
        <w:bidi w:val="0"/>
        <w:ind w:firstLine="480" w:firstLineChars="200"/>
        <w:jc w:val="both"/>
        <w:rPr>
          <w:rFonts w:ascii="黑体" w:hAnsi="宋体" w:eastAsia="黑体" w:cs="宋体"/>
          <w:bCs/>
          <w:kern w:val="2"/>
          <w:sz w:val="24"/>
          <w:szCs w:val="24"/>
          <w:highlight w:val="none"/>
          <w:lang w:val="en-US" w:eastAsia="zh-CN" w:bidi="ar-SA"/>
        </w:rPr>
      </w:pPr>
    </w:p>
    <w:p w14:paraId="3BA42EAE">
      <w:pPr>
        <w:bidi w:val="0"/>
        <w:spacing w:line="480" w:lineRule="auto"/>
        <w:jc w:val="left"/>
        <w:rPr>
          <w:rFonts w:ascii="黑体" w:hAnsi="宋体" w:eastAsia="黑体" w:cs="宋体"/>
          <w:bCs/>
          <w:sz w:val="24"/>
          <w:highlight w:val="none"/>
        </w:rPr>
      </w:pPr>
      <w:r>
        <w:rPr>
          <w:rFonts w:hint="eastAsia" w:ascii="黑体" w:hAnsi="宋体" w:eastAsia="黑体" w:cs="宋体"/>
          <w:bCs/>
          <w:sz w:val="24"/>
          <w:highlight w:val="none"/>
        </w:rPr>
        <w:br w:type="page"/>
      </w:r>
      <w:r>
        <w:rPr>
          <w:rFonts w:hint="eastAsia" w:ascii="黑体" w:hAnsi="宋体" w:eastAsia="黑体" w:cs="宋体"/>
          <w:bCs/>
          <w:sz w:val="24"/>
          <w:highlight w:val="none"/>
        </w:rPr>
        <w:t>四、材料清单</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8"/>
        <w:gridCol w:w="7551"/>
      </w:tblGrid>
      <w:tr w14:paraId="56BD7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968" w:type="dxa"/>
            <w:noWrap w:val="0"/>
            <w:vAlign w:val="center"/>
          </w:tcPr>
          <w:p w14:paraId="0191A5F7">
            <w:pPr>
              <w:bidi w:val="0"/>
              <w:jc w:val="center"/>
              <w:rPr>
                <w:rFonts w:ascii="宋体" w:hAnsi="宋体" w:eastAsia="宋体" w:cs="Times New Roman"/>
                <w:b/>
                <w:highlight w:val="none"/>
              </w:rPr>
            </w:pPr>
            <w:r>
              <w:rPr>
                <w:rFonts w:hint="eastAsia" w:ascii="宋体" w:hAnsi="宋体" w:eastAsia="宋体" w:cs="Times New Roman"/>
                <w:b/>
                <w:highlight w:val="none"/>
              </w:rPr>
              <w:t>序号</w:t>
            </w:r>
          </w:p>
        </w:tc>
        <w:tc>
          <w:tcPr>
            <w:tcW w:w="7551" w:type="dxa"/>
            <w:noWrap w:val="0"/>
            <w:vAlign w:val="center"/>
          </w:tcPr>
          <w:p w14:paraId="7B7653B0">
            <w:pPr>
              <w:bidi w:val="0"/>
              <w:rPr>
                <w:rFonts w:ascii="宋体" w:hAnsi="宋体" w:eastAsia="宋体" w:cs="Times New Roman"/>
                <w:b/>
                <w:highlight w:val="none"/>
              </w:rPr>
            </w:pPr>
            <w:r>
              <w:rPr>
                <w:rFonts w:hint="eastAsia" w:ascii="宋体" w:hAnsi="宋体" w:eastAsia="宋体" w:cs="Times New Roman"/>
                <w:b/>
                <w:highlight w:val="none"/>
              </w:rPr>
              <w:t>附件名称</w:t>
            </w:r>
          </w:p>
        </w:tc>
      </w:tr>
      <w:tr w14:paraId="6B23E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968" w:type="dxa"/>
            <w:noWrap w:val="0"/>
            <w:vAlign w:val="center"/>
          </w:tcPr>
          <w:p w14:paraId="1A6840CB">
            <w:pPr>
              <w:bidi w:val="0"/>
              <w:jc w:val="center"/>
              <w:rPr>
                <w:rFonts w:ascii="宋体" w:hAnsi="Times New Roman" w:eastAsia="宋体" w:cs="Times New Roman"/>
                <w:highlight w:val="none"/>
              </w:rPr>
            </w:pPr>
            <w:r>
              <w:rPr>
                <w:rFonts w:ascii="宋体" w:hAnsi="宋体" w:eastAsia="宋体" w:cs="Times New Roman"/>
                <w:highlight w:val="none"/>
              </w:rPr>
              <w:t>1</w:t>
            </w:r>
          </w:p>
        </w:tc>
        <w:tc>
          <w:tcPr>
            <w:tcW w:w="7551" w:type="dxa"/>
            <w:noWrap w:val="0"/>
            <w:vAlign w:val="center"/>
          </w:tcPr>
          <w:p w14:paraId="2C0DB9CC">
            <w:pPr>
              <w:bidi w:val="0"/>
              <w:rPr>
                <w:rFonts w:ascii="宋体" w:hAnsi="宋体" w:eastAsia="宋体" w:cs="Times New Roman"/>
                <w:highlight w:val="none"/>
              </w:rPr>
            </w:pPr>
            <w:r>
              <w:rPr>
                <w:rFonts w:hint="eastAsia" w:ascii="宋体" w:hAnsi="宋体" w:eastAsia="宋体" w:cs="Times New Roman"/>
                <w:highlight w:val="none"/>
              </w:rPr>
              <w:t>上海市</w:t>
            </w:r>
            <w:r>
              <w:rPr>
                <w:rFonts w:hint="eastAsia" w:ascii="宋体" w:hAnsi="宋体" w:cs="Times New Roman"/>
                <w:highlight w:val="none"/>
                <w:lang w:eastAsia="zh-CN"/>
              </w:rPr>
              <w:t>文旅商体展</w:t>
            </w:r>
            <w:r>
              <w:rPr>
                <w:rFonts w:hint="eastAsia" w:ascii="宋体" w:hAnsi="宋体" w:eastAsia="宋体" w:cs="Times New Roman"/>
                <w:highlight w:val="none"/>
              </w:rPr>
              <w:t>联动项目（支持高流量文博、美术大展）（第二批次）申报书（申报单位法定代表人签字，并加盖公章）</w:t>
            </w:r>
          </w:p>
        </w:tc>
      </w:tr>
      <w:tr w14:paraId="70846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968" w:type="dxa"/>
            <w:noWrap w:val="0"/>
            <w:vAlign w:val="center"/>
          </w:tcPr>
          <w:p w14:paraId="7B12248C">
            <w:pPr>
              <w:bidi w:val="0"/>
              <w:jc w:val="center"/>
              <w:rPr>
                <w:rFonts w:ascii="宋体" w:hAnsi="宋体" w:eastAsia="宋体" w:cs="Times New Roman"/>
                <w:highlight w:val="none"/>
              </w:rPr>
            </w:pPr>
            <w:r>
              <w:rPr>
                <w:rFonts w:hint="eastAsia" w:ascii="宋体" w:hAnsi="宋体" w:eastAsia="宋体" w:cs="Times New Roman"/>
                <w:highlight w:val="none"/>
              </w:rPr>
              <w:t>2</w:t>
            </w:r>
          </w:p>
        </w:tc>
        <w:tc>
          <w:tcPr>
            <w:tcW w:w="7551" w:type="dxa"/>
            <w:noWrap w:val="0"/>
            <w:vAlign w:val="center"/>
          </w:tcPr>
          <w:p w14:paraId="1C99823F">
            <w:pPr>
              <w:bidi w:val="0"/>
              <w:rPr>
                <w:rFonts w:ascii="宋体" w:hAnsi="宋体" w:eastAsia="宋体" w:cs="宋体"/>
                <w:highlight w:val="none"/>
              </w:rPr>
            </w:pPr>
            <w:r>
              <w:rPr>
                <w:rFonts w:hint="eastAsia" w:ascii="宋体" w:hAnsi="宋体" w:eastAsia="宋体" w:cs="宋体"/>
                <w:highlight w:val="none"/>
              </w:rPr>
              <w:t>项目单位营业执照或法人证书、统一社会信用代码证书（复印件并加盖公章）</w:t>
            </w:r>
          </w:p>
        </w:tc>
      </w:tr>
      <w:tr w14:paraId="3E047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968" w:type="dxa"/>
            <w:noWrap w:val="0"/>
            <w:vAlign w:val="center"/>
          </w:tcPr>
          <w:p w14:paraId="0ADC33A8">
            <w:pPr>
              <w:bidi w:val="0"/>
              <w:jc w:val="center"/>
              <w:rPr>
                <w:rFonts w:ascii="宋体" w:hAnsi="宋体" w:eastAsia="宋体" w:cs="Times New Roman"/>
                <w:highlight w:val="none"/>
              </w:rPr>
            </w:pPr>
            <w:r>
              <w:rPr>
                <w:rFonts w:hint="eastAsia" w:ascii="宋体" w:hAnsi="宋体" w:eastAsia="宋体" w:cs="Times New Roman"/>
                <w:highlight w:val="none"/>
              </w:rPr>
              <w:t>3</w:t>
            </w:r>
          </w:p>
        </w:tc>
        <w:tc>
          <w:tcPr>
            <w:tcW w:w="7551" w:type="dxa"/>
            <w:noWrap w:val="0"/>
            <w:vAlign w:val="center"/>
          </w:tcPr>
          <w:p w14:paraId="2C760094">
            <w:pPr>
              <w:bidi w:val="0"/>
              <w:rPr>
                <w:rFonts w:ascii="宋体" w:hAnsi="宋体" w:eastAsia="宋体" w:cs="宋体"/>
                <w:highlight w:val="none"/>
              </w:rPr>
            </w:pPr>
            <w:r>
              <w:rPr>
                <w:rFonts w:hint="eastAsia" w:ascii="宋体" w:hAnsi="宋体" w:eastAsia="宋体" w:cs="宋体"/>
                <w:highlight w:val="none"/>
              </w:rPr>
              <w:t>展览项目备案情况证明材料</w:t>
            </w:r>
          </w:p>
        </w:tc>
      </w:tr>
      <w:tr w14:paraId="55816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968" w:type="dxa"/>
            <w:noWrap w:val="0"/>
            <w:vAlign w:val="center"/>
          </w:tcPr>
          <w:p w14:paraId="02605CC0">
            <w:pPr>
              <w:bidi w:val="0"/>
              <w:jc w:val="center"/>
              <w:rPr>
                <w:rFonts w:ascii="宋体" w:hAnsi="宋体" w:eastAsia="宋体" w:cs="Times New Roman"/>
                <w:highlight w:val="none"/>
              </w:rPr>
            </w:pPr>
            <w:r>
              <w:rPr>
                <w:rFonts w:hint="eastAsia" w:ascii="宋体" w:hAnsi="宋体" w:eastAsia="宋体" w:cs="Times New Roman"/>
                <w:highlight w:val="none"/>
              </w:rPr>
              <w:t>4</w:t>
            </w:r>
          </w:p>
        </w:tc>
        <w:tc>
          <w:tcPr>
            <w:tcW w:w="7551" w:type="dxa"/>
            <w:noWrap w:val="0"/>
            <w:vAlign w:val="center"/>
          </w:tcPr>
          <w:p w14:paraId="32CCD4AE">
            <w:pPr>
              <w:bidi w:val="0"/>
              <w:rPr>
                <w:rFonts w:ascii="宋体" w:hAnsi="宋体" w:eastAsia="宋体" w:cs="宋体"/>
                <w:highlight w:val="none"/>
              </w:rPr>
            </w:pPr>
            <w:r>
              <w:rPr>
                <w:rFonts w:hint="eastAsia" w:ascii="宋体" w:hAnsi="宋体" w:eastAsia="宋体" w:cs="宋体"/>
                <w:highlight w:val="none"/>
              </w:rPr>
              <w:t>展览项目效果评估报告及相关图文证明材料</w:t>
            </w:r>
          </w:p>
        </w:tc>
      </w:tr>
      <w:tr w14:paraId="519F4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968" w:type="dxa"/>
            <w:noWrap w:val="0"/>
            <w:vAlign w:val="center"/>
          </w:tcPr>
          <w:p w14:paraId="5D5E3C61">
            <w:pPr>
              <w:bidi w:val="0"/>
              <w:jc w:val="center"/>
              <w:rPr>
                <w:rFonts w:ascii="宋体" w:hAnsi="宋体" w:eastAsia="宋体" w:cs="Times New Roman"/>
                <w:highlight w:val="none"/>
              </w:rPr>
            </w:pPr>
            <w:r>
              <w:rPr>
                <w:rFonts w:hint="eastAsia" w:ascii="宋体" w:hAnsi="宋体" w:eastAsia="宋体" w:cs="Times New Roman"/>
                <w:highlight w:val="none"/>
              </w:rPr>
              <w:t>5</w:t>
            </w:r>
          </w:p>
        </w:tc>
        <w:tc>
          <w:tcPr>
            <w:tcW w:w="7551" w:type="dxa"/>
            <w:noWrap w:val="0"/>
            <w:vAlign w:val="center"/>
          </w:tcPr>
          <w:p w14:paraId="0E4D32E8">
            <w:pPr>
              <w:bidi w:val="0"/>
              <w:rPr>
                <w:rFonts w:ascii="宋体" w:hAnsi="宋体" w:eastAsia="宋体" w:cs="宋体"/>
                <w:highlight w:val="none"/>
              </w:rPr>
            </w:pPr>
            <w:r>
              <w:rPr>
                <w:rFonts w:hint="eastAsia" w:ascii="宋体" w:hAnsi="宋体" w:eastAsia="宋体" w:cs="宋体"/>
                <w:highlight w:val="none"/>
              </w:rPr>
              <w:t>展览项目票务销售情况证明文件，须加盖票务平台和举办单位公章。其中境外观众比例超过10%的展览项目，提供相关票务销售证明</w:t>
            </w:r>
          </w:p>
        </w:tc>
      </w:tr>
      <w:tr w14:paraId="24541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968" w:type="dxa"/>
            <w:noWrap w:val="0"/>
            <w:vAlign w:val="center"/>
          </w:tcPr>
          <w:p w14:paraId="4E2A34F0">
            <w:pPr>
              <w:bidi w:val="0"/>
              <w:jc w:val="center"/>
              <w:rPr>
                <w:rFonts w:ascii="宋体" w:hAnsi="宋体" w:eastAsia="宋体" w:cs="Times New Roman"/>
                <w:highlight w:val="none"/>
              </w:rPr>
            </w:pPr>
            <w:r>
              <w:rPr>
                <w:rFonts w:hint="eastAsia" w:ascii="宋体" w:hAnsi="宋体" w:eastAsia="宋体" w:cs="Times New Roman"/>
                <w:highlight w:val="none"/>
              </w:rPr>
              <w:t>6</w:t>
            </w:r>
          </w:p>
        </w:tc>
        <w:tc>
          <w:tcPr>
            <w:tcW w:w="7551" w:type="dxa"/>
            <w:noWrap w:val="0"/>
            <w:vAlign w:val="center"/>
          </w:tcPr>
          <w:p w14:paraId="06FD7227">
            <w:pPr>
              <w:bidi w:val="0"/>
              <w:rPr>
                <w:rFonts w:ascii="宋体" w:hAnsi="宋体" w:eastAsia="宋体" w:cs="宋体"/>
                <w:highlight w:val="none"/>
              </w:rPr>
            </w:pPr>
            <w:r>
              <w:rPr>
                <w:rFonts w:hint="eastAsia" w:ascii="宋体" w:hAnsi="宋体" w:eastAsia="宋体" w:cs="宋体"/>
                <w:highlight w:val="none"/>
              </w:rPr>
              <w:t>包含项目资金来源及构成、项目售票总人次、境外观众人次（如有）的项目专项审计报告（专业审计机构出具）</w:t>
            </w:r>
          </w:p>
        </w:tc>
      </w:tr>
      <w:tr w14:paraId="00AA0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968" w:type="dxa"/>
            <w:noWrap w:val="0"/>
            <w:vAlign w:val="center"/>
          </w:tcPr>
          <w:p w14:paraId="57636D7B">
            <w:pPr>
              <w:bidi w:val="0"/>
              <w:jc w:val="center"/>
              <w:rPr>
                <w:rFonts w:ascii="宋体" w:hAnsi="宋体" w:eastAsia="宋体" w:cs="Times New Roman"/>
                <w:highlight w:val="none"/>
              </w:rPr>
            </w:pPr>
            <w:r>
              <w:rPr>
                <w:rFonts w:hint="eastAsia" w:ascii="宋体" w:hAnsi="宋体" w:eastAsia="宋体" w:cs="Times New Roman"/>
                <w:highlight w:val="none"/>
              </w:rPr>
              <w:t>7</w:t>
            </w:r>
          </w:p>
        </w:tc>
        <w:tc>
          <w:tcPr>
            <w:tcW w:w="7551" w:type="dxa"/>
            <w:noWrap w:val="0"/>
            <w:vAlign w:val="center"/>
          </w:tcPr>
          <w:p w14:paraId="293515A1">
            <w:pPr>
              <w:bidi w:val="0"/>
              <w:rPr>
                <w:rFonts w:ascii="宋体" w:hAnsi="宋体" w:eastAsia="宋体" w:cs="宋体"/>
                <w:highlight w:val="none"/>
              </w:rPr>
            </w:pPr>
            <w:r>
              <w:rPr>
                <w:rFonts w:hint="eastAsia" w:ascii="宋体" w:hAnsi="宋体" w:eastAsia="宋体" w:cs="宋体"/>
                <w:highlight w:val="none"/>
              </w:rPr>
              <w:t>其他相关材料（如有）</w:t>
            </w:r>
          </w:p>
        </w:tc>
      </w:tr>
    </w:tbl>
    <w:p w14:paraId="70F5259C">
      <w:pPr>
        <w:bidi w:val="0"/>
        <w:spacing w:line="240" w:lineRule="exact"/>
        <w:rPr>
          <w:rFonts w:ascii="Calibri" w:hAnsi="Calibri" w:eastAsia="宋体" w:cs="Times New Roman"/>
          <w:highlight w:val="none"/>
        </w:rPr>
      </w:pPr>
    </w:p>
    <w:p w14:paraId="3831383B">
      <w:pPr>
        <w:widowControl w:val="0"/>
        <w:suppressAutoHyphens/>
        <w:bidi w:val="0"/>
        <w:ind w:firstLine="0" w:firstLineChars="0"/>
        <w:jc w:val="both"/>
        <w:rPr>
          <w:rFonts w:ascii="Times New Roman" w:hAnsi="Times New Roman" w:eastAsia="宋体" w:cs="Times New Roman"/>
          <w:kern w:val="2"/>
          <w:sz w:val="21"/>
          <w:szCs w:val="24"/>
          <w:highlight w:val="none"/>
          <w:lang w:val="en-US" w:eastAsia="zh-CN" w:bidi="ar-SA"/>
        </w:rPr>
      </w:pPr>
    </w:p>
    <w:p w14:paraId="48125432">
      <w:pPr>
        <w:bidi w:val="0"/>
        <w:rPr>
          <w:rFonts w:ascii="Calibri" w:hAnsi="Calibri" w:eastAsia="宋体" w:cs="Times New Roman"/>
          <w:highlight w:val="none"/>
        </w:rPr>
      </w:pPr>
    </w:p>
    <w:p w14:paraId="2D27C97A">
      <w:pPr>
        <w:bidi w:val="0"/>
        <w:outlineLvl w:val="0"/>
        <w:rPr>
          <w:rFonts w:hint="default" w:ascii="Calibri" w:hAnsi="Calibri" w:eastAsia="宋体" w:cs="Times New Roman"/>
          <w:highlight w:val="none"/>
          <w:lang w:val="en-US"/>
        </w:rPr>
      </w:pPr>
      <w:r>
        <w:rPr>
          <w:rFonts w:ascii="Calibri" w:hAnsi="Calibri" w:eastAsia="宋体" w:cs="Times New Roman"/>
          <w:highlight w:val="none"/>
        </w:rPr>
        <w:br w:type="page"/>
      </w:r>
      <w:r>
        <w:rPr>
          <w:rFonts w:hint="eastAsia" w:ascii="黑体" w:hAnsi="黑体" w:eastAsia="黑体" w:cs="黑体"/>
          <w:kern w:val="2"/>
          <w:sz w:val="32"/>
          <w:szCs w:val="32"/>
          <w:highlight w:val="none"/>
          <w:lang w:val="en-US" w:eastAsia="zh-CN" w:bidi="ar-SA"/>
        </w:rPr>
        <w:t>附件4</w:t>
      </w:r>
    </w:p>
    <w:p w14:paraId="118A4FD1">
      <w:pPr>
        <w:suppressAutoHyphens/>
        <w:overflowPunct w:val="0"/>
        <w:bidi w:val="0"/>
        <w:spacing w:line="540" w:lineRule="exact"/>
        <w:rPr>
          <w:rFonts w:ascii="Calibri" w:hAnsi="Calibri" w:eastAsia="宋体" w:cs="Times New Roman"/>
          <w:szCs w:val="24"/>
          <w:highlight w:val="none"/>
        </w:rPr>
      </w:pPr>
    </w:p>
    <w:p w14:paraId="0EC2E7C6">
      <w:pPr>
        <w:suppressAutoHyphens/>
        <w:overflowPunct w:val="0"/>
        <w:bidi w:val="0"/>
        <w:spacing w:line="540" w:lineRule="exact"/>
        <w:jc w:val="center"/>
        <w:rPr>
          <w:rFonts w:eastAsia="方正小标宋简体" w:cs="Times New Roman"/>
          <w:bCs/>
          <w:sz w:val="36"/>
          <w:szCs w:val="36"/>
          <w:highlight w:val="none"/>
        </w:rPr>
      </w:pPr>
      <w:bookmarkStart w:id="36" w:name="_GoBack"/>
      <w:r>
        <w:rPr>
          <w:rFonts w:hint="eastAsia" w:eastAsia="方正小标宋简体" w:cs="Times New Roman"/>
          <w:bCs/>
          <w:sz w:val="36"/>
          <w:szCs w:val="36"/>
          <w:highlight w:val="none"/>
        </w:rPr>
        <w:t>引进国际邮轮旅游航线项目申报细则</w:t>
      </w:r>
    </w:p>
    <w:bookmarkEnd w:id="36"/>
    <w:p w14:paraId="7E523D0F">
      <w:pPr>
        <w:suppressAutoHyphens/>
        <w:overflowPunct w:val="0"/>
        <w:bidi w:val="0"/>
        <w:spacing w:line="540" w:lineRule="exact"/>
        <w:outlineLvl w:val="9"/>
        <w:rPr>
          <w:rFonts w:hint="eastAsia" w:eastAsia="黑体" w:cs="Times New Roman"/>
          <w:sz w:val="30"/>
          <w:szCs w:val="30"/>
          <w:highlight w:val="none"/>
        </w:rPr>
      </w:pPr>
    </w:p>
    <w:p w14:paraId="511A86AB">
      <w:pPr>
        <w:suppressAutoHyphens/>
        <w:overflowPunct w:val="0"/>
        <w:bidi w:val="0"/>
        <w:spacing w:line="540" w:lineRule="exact"/>
        <w:ind w:firstLine="600" w:firstLineChars="200"/>
        <w:outlineLvl w:val="1"/>
        <w:rPr>
          <w:rFonts w:ascii="黑体" w:hAnsi="黑体" w:eastAsia="黑体" w:cs="国标黑体"/>
          <w:sz w:val="30"/>
          <w:szCs w:val="30"/>
          <w:highlight w:val="none"/>
        </w:rPr>
      </w:pPr>
      <w:r>
        <w:rPr>
          <w:rFonts w:ascii="黑体" w:hAnsi="黑体" w:eastAsia="黑体" w:cs="国标黑体"/>
          <w:sz w:val="30"/>
          <w:szCs w:val="30"/>
          <w:highlight w:val="none"/>
        </w:rPr>
        <w:t>一、支持</w:t>
      </w:r>
      <w:r>
        <w:rPr>
          <w:rFonts w:hint="eastAsia" w:ascii="黑体" w:hAnsi="黑体" w:eastAsia="黑体" w:cs="国标黑体"/>
          <w:sz w:val="30"/>
          <w:szCs w:val="30"/>
          <w:highlight w:val="none"/>
        </w:rPr>
        <w:t>范围</w:t>
      </w:r>
    </w:p>
    <w:p w14:paraId="3AD2E427">
      <w:pPr>
        <w:suppressAutoHyphens/>
        <w:overflowPunct w:val="0"/>
        <w:bidi w:val="0"/>
        <w:spacing w:line="540" w:lineRule="exact"/>
        <w:ind w:firstLine="600" w:firstLineChars="200"/>
        <w:rPr>
          <w:rFonts w:hint="eastAsia" w:eastAsia="仿宋_GB2312" w:cs="Times New Roman"/>
          <w:sz w:val="30"/>
          <w:szCs w:val="30"/>
          <w:highlight w:val="none"/>
        </w:rPr>
      </w:pPr>
      <w:r>
        <w:rPr>
          <w:rFonts w:hint="eastAsia" w:eastAsia="仿宋_GB2312" w:cs="Times New Roman"/>
          <w:sz w:val="30"/>
          <w:szCs w:val="30"/>
          <w:highlight w:val="none"/>
        </w:rPr>
        <w:t>对邮轮公司发挥上海国际邮轮港的综合优势部署国际航线予以支持。</w:t>
      </w:r>
    </w:p>
    <w:p w14:paraId="7E7BEEB7">
      <w:pPr>
        <w:suppressAutoHyphens/>
        <w:overflowPunct w:val="0"/>
        <w:bidi w:val="0"/>
        <w:spacing w:line="540" w:lineRule="exact"/>
        <w:ind w:firstLine="600" w:firstLineChars="200"/>
        <w:outlineLvl w:val="1"/>
        <w:rPr>
          <w:rFonts w:eastAsia="仿宋_GB2312" w:cs="Times New Roman"/>
          <w:sz w:val="30"/>
          <w:szCs w:val="30"/>
          <w:highlight w:val="none"/>
        </w:rPr>
      </w:pPr>
      <w:r>
        <w:rPr>
          <w:rFonts w:ascii="黑体" w:hAnsi="黑体" w:eastAsia="黑体" w:cs="国标黑体"/>
          <w:sz w:val="30"/>
          <w:szCs w:val="30"/>
          <w:highlight w:val="none"/>
        </w:rPr>
        <w:t>二、支持标准和方式</w:t>
      </w:r>
    </w:p>
    <w:p w14:paraId="6159F514">
      <w:pPr>
        <w:suppressAutoHyphens/>
        <w:overflowPunct w:val="0"/>
        <w:bidi w:val="0"/>
        <w:spacing w:line="540" w:lineRule="exact"/>
        <w:ind w:firstLine="600" w:firstLineChars="200"/>
        <w:rPr>
          <w:rFonts w:ascii="仿宋_GB2312" w:hAnsi="仿宋_GB2312" w:eastAsia="仿宋_GB2312" w:cs="仿宋_GB2312"/>
          <w:kern w:val="0"/>
          <w:sz w:val="30"/>
          <w:szCs w:val="30"/>
          <w:highlight w:val="none"/>
        </w:rPr>
      </w:pPr>
      <w:r>
        <w:rPr>
          <w:rFonts w:hint="eastAsia" w:ascii="仿宋_GB2312" w:hAnsi="仿宋_GB2312" w:eastAsia="仿宋_GB2312" w:cs="仿宋_GB2312"/>
          <w:kern w:val="0"/>
          <w:sz w:val="30"/>
          <w:szCs w:val="30"/>
          <w:highlight w:val="none"/>
        </w:rPr>
        <w:t>1.对在上海国际邮轮港安排始发港航次不低于15次，其中外籍旅客比例不低于2.5%的邮轮公司，予以最高200万元支持。</w:t>
      </w:r>
    </w:p>
    <w:p w14:paraId="3FF025E9">
      <w:pPr>
        <w:suppressAutoHyphens/>
        <w:overflowPunct w:val="0"/>
        <w:bidi w:val="0"/>
        <w:spacing w:line="540" w:lineRule="exact"/>
        <w:ind w:firstLine="600" w:firstLineChars="200"/>
        <w:rPr>
          <w:rFonts w:ascii="仿宋_GB2312" w:hAnsi="仿宋_GB2312" w:eastAsia="仿宋_GB2312" w:cs="仿宋_GB2312"/>
          <w:kern w:val="0"/>
          <w:sz w:val="30"/>
          <w:szCs w:val="30"/>
          <w:highlight w:val="none"/>
        </w:rPr>
      </w:pPr>
      <w:r>
        <w:rPr>
          <w:rFonts w:hint="eastAsia" w:ascii="仿宋_GB2312" w:hAnsi="仿宋_GB2312" w:eastAsia="仿宋_GB2312" w:cs="仿宋_GB2312"/>
          <w:kern w:val="0"/>
          <w:sz w:val="30"/>
          <w:szCs w:val="30"/>
          <w:highlight w:val="none"/>
        </w:rPr>
        <w:t>2.对在上海国际邮轮港安排始发港航次不低于15次，其中外籍旅客比例不低于5%的邮轮公司，予以300万元一次性奖励。</w:t>
      </w:r>
    </w:p>
    <w:p w14:paraId="6FF27332">
      <w:pPr>
        <w:suppressAutoHyphens/>
        <w:overflowPunct w:val="0"/>
        <w:bidi w:val="0"/>
        <w:spacing w:line="540" w:lineRule="exact"/>
        <w:ind w:firstLine="600" w:firstLineChars="200"/>
        <w:rPr>
          <w:rFonts w:hint="eastAsia" w:ascii="仿宋_GB2312" w:hAnsi="仿宋_GB2312" w:eastAsia="仿宋_GB2312" w:cs="仿宋_GB2312"/>
          <w:kern w:val="0"/>
          <w:sz w:val="30"/>
          <w:szCs w:val="30"/>
          <w:highlight w:val="none"/>
        </w:rPr>
      </w:pPr>
      <w:r>
        <w:rPr>
          <w:rFonts w:hint="eastAsia" w:ascii="仿宋_GB2312" w:hAnsi="仿宋_GB2312" w:eastAsia="仿宋_GB2312" w:cs="仿宋_GB2312"/>
          <w:kern w:val="0"/>
          <w:sz w:val="30"/>
          <w:szCs w:val="30"/>
          <w:highlight w:val="none"/>
        </w:rPr>
        <w:t>3.对以上海为访问港的邮轮公司，予以每艘次30万元一次性奖励。</w:t>
      </w:r>
      <w:r>
        <w:rPr>
          <w:rFonts w:hint="eastAsia" w:ascii="仿宋_GB2312" w:hAnsi="仿宋_GB2312" w:eastAsia="仿宋_GB2312" w:cs="仿宋_GB2312"/>
          <w:kern w:val="0"/>
          <w:sz w:val="30"/>
          <w:szCs w:val="30"/>
          <w:highlight w:val="none"/>
          <w:lang w:val="en-US" w:eastAsia="zh-CN"/>
        </w:rPr>
        <w:t>在2024年7月、8月、9月特定时段，予以每艘次60万元一次性奖励。</w:t>
      </w:r>
      <w:r>
        <w:rPr>
          <w:rFonts w:hint="eastAsia" w:ascii="仿宋_GB2312" w:hAnsi="仿宋_GB2312" w:eastAsia="仿宋_GB2312" w:cs="仿宋_GB2312"/>
          <w:kern w:val="0"/>
          <w:sz w:val="30"/>
          <w:szCs w:val="30"/>
          <w:highlight w:val="none"/>
        </w:rPr>
        <w:t>如邮轮访问停靠天数超过2天的，每增加1天，在上述支持标准基础上再予以每艘次20万元一次性奖励，累计支持额不超过100万元。</w:t>
      </w:r>
    </w:p>
    <w:p w14:paraId="1CA27F03">
      <w:pPr>
        <w:suppressAutoHyphens/>
        <w:overflowPunct w:val="0"/>
        <w:bidi w:val="0"/>
        <w:spacing w:line="540" w:lineRule="exact"/>
        <w:ind w:firstLine="600" w:firstLineChars="200"/>
        <w:outlineLvl w:val="1"/>
        <w:rPr>
          <w:rFonts w:ascii="仿宋_GB2312" w:hAnsi="仿宋_GB2312" w:eastAsia="仿宋_GB2312" w:cs="仿宋_GB2312"/>
          <w:kern w:val="0"/>
          <w:sz w:val="30"/>
          <w:szCs w:val="30"/>
          <w:highlight w:val="none"/>
        </w:rPr>
      </w:pPr>
      <w:r>
        <w:rPr>
          <w:rFonts w:ascii="黑体" w:hAnsi="黑体" w:eastAsia="黑体" w:cs="国标黑体"/>
          <w:sz w:val="30"/>
          <w:szCs w:val="30"/>
          <w:highlight w:val="none"/>
        </w:rPr>
        <w:t>三、申报主体与条件</w:t>
      </w:r>
    </w:p>
    <w:p w14:paraId="77B3CA13">
      <w:pPr>
        <w:suppressAutoHyphens/>
        <w:overflowPunct w:val="0"/>
        <w:bidi w:val="0"/>
        <w:spacing w:line="540" w:lineRule="exact"/>
        <w:ind w:firstLine="600" w:firstLineChars="200"/>
        <w:rPr>
          <w:rFonts w:hint="eastAsia" w:ascii="仿宋_GB2312" w:hAnsi="仿宋_GB2312" w:eastAsia="仿宋_GB2312" w:cs="仿宋_GB2312"/>
          <w:kern w:val="0"/>
          <w:sz w:val="30"/>
          <w:szCs w:val="30"/>
          <w:highlight w:val="none"/>
          <w:lang w:val="en-US" w:eastAsia="zh-CN"/>
        </w:rPr>
      </w:pPr>
      <w:r>
        <w:rPr>
          <w:rFonts w:hint="eastAsia" w:ascii="仿宋_GB2312" w:hAnsi="仿宋_GB2312" w:eastAsia="仿宋_GB2312" w:cs="仿宋_GB2312"/>
          <w:kern w:val="0"/>
          <w:sz w:val="30"/>
          <w:szCs w:val="30"/>
          <w:highlight w:val="none"/>
          <w:lang w:val="en-US" w:eastAsia="zh-CN"/>
        </w:rPr>
        <w:t>1．依法登记注册的相关经营主体；</w:t>
      </w:r>
    </w:p>
    <w:p w14:paraId="3B787226">
      <w:pPr>
        <w:suppressAutoHyphens/>
        <w:overflowPunct w:val="0"/>
        <w:bidi w:val="0"/>
        <w:spacing w:line="540" w:lineRule="exact"/>
        <w:ind w:firstLine="600" w:firstLineChars="200"/>
        <w:rPr>
          <w:rFonts w:ascii="仿宋_GB2312" w:hAnsi="仿宋_GB2312" w:eastAsia="仿宋_GB2312" w:cs="仿宋_GB2312"/>
          <w:kern w:val="0"/>
          <w:sz w:val="30"/>
          <w:szCs w:val="30"/>
          <w:highlight w:val="none"/>
        </w:rPr>
      </w:pPr>
      <w:r>
        <w:rPr>
          <w:rFonts w:hint="eastAsia" w:ascii="仿宋_GB2312" w:hAnsi="仿宋_GB2312" w:eastAsia="仿宋_GB2312" w:cs="仿宋_GB2312"/>
          <w:kern w:val="0"/>
          <w:sz w:val="30"/>
          <w:szCs w:val="30"/>
          <w:highlight w:val="none"/>
        </w:rPr>
        <w:t>2.项目在2024年1月1日至2024年</w:t>
      </w:r>
      <w:r>
        <w:rPr>
          <w:rFonts w:hint="eastAsia" w:ascii="仿宋_GB2312" w:hAnsi="仿宋_GB2312" w:eastAsia="仿宋_GB2312" w:cs="仿宋_GB2312"/>
          <w:kern w:val="0"/>
          <w:sz w:val="30"/>
          <w:szCs w:val="30"/>
          <w:highlight w:val="none"/>
          <w:lang w:val="en-US" w:eastAsia="zh-CN"/>
        </w:rPr>
        <w:t>12</w:t>
      </w:r>
      <w:r>
        <w:rPr>
          <w:rFonts w:hint="eastAsia" w:ascii="仿宋_GB2312" w:hAnsi="仿宋_GB2312" w:eastAsia="仿宋_GB2312" w:cs="仿宋_GB2312"/>
          <w:kern w:val="0"/>
          <w:sz w:val="30"/>
          <w:szCs w:val="30"/>
          <w:highlight w:val="none"/>
        </w:rPr>
        <w:t>月3</w:t>
      </w:r>
      <w:r>
        <w:rPr>
          <w:rFonts w:hint="eastAsia" w:ascii="仿宋_GB2312" w:hAnsi="仿宋_GB2312" w:eastAsia="仿宋_GB2312" w:cs="仿宋_GB2312"/>
          <w:kern w:val="0"/>
          <w:sz w:val="30"/>
          <w:szCs w:val="30"/>
          <w:highlight w:val="none"/>
          <w:lang w:val="en-US" w:eastAsia="zh-CN"/>
        </w:rPr>
        <w:t>1</w:t>
      </w:r>
      <w:r>
        <w:rPr>
          <w:rFonts w:hint="eastAsia" w:ascii="仿宋_GB2312" w:hAnsi="仿宋_GB2312" w:eastAsia="仿宋_GB2312" w:cs="仿宋_GB2312"/>
          <w:kern w:val="0"/>
          <w:sz w:val="30"/>
          <w:szCs w:val="30"/>
          <w:highlight w:val="none"/>
        </w:rPr>
        <w:t>日间实施。</w:t>
      </w:r>
    </w:p>
    <w:p w14:paraId="1B106C02">
      <w:pPr>
        <w:suppressAutoHyphens/>
        <w:overflowPunct w:val="0"/>
        <w:bidi w:val="0"/>
        <w:spacing w:line="540" w:lineRule="exact"/>
        <w:ind w:firstLine="600" w:firstLineChars="200"/>
        <w:rPr>
          <w:rFonts w:ascii="仿宋_GB2312" w:hAnsi="仿宋_GB2312" w:eastAsia="仿宋_GB2312" w:cs="仿宋_GB2312"/>
          <w:kern w:val="0"/>
          <w:sz w:val="30"/>
          <w:szCs w:val="30"/>
          <w:highlight w:val="none"/>
        </w:rPr>
      </w:pPr>
      <w:r>
        <w:rPr>
          <w:rFonts w:hint="eastAsia" w:ascii="仿宋_GB2312" w:hAnsi="仿宋_GB2312" w:eastAsia="仿宋_GB2312" w:cs="仿宋_GB2312"/>
          <w:kern w:val="0"/>
          <w:sz w:val="30"/>
          <w:szCs w:val="30"/>
          <w:highlight w:val="none"/>
          <w:lang w:val="en-US" w:eastAsia="zh-CN"/>
        </w:rPr>
        <w:t>3</w:t>
      </w:r>
      <w:r>
        <w:rPr>
          <w:rFonts w:hint="eastAsia" w:ascii="仿宋_GB2312" w:hAnsi="仿宋_GB2312" w:eastAsia="仿宋_GB2312" w:cs="仿宋_GB2312"/>
          <w:kern w:val="0"/>
          <w:sz w:val="30"/>
          <w:szCs w:val="30"/>
          <w:highlight w:val="none"/>
        </w:rPr>
        <w:t>.存在以下情形之一的项目，不得申报：</w:t>
      </w:r>
    </w:p>
    <w:p w14:paraId="0684DE94">
      <w:pPr>
        <w:suppressAutoHyphens/>
        <w:overflowPunct w:val="0"/>
        <w:bidi w:val="0"/>
        <w:spacing w:line="540" w:lineRule="exact"/>
        <w:ind w:firstLine="600" w:firstLineChars="200"/>
        <w:rPr>
          <w:rFonts w:ascii="仿宋_GB2312" w:hAnsi="仿宋_GB2312" w:eastAsia="仿宋_GB2312" w:cs="仿宋_GB2312"/>
          <w:kern w:val="0"/>
          <w:sz w:val="30"/>
          <w:szCs w:val="30"/>
          <w:highlight w:val="none"/>
        </w:rPr>
      </w:pPr>
      <w:r>
        <w:rPr>
          <w:rFonts w:hint="eastAsia" w:ascii="仿宋_GB2312" w:hAnsi="仿宋_GB2312" w:eastAsia="仿宋_GB2312" w:cs="仿宋_GB2312"/>
          <w:kern w:val="0"/>
          <w:sz w:val="30"/>
          <w:szCs w:val="30"/>
          <w:highlight w:val="none"/>
        </w:rPr>
        <w:t>（1）获得其他市级财政性资金支持的</w:t>
      </w:r>
      <w:r>
        <w:rPr>
          <w:rFonts w:hint="eastAsia" w:ascii="仿宋_GB2312" w:hAnsi="仿宋_GB2312" w:eastAsia="仿宋_GB2312" w:cs="仿宋_GB2312"/>
          <w:kern w:val="0"/>
          <w:sz w:val="30"/>
          <w:szCs w:val="30"/>
          <w:highlight w:val="none"/>
          <w:lang w:eastAsia="zh-CN"/>
        </w:rPr>
        <w:t>项目</w:t>
      </w:r>
      <w:r>
        <w:rPr>
          <w:rFonts w:hint="eastAsia" w:ascii="仿宋_GB2312" w:hAnsi="仿宋_GB2312" w:eastAsia="仿宋_GB2312" w:cs="仿宋_GB2312"/>
          <w:kern w:val="0"/>
          <w:sz w:val="30"/>
          <w:szCs w:val="30"/>
          <w:highlight w:val="none"/>
        </w:rPr>
        <w:t>；</w:t>
      </w:r>
    </w:p>
    <w:p w14:paraId="6C409381">
      <w:pPr>
        <w:suppressAutoHyphens/>
        <w:overflowPunct w:val="0"/>
        <w:bidi w:val="0"/>
        <w:spacing w:line="540" w:lineRule="exact"/>
        <w:ind w:firstLine="600" w:firstLineChars="200"/>
        <w:rPr>
          <w:rFonts w:ascii="仿宋_GB2312" w:hAnsi="仿宋_GB2312" w:eastAsia="仿宋_GB2312" w:cs="仿宋_GB2312"/>
          <w:kern w:val="0"/>
          <w:sz w:val="30"/>
          <w:szCs w:val="30"/>
          <w:highlight w:val="none"/>
        </w:rPr>
      </w:pPr>
      <w:r>
        <w:rPr>
          <w:rFonts w:hint="eastAsia" w:ascii="仿宋_GB2312" w:hAnsi="仿宋_GB2312" w:eastAsia="仿宋_GB2312" w:cs="仿宋_GB2312"/>
          <w:kern w:val="0"/>
          <w:sz w:val="30"/>
          <w:szCs w:val="30"/>
          <w:highlight w:val="none"/>
        </w:rPr>
        <w:t>（2）</w:t>
      </w:r>
      <w:r>
        <w:rPr>
          <w:rFonts w:hint="eastAsia" w:ascii="仿宋_GB2312" w:hAnsi="仿宋_GB2312" w:eastAsia="仿宋_GB2312" w:cs="仿宋_GB2312"/>
          <w:kern w:val="0"/>
          <w:sz w:val="30"/>
          <w:szCs w:val="30"/>
          <w:highlight w:val="none"/>
          <w:lang w:eastAsia="zh-CN"/>
        </w:rPr>
        <w:t>由</w:t>
      </w:r>
      <w:r>
        <w:rPr>
          <w:rFonts w:hint="eastAsia" w:ascii="仿宋_GB2312" w:hAnsi="仿宋_GB2312" w:eastAsia="仿宋_GB2312" w:cs="仿宋_GB2312"/>
          <w:kern w:val="0"/>
          <w:sz w:val="30"/>
          <w:szCs w:val="30"/>
          <w:highlight w:val="none"/>
        </w:rPr>
        <w:t>财政性资金支持</w:t>
      </w:r>
      <w:r>
        <w:rPr>
          <w:rFonts w:hint="eastAsia" w:ascii="仿宋_GB2312" w:hAnsi="仿宋_GB2312" w:eastAsia="仿宋_GB2312" w:cs="仿宋_GB2312"/>
          <w:kern w:val="0"/>
          <w:sz w:val="30"/>
          <w:szCs w:val="30"/>
          <w:highlight w:val="none"/>
          <w:lang w:eastAsia="zh-CN"/>
        </w:rPr>
        <w:t>开展</w:t>
      </w:r>
      <w:r>
        <w:rPr>
          <w:rFonts w:hint="eastAsia" w:ascii="仿宋_GB2312" w:hAnsi="仿宋_GB2312" w:eastAsia="仿宋_GB2312" w:cs="仿宋_GB2312"/>
          <w:kern w:val="0"/>
          <w:sz w:val="30"/>
          <w:szCs w:val="30"/>
          <w:highlight w:val="none"/>
        </w:rPr>
        <w:t>的</w:t>
      </w:r>
      <w:r>
        <w:rPr>
          <w:rFonts w:hint="eastAsia" w:ascii="仿宋_GB2312" w:hAnsi="仿宋_GB2312" w:eastAsia="仿宋_GB2312" w:cs="仿宋_GB2312"/>
          <w:kern w:val="0"/>
          <w:sz w:val="30"/>
          <w:szCs w:val="30"/>
          <w:highlight w:val="none"/>
          <w:lang w:eastAsia="zh-CN"/>
        </w:rPr>
        <w:t>活动，不纳入奖励范围</w:t>
      </w:r>
      <w:r>
        <w:rPr>
          <w:rFonts w:hint="eastAsia" w:ascii="仿宋_GB2312" w:hAnsi="仿宋_GB2312" w:eastAsia="仿宋_GB2312" w:cs="仿宋_GB2312"/>
          <w:kern w:val="0"/>
          <w:sz w:val="30"/>
          <w:szCs w:val="30"/>
          <w:highlight w:val="none"/>
        </w:rPr>
        <w:t>；</w:t>
      </w:r>
    </w:p>
    <w:p w14:paraId="4CCA1626">
      <w:pPr>
        <w:suppressAutoHyphens/>
        <w:overflowPunct w:val="0"/>
        <w:bidi w:val="0"/>
        <w:spacing w:line="540" w:lineRule="exact"/>
        <w:ind w:firstLine="600" w:firstLineChars="200"/>
        <w:rPr>
          <w:rFonts w:ascii="仿宋_GB2312" w:hAnsi="仿宋_GB2312" w:eastAsia="仿宋_GB2312" w:cs="仿宋_GB2312"/>
          <w:kern w:val="0"/>
          <w:sz w:val="30"/>
          <w:szCs w:val="30"/>
          <w:highlight w:val="none"/>
        </w:rPr>
      </w:pPr>
      <w:r>
        <w:rPr>
          <w:rFonts w:hint="eastAsia" w:ascii="仿宋_GB2312" w:hAnsi="仿宋_GB2312" w:eastAsia="仿宋_GB2312" w:cs="仿宋_GB2312"/>
          <w:kern w:val="0"/>
          <w:sz w:val="30"/>
          <w:szCs w:val="30"/>
          <w:highlight w:val="none"/>
        </w:rPr>
        <w:t>（3）项目知识产权有争议的；</w:t>
      </w:r>
    </w:p>
    <w:p w14:paraId="496FF702">
      <w:pPr>
        <w:suppressAutoHyphens/>
        <w:overflowPunct w:val="0"/>
        <w:bidi w:val="0"/>
        <w:spacing w:line="540" w:lineRule="exact"/>
        <w:ind w:firstLine="600" w:firstLineChars="200"/>
        <w:rPr>
          <w:rFonts w:hint="eastAsia" w:ascii="仿宋_GB2312" w:hAnsi="仿宋_GB2312" w:eastAsia="仿宋_GB2312" w:cs="仿宋_GB2312"/>
          <w:kern w:val="0"/>
          <w:sz w:val="30"/>
          <w:szCs w:val="30"/>
          <w:highlight w:val="none"/>
          <w:lang w:eastAsia="zh-CN"/>
        </w:rPr>
      </w:pPr>
      <w:r>
        <w:rPr>
          <w:rFonts w:hint="eastAsia" w:ascii="仿宋_GB2312" w:hAnsi="仿宋_GB2312" w:eastAsia="仿宋_GB2312" w:cs="仿宋_GB2312"/>
          <w:kern w:val="0"/>
          <w:sz w:val="30"/>
          <w:szCs w:val="30"/>
          <w:highlight w:val="none"/>
        </w:rPr>
        <w:t>（4）申报单位因重大违法、违规行为被执法部门依法处罚未满3年的</w:t>
      </w:r>
      <w:r>
        <w:rPr>
          <w:rFonts w:hint="eastAsia" w:ascii="仿宋_GB2312" w:hAnsi="仿宋_GB2312" w:eastAsia="仿宋_GB2312" w:cs="仿宋_GB2312"/>
          <w:kern w:val="0"/>
          <w:sz w:val="30"/>
          <w:szCs w:val="30"/>
          <w:highlight w:val="none"/>
          <w:lang w:eastAsia="zh-CN"/>
        </w:rPr>
        <w:t>；</w:t>
      </w:r>
    </w:p>
    <w:p w14:paraId="302252B6">
      <w:pPr>
        <w:pStyle w:val="4"/>
        <w:rPr>
          <w:rFonts w:hint="eastAsia"/>
          <w:highlight w:val="none"/>
        </w:rPr>
      </w:pPr>
      <w:r>
        <w:rPr>
          <w:rFonts w:hint="eastAsia" w:ascii="仿宋_GB2312" w:hAnsi="Times New Roman" w:eastAsia="仿宋_GB2312" w:cs="Times New Roman"/>
          <w:sz w:val="30"/>
          <w:szCs w:val="30"/>
          <w:highlight w:val="none"/>
          <w:lang w:val="en-US" w:eastAsia="zh-CN"/>
        </w:rPr>
        <w:t>（5）已获得上海市商务高质量发展专项资金商旅文体展联动项目（第一批次）支持的项目。</w:t>
      </w:r>
    </w:p>
    <w:p w14:paraId="69A23141">
      <w:pPr>
        <w:suppressAutoHyphens/>
        <w:overflowPunct w:val="0"/>
        <w:bidi w:val="0"/>
        <w:spacing w:line="540" w:lineRule="exact"/>
        <w:ind w:firstLine="600" w:firstLineChars="200"/>
        <w:outlineLvl w:val="1"/>
        <w:rPr>
          <w:rFonts w:hint="eastAsia" w:ascii="仿宋_GB2312" w:hAnsi="仿宋_GB2312" w:eastAsia="仿宋_GB2312" w:cs="仿宋_GB2312"/>
          <w:kern w:val="0"/>
          <w:sz w:val="30"/>
          <w:szCs w:val="30"/>
          <w:highlight w:val="none"/>
        </w:rPr>
      </w:pPr>
      <w:r>
        <w:rPr>
          <w:rFonts w:ascii="黑体" w:hAnsi="黑体" w:eastAsia="黑体" w:cs="国标黑体"/>
          <w:sz w:val="30"/>
          <w:szCs w:val="30"/>
          <w:highlight w:val="none"/>
        </w:rPr>
        <w:t>四、申报材料要求</w:t>
      </w:r>
    </w:p>
    <w:p w14:paraId="3504B491">
      <w:pPr>
        <w:suppressAutoHyphens/>
        <w:overflowPunct w:val="0"/>
        <w:bidi w:val="0"/>
        <w:spacing w:line="540" w:lineRule="exact"/>
        <w:ind w:firstLine="600" w:firstLineChars="200"/>
        <w:rPr>
          <w:rFonts w:hint="eastAsia" w:ascii="仿宋_GB2312" w:hAnsi="仿宋_GB2312" w:eastAsia="仿宋_GB2312" w:cs="仿宋_GB2312"/>
          <w:kern w:val="0"/>
          <w:sz w:val="30"/>
          <w:szCs w:val="30"/>
          <w:highlight w:val="none"/>
        </w:rPr>
      </w:pPr>
      <w:r>
        <w:rPr>
          <w:rFonts w:hint="eastAsia" w:ascii="仿宋_GB2312" w:hAnsi="黑体" w:eastAsia="仿宋_GB2312" w:cs="国标黑体"/>
          <w:sz w:val="30"/>
          <w:szCs w:val="30"/>
          <w:highlight w:val="none"/>
        </w:rPr>
        <w:t>1.</w:t>
      </w:r>
      <w:r>
        <w:rPr>
          <w:rFonts w:hint="eastAsia" w:ascii="仿宋_GB2312" w:hAnsi="仿宋_GB2312" w:eastAsia="仿宋_GB2312" w:cs="仿宋_GB2312"/>
          <w:kern w:val="0"/>
          <w:sz w:val="30"/>
          <w:szCs w:val="30"/>
          <w:highlight w:val="none"/>
        </w:rPr>
        <w:t>上海市</w:t>
      </w:r>
      <w:r>
        <w:rPr>
          <w:rFonts w:hint="eastAsia" w:ascii="仿宋_GB2312" w:hAnsi="仿宋_GB2312" w:eastAsia="仿宋_GB2312" w:cs="仿宋_GB2312"/>
          <w:kern w:val="0"/>
          <w:sz w:val="30"/>
          <w:szCs w:val="30"/>
          <w:highlight w:val="none"/>
          <w:lang w:eastAsia="zh-CN"/>
        </w:rPr>
        <w:t>文旅商体展</w:t>
      </w:r>
      <w:r>
        <w:rPr>
          <w:rFonts w:hint="eastAsia" w:ascii="仿宋_GB2312" w:hAnsi="仿宋_GB2312" w:eastAsia="仿宋_GB2312" w:cs="仿宋_GB2312"/>
          <w:kern w:val="0"/>
          <w:sz w:val="30"/>
          <w:szCs w:val="30"/>
          <w:highlight w:val="none"/>
        </w:rPr>
        <w:t>联动项目（引进国际邮轮旅游航线）</w:t>
      </w:r>
      <w:r>
        <w:rPr>
          <w:rFonts w:hint="eastAsia" w:ascii="仿宋_GB2312" w:eastAsia="仿宋_GB2312" w:cs="Times New Roman"/>
          <w:sz w:val="30"/>
          <w:szCs w:val="30"/>
          <w:highlight w:val="none"/>
        </w:rPr>
        <w:t>（第</w:t>
      </w:r>
      <w:r>
        <w:rPr>
          <w:rFonts w:hint="eastAsia" w:ascii="仿宋_GB2312" w:eastAsia="仿宋_GB2312" w:cs="Times New Roman"/>
          <w:sz w:val="30"/>
          <w:szCs w:val="30"/>
          <w:highlight w:val="none"/>
          <w:lang w:val="en-US" w:eastAsia="zh-CN"/>
        </w:rPr>
        <w:t>二</w:t>
      </w:r>
      <w:r>
        <w:rPr>
          <w:rFonts w:hint="eastAsia" w:ascii="仿宋_GB2312" w:eastAsia="仿宋_GB2312" w:cs="Times New Roman"/>
          <w:sz w:val="30"/>
          <w:szCs w:val="30"/>
          <w:highlight w:val="none"/>
        </w:rPr>
        <w:t>批次）</w:t>
      </w:r>
      <w:r>
        <w:rPr>
          <w:rFonts w:hint="eastAsia" w:ascii="仿宋_GB2312" w:hAnsi="仿宋_GB2312" w:eastAsia="仿宋_GB2312" w:cs="仿宋_GB2312"/>
          <w:kern w:val="0"/>
          <w:sz w:val="30"/>
          <w:szCs w:val="30"/>
          <w:highlight w:val="none"/>
        </w:rPr>
        <w:t>申报书，需申报单位法定代表人签字，并加盖单位公章（附件4-1）；</w:t>
      </w:r>
    </w:p>
    <w:p w14:paraId="6BB4AD24">
      <w:pPr>
        <w:suppressAutoHyphens/>
        <w:overflowPunct w:val="0"/>
        <w:bidi w:val="0"/>
        <w:spacing w:line="540" w:lineRule="exact"/>
        <w:ind w:firstLine="600" w:firstLineChars="200"/>
        <w:rPr>
          <w:rFonts w:hint="eastAsia" w:ascii="仿宋_GB2312" w:hAnsi="仿宋_GB2312" w:eastAsia="仿宋_GB2312" w:cs="仿宋_GB2312"/>
          <w:kern w:val="0"/>
          <w:sz w:val="30"/>
          <w:szCs w:val="30"/>
          <w:highlight w:val="none"/>
        </w:rPr>
      </w:pPr>
      <w:r>
        <w:rPr>
          <w:rFonts w:hint="eastAsia" w:ascii="仿宋_GB2312" w:hAnsi="黑体" w:eastAsia="仿宋_GB2312" w:cs="国标黑体"/>
          <w:sz w:val="30"/>
          <w:szCs w:val="30"/>
          <w:highlight w:val="none"/>
        </w:rPr>
        <w:t>2.</w:t>
      </w:r>
      <w:r>
        <w:rPr>
          <w:rFonts w:hint="eastAsia" w:ascii="仿宋_GB2312" w:hAnsi="仿宋_GB2312" w:eastAsia="仿宋_GB2312" w:cs="仿宋_GB2312"/>
          <w:kern w:val="0"/>
          <w:sz w:val="30"/>
          <w:szCs w:val="30"/>
          <w:highlight w:val="none"/>
        </w:rPr>
        <w:t>申报单位营业执照或法人证书、统一社会信用代码证书复印件，并加盖单位公章；</w:t>
      </w:r>
    </w:p>
    <w:p w14:paraId="1D82308E">
      <w:pPr>
        <w:suppressAutoHyphens/>
        <w:overflowPunct w:val="0"/>
        <w:bidi w:val="0"/>
        <w:spacing w:line="540" w:lineRule="exact"/>
        <w:ind w:firstLine="600" w:firstLineChars="200"/>
        <w:rPr>
          <w:rFonts w:hint="eastAsia" w:ascii="仿宋_GB2312" w:hAnsi="仿宋_GB2312" w:eastAsia="仿宋_GB2312" w:cs="仿宋_GB2312"/>
          <w:kern w:val="0"/>
          <w:sz w:val="30"/>
          <w:szCs w:val="30"/>
          <w:highlight w:val="none"/>
        </w:rPr>
      </w:pPr>
      <w:r>
        <w:rPr>
          <w:rFonts w:hint="eastAsia" w:ascii="仿宋_GB2312" w:hAnsi="黑体" w:eastAsia="仿宋_GB2312" w:cs="国标黑体"/>
          <w:sz w:val="30"/>
          <w:szCs w:val="30"/>
          <w:highlight w:val="none"/>
        </w:rPr>
        <w:t>3</w:t>
      </w:r>
      <w:bookmarkStart w:id="34" w:name="OLE_LINK6"/>
      <w:r>
        <w:rPr>
          <w:rFonts w:hint="eastAsia" w:ascii="仿宋_GB2312" w:hAnsi="黑体" w:eastAsia="仿宋_GB2312" w:cs="国标黑体"/>
          <w:sz w:val="30"/>
          <w:szCs w:val="30"/>
          <w:highlight w:val="none"/>
        </w:rPr>
        <w:t>.</w:t>
      </w:r>
      <w:bookmarkEnd w:id="34"/>
      <w:r>
        <w:rPr>
          <w:rFonts w:hint="eastAsia" w:ascii="仿宋_GB2312" w:hAnsi="仿宋_GB2312" w:eastAsia="仿宋_GB2312" w:cs="仿宋_GB2312"/>
          <w:kern w:val="0"/>
          <w:sz w:val="30"/>
          <w:szCs w:val="30"/>
          <w:highlight w:val="none"/>
        </w:rPr>
        <w:t>邮轮公司申报航次情况汇总表（附件4-2）；</w:t>
      </w:r>
    </w:p>
    <w:p w14:paraId="70496BB4">
      <w:pPr>
        <w:suppressAutoHyphens/>
        <w:overflowPunct w:val="0"/>
        <w:bidi w:val="0"/>
        <w:spacing w:line="540" w:lineRule="exact"/>
        <w:ind w:firstLine="600" w:firstLineChars="200"/>
        <w:rPr>
          <w:rFonts w:ascii="仿宋_GB2312" w:hAnsi="仿宋_GB2312" w:eastAsia="仿宋_GB2312" w:cs="仿宋_GB2312"/>
          <w:kern w:val="0"/>
          <w:sz w:val="30"/>
          <w:szCs w:val="30"/>
          <w:highlight w:val="none"/>
        </w:rPr>
      </w:pPr>
      <w:r>
        <w:rPr>
          <w:rFonts w:hint="eastAsia" w:ascii="仿宋_GB2312" w:hAnsi="仿宋_GB2312" w:eastAsia="仿宋_GB2312" w:cs="仿宋_GB2312"/>
          <w:kern w:val="0"/>
          <w:sz w:val="30"/>
          <w:szCs w:val="30"/>
          <w:highlight w:val="none"/>
        </w:rPr>
        <w:t>4.对以上海为始发港的，提供有效期内的船舶证书和《RECORD OF EQUIPMENT FOR PASSENGER SHIP SAFETY》（复印件）；</w:t>
      </w:r>
    </w:p>
    <w:p w14:paraId="1C501A46">
      <w:pPr>
        <w:suppressAutoHyphens/>
        <w:overflowPunct w:val="0"/>
        <w:bidi w:val="0"/>
        <w:spacing w:line="540" w:lineRule="exact"/>
        <w:ind w:firstLine="600" w:firstLineChars="200"/>
        <w:rPr>
          <w:rFonts w:ascii="仿宋_GB2312" w:hAnsi="仿宋_GB2312" w:eastAsia="仿宋_GB2312" w:cs="仿宋_GB2312"/>
          <w:kern w:val="0"/>
          <w:sz w:val="30"/>
          <w:szCs w:val="30"/>
          <w:highlight w:val="none"/>
        </w:rPr>
      </w:pPr>
      <w:r>
        <w:rPr>
          <w:rFonts w:hint="eastAsia" w:ascii="仿宋_GB2312" w:hAnsi="仿宋_GB2312" w:eastAsia="仿宋_GB2312" w:cs="仿宋_GB2312"/>
          <w:kern w:val="0"/>
          <w:sz w:val="30"/>
          <w:szCs w:val="30"/>
          <w:highlight w:val="none"/>
          <w:lang w:val="en-US" w:eastAsia="zh-CN"/>
        </w:rPr>
        <w:t>5</w:t>
      </w:r>
      <w:r>
        <w:rPr>
          <w:rFonts w:hint="eastAsia" w:ascii="仿宋_GB2312" w:hAnsi="仿宋_GB2312" w:eastAsia="仿宋_GB2312" w:cs="仿宋_GB2312"/>
          <w:kern w:val="0"/>
          <w:sz w:val="30"/>
          <w:szCs w:val="30"/>
          <w:highlight w:val="none"/>
        </w:rPr>
        <w:t>.对以上海为始发港的，提供海事部门出具的《离港证》（复印件）；</w:t>
      </w:r>
    </w:p>
    <w:p w14:paraId="02FC6A93">
      <w:pPr>
        <w:suppressAutoHyphens/>
        <w:overflowPunct w:val="0"/>
        <w:bidi w:val="0"/>
        <w:spacing w:line="540" w:lineRule="exact"/>
        <w:ind w:firstLine="600" w:firstLineChars="200"/>
        <w:rPr>
          <w:rFonts w:hint="eastAsia" w:ascii="仿宋_GB2312" w:hAnsi="仿宋_GB2312" w:eastAsia="仿宋_GB2312" w:cs="仿宋_GB2312"/>
          <w:kern w:val="0"/>
          <w:sz w:val="30"/>
          <w:szCs w:val="30"/>
          <w:highlight w:val="none"/>
        </w:rPr>
      </w:pPr>
      <w:r>
        <w:rPr>
          <w:rFonts w:hint="eastAsia" w:ascii="仿宋_GB2312" w:hAnsi="仿宋_GB2312" w:eastAsia="仿宋_GB2312" w:cs="仿宋_GB2312"/>
          <w:kern w:val="0"/>
          <w:sz w:val="30"/>
          <w:szCs w:val="30"/>
          <w:highlight w:val="none"/>
          <w:lang w:val="en-US" w:eastAsia="zh-CN"/>
        </w:rPr>
        <w:t>6</w:t>
      </w:r>
      <w:r>
        <w:rPr>
          <w:rFonts w:hint="eastAsia" w:ascii="仿宋_GB2312" w:hAnsi="仿宋_GB2312" w:eastAsia="仿宋_GB2312" w:cs="仿宋_GB2312"/>
          <w:kern w:val="0"/>
          <w:sz w:val="30"/>
          <w:szCs w:val="30"/>
          <w:highlight w:val="none"/>
        </w:rPr>
        <w:t>.对以上海为访问港的，提供访问港在沪停靠天数的证明材料，如港口停靠证明材料等。</w:t>
      </w:r>
    </w:p>
    <w:p w14:paraId="1E021CB4">
      <w:pPr>
        <w:suppressAutoHyphens/>
        <w:overflowPunct w:val="0"/>
        <w:bidi w:val="0"/>
        <w:spacing w:line="540" w:lineRule="exact"/>
        <w:ind w:firstLine="600" w:firstLineChars="200"/>
        <w:rPr>
          <w:rFonts w:hint="eastAsia" w:ascii="仿宋_GB2312" w:hAnsi="仿宋_GB2312" w:eastAsia="仿宋_GB2312" w:cs="仿宋_GB2312"/>
          <w:kern w:val="0"/>
          <w:sz w:val="30"/>
          <w:szCs w:val="30"/>
          <w:highlight w:val="none"/>
        </w:rPr>
      </w:pPr>
      <w:r>
        <w:rPr>
          <w:rFonts w:hint="eastAsia" w:ascii="仿宋_GB2312" w:hAnsi="仿宋_GB2312" w:eastAsia="仿宋_GB2312" w:cs="仿宋_GB2312"/>
          <w:kern w:val="0"/>
          <w:sz w:val="30"/>
          <w:szCs w:val="30"/>
          <w:highlight w:val="none"/>
          <w:lang w:val="en-US" w:eastAsia="zh-CN"/>
        </w:rPr>
        <w:t>7</w:t>
      </w:r>
      <w:r>
        <w:rPr>
          <w:rFonts w:hint="eastAsia" w:ascii="仿宋_GB2312" w:hAnsi="仿宋_GB2312" w:eastAsia="仿宋_GB2312" w:cs="仿宋_GB2312"/>
          <w:kern w:val="0"/>
          <w:sz w:val="30"/>
          <w:szCs w:val="30"/>
          <w:highlight w:val="none"/>
        </w:rPr>
        <w:t>.对</w:t>
      </w:r>
      <w:r>
        <w:rPr>
          <w:rFonts w:hint="eastAsia" w:ascii="仿宋_GB2312" w:hAnsi="仿宋_GB2312" w:eastAsia="仿宋_GB2312" w:cs="仿宋_GB2312"/>
          <w:kern w:val="0"/>
          <w:sz w:val="30"/>
          <w:szCs w:val="30"/>
          <w:highlight w:val="none"/>
          <w:lang w:val="en-US" w:eastAsia="zh-CN"/>
        </w:rPr>
        <w:t>由集团内注册在上海的邮轮公司代为申报</w:t>
      </w:r>
      <w:r>
        <w:rPr>
          <w:rFonts w:hint="eastAsia" w:ascii="仿宋_GB2312" w:hAnsi="仿宋_GB2312" w:eastAsia="仿宋_GB2312" w:cs="仿宋_GB2312"/>
          <w:kern w:val="0"/>
          <w:sz w:val="30"/>
          <w:szCs w:val="30"/>
          <w:highlight w:val="none"/>
        </w:rPr>
        <w:t>的，需提供</w:t>
      </w:r>
      <w:r>
        <w:rPr>
          <w:rFonts w:hint="eastAsia" w:ascii="仿宋_GB2312" w:hAnsi="仿宋_GB2312" w:eastAsia="仿宋_GB2312" w:cs="仿宋_GB2312"/>
          <w:kern w:val="0"/>
          <w:sz w:val="30"/>
          <w:szCs w:val="30"/>
          <w:highlight w:val="none"/>
          <w:lang w:val="en-US" w:eastAsia="zh-CN"/>
        </w:rPr>
        <w:t>上级</w:t>
      </w:r>
      <w:r>
        <w:rPr>
          <w:rFonts w:hint="eastAsia" w:ascii="仿宋_GB2312" w:hAnsi="仿宋_GB2312" w:eastAsia="仿宋_GB2312" w:cs="仿宋_GB2312"/>
          <w:kern w:val="0"/>
          <w:sz w:val="30"/>
          <w:szCs w:val="30"/>
          <w:highlight w:val="none"/>
        </w:rPr>
        <w:t>邮轮集团的申报授权</w:t>
      </w:r>
      <w:r>
        <w:rPr>
          <w:rFonts w:hint="eastAsia" w:ascii="仿宋_GB2312" w:hAnsi="仿宋_GB2312" w:eastAsia="仿宋_GB2312" w:cs="仿宋_GB2312"/>
          <w:kern w:val="0"/>
          <w:sz w:val="30"/>
          <w:szCs w:val="30"/>
          <w:highlight w:val="none"/>
          <w:lang w:val="en-US" w:eastAsia="zh-CN"/>
        </w:rPr>
        <w:t>书</w:t>
      </w:r>
      <w:r>
        <w:rPr>
          <w:rFonts w:hint="eastAsia" w:ascii="仿宋_GB2312" w:hAnsi="仿宋_GB2312" w:eastAsia="仿宋_GB2312" w:cs="仿宋_GB2312"/>
          <w:kern w:val="0"/>
          <w:sz w:val="30"/>
          <w:szCs w:val="30"/>
          <w:highlight w:val="none"/>
        </w:rPr>
        <w:t>。</w:t>
      </w:r>
    </w:p>
    <w:p w14:paraId="55F55E3C">
      <w:pPr>
        <w:suppressAutoHyphens/>
        <w:overflowPunct w:val="0"/>
        <w:bidi w:val="0"/>
        <w:spacing w:line="540" w:lineRule="exact"/>
        <w:ind w:firstLine="600" w:firstLineChars="200"/>
        <w:rPr>
          <w:rFonts w:hint="eastAsia" w:ascii="仿宋_GB2312" w:hAnsi="仿宋_GB2312" w:eastAsia="仿宋_GB2312" w:cs="仿宋_GB2312"/>
          <w:kern w:val="0"/>
          <w:sz w:val="30"/>
          <w:szCs w:val="30"/>
          <w:highlight w:val="none"/>
        </w:rPr>
      </w:pPr>
    </w:p>
    <w:p w14:paraId="4F6A23A8">
      <w:pPr>
        <w:suppressAutoHyphens/>
        <w:overflowPunct w:val="0"/>
        <w:bidi w:val="0"/>
        <w:spacing w:line="540" w:lineRule="exact"/>
        <w:ind w:firstLine="600" w:firstLineChars="200"/>
        <w:rPr>
          <w:rFonts w:ascii="仿宋_GB2312" w:hAnsi="仿宋_GB2312" w:eastAsia="仿宋_GB2312" w:cs="仿宋_GB2312"/>
          <w:kern w:val="0"/>
          <w:sz w:val="30"/>
          <w:szCs w:val="30"/>
          <w:highlight w:val="none"/>
        </w:rPr>
      </w:pPr>
      <w:r>
        <w:rPr>
          <w:rFonts w:hint="eastAsia" w:ascii="仿宋_GB2312" w:hAnsi="仿宋_GB2312" w:eastAsia="仿宋_GB2312" w:cs="仿宋_GB2312"/>
          <w:kern w:val="0"/>
          <w:sz w:val="30"/>
          <w:szCs w:val="30"/>
          <w:highlight w:val="none"/>
        </w:rPr>
        <w:t>联系人：张老师 23118182</w:t>
      </w:r>
    </w:p>
    <w:p w14:paraId="6EA151A7">
      <w:pPr>
        <w:suppressAutoHyphens/>
        <w:overflowPunct w:val="0"/>
        <w:bidi w:val="0"/>
        <w:spacing w:line="540" w:lineRule="exact"/>
        <w:ind w:firstLine="600" w:firstLineChars="200"/>
        <w:rPr>
          <w:rFonts w:hint="eastAsia" w:ascii="仿宋_GB2312" w:hAnsi="仿宋_GB2312" w:eastAsia="仿宋_GB2312" w:cs="仿宋_GB2312"/>
          <w:kern w:val="0"/>
          <w:sz w:val="30"/>
          <w:szCs w:val="30"/>
          <w:highlight w:val="none"/>
        </w:rPr>
      </w:pPr>
      <w:r>
        <w:rPr>
          <w:rFonts w:hint="eastAsia" w:ascii="仿宋_GB2312" w:hAnsi="仿宋_GB2312" w:eastAsia="仿宋_GB2312" w:cs="仿宋_GB2312"/>
          <w:kern w:val="0"/>
          <w:sz w:val="30"/>
          <w:szCs w:val="30"/>
          <w:highlight w:val="none"/>
        </w:rPr>
        <w:t>电子邮件：youlunshenbao@163.com （申报材料word版和盖章扫描pdf版请发送</w:t>
      </w:r>
      <w:r>
        <w:rPr>
          <w:rFonts w:hint="eastAsia" w:ascii="仿宋_GB2312" w:hAnsi="仿宋_GB2312" w:eastAsia="仿宋_GB2312" w:cs="仿宋_GB2312"/>
          <w:kern w:val="0"/>
          <w:sz w:val="30"/>
          <w:szCs w:val="30"/>
          <w:highlight w:val="none"/>
          <w:lang w:val="en-US" w:eastAsia="zh-CN"/>
        </w:rPr>
        <w:t>至邮箱</w:t>
      </w:r>
      <w:r>
        <w:rPr>
          <w:rFonts w:hint="eastAsia" w:ascii="仿宋_GB2312" w:hAnsi="仿宋_GB2312" w:eastAsia="仿宋_GB2312" w:cs="仿宋_GB2312"/>
          <w:kern w:val="0"/>
          <w:sz w:val="30"/>
          <w:szCs w:val="30"/>
          <w:highlight w:val="none"/>
        </w:rPr>
        <w:t>）</w:t>
      </w:r>
    </w:p>
    <w:p w14:paraId="59EDD6CB">
      <w:pPr>
        <w:bidi w:val="0"/>
        <w:spacing w:line="530" w:lineRule="exact"/>
        <w:ind w:left="0" w:leftChars="0" w:firstLine="639" w:firstLineChars="213"/>
        <w:outlineLvl w:val="1"/>
        <w:rPr>
          <w:rFonts w:ascii="仿宋_GB2312" w:hAnsi="仿宋" w:eastAsia="仿宋_GB2312" w:cs="Times New Roman"/>
          <w:sz w:val="30"/>
          <w:szCs w:val="30"/>
          <w:highlight w:val="none"/>
        </w:rPr>
      </w:pPr>
      <w:r>
        <w:rPr>
          <w:rFonts w:hint="eastAsia" w:ascii="仿宋_GB2312" w:hAnsi="Times New Roman" w:eastAsia="仿宋_GB2312" w:cs="Times New Roman"/>
          <w:sz w:val="30"/>
          <w:szCs w:val="30"/>
          <w:highlight w:val="none"/>
          <w:lang w:val="en-US" w:eastAsia="zh-CN"/>
        </w:rPr>
        <w:t>附件：4-1.上海市文旅商体展联动项目（</w:t>
      </w:r>
      <w:r>
        <w:rPr>
          <w:rFonts w:hint="eastAsia" w:ascii="仿宋_GB2312" w:hAnsi="仿宋_GB2312" w:eastAsia="仿宋_GB2312" w:cs="仿宋_GB2312"/>
          <w:kern w:val="0"/>
          <w:sz w:val="30"/>
          <w:szCs w:val="30"/>
          <w:highlight w:val="none"/>
        </w:rPr>
        <w:t>引进国际邮轮旅游航线</w:t>
      </w:r>
      <w:r>
        <w:rPr>
          <w:rFonts w:hint="eastAsia" w:ascii="仿宋_GB2312" w:hAnsi="Times New Roman" w:eastAsia="仿宋_GB2312" w:cs="Times New Roman"/>
          <w:sz w:val="30"/>
          <w:szCs w:val="30"/>
          <w:highlight w:val="none"/>
          <w:lang w:val="en-US" w:eastAsia="zh-CN"/>
        </w:rPr>
        <w:t>）</w:t>
      </w:r>
      <w:r>
        <w:rPr>
          <w:rFonts w:hint="eastAsia" w:ascii="仿宋_GB2312" w:hAnsi="Times New Roman" w:eastAsia="仿宋_GB2312" w:cs="Times New Roman"/>
          <w:sz w:val="30"/>
          <w:szCs w:val="30"/>
          <w:highlight w:val="none"/>
          <w:lang w:eastAsia="zh-CN"/>
        </w:rPr>
        <w:t>（</w:t>
      </w:r>
      <w:r>
        <w:rPr>
          <w:rFonts w:hint="eastAsia" w:ascii="仿宋_GB2312" w:hAnsi="Times New Roman" w:eastAsia="仿宋_GB2312" w:cs="Times New Roman"/>
          <w:sz w:val="30"/>
          <w:szCs w:val="30"/>
          <w:highlight w:val="none"/>
          <w:lang w:val="en-US" w:eastAsia="zh-CN"/>
        </w:rPr>
        <w:t>第二批次</w:t>
      </w:r>
      <w:r>
        <w:rPr>
          <w:rFonts w:hint="eastAsia" w:ascii="仿宋_GB2312" w:hAnsi="Times New Roman" w:eastAsia="仿宋_GB2312" w:cs="Times New Roman"/>
          <w:sz w:val="30"/>
          <w:szCs w:val="30"/>
          <w:highlight w:val="none"/>
          <w:lang w:eastAsia="zh-CN"/>
        </w:rPr>
        <w:t>）</w:t>
      </w:r>
      <w:r>
        <w:rPr>
          <w:rFonts w:hint="eastAsia" w:ascii="仿宋_GB2312" w:hAnsi="Times New Roman" w:eastAsia="仿宋_GB2312" w:cs="Times New Roman"/>
          <w:sz w:val="30"/>
          <w:szCs w:val="30"/>
          <w:highlight w:val="none"/>
          <w:lang w:val="en-US" w:eastAsia="zh-CN"/>
        </w:rPr>
        <w:t>申报书</w:t>
      </w:r>
      <w:r>
        <w:rPr>
          <w:rFonts w:hint="eastAsia" w:ascii="黑体" w:hAnsi="黑体" w:eastAsia="黑体" w:cs="黑体"/>
          <w:sz w:val="32"/>
          <w:szCs w:val="32"/>
          <w:highlight w:val="none"/>
        </w:rPr>
        <w:br w:type="page"/>
      </w:r>
      <w:r>
        <w:rPr>
          <w:rFonts w:hint="eastAsia" w:ascii="黑体" w:hAnsi="黑体" w:eastAsia="黑体" w:cs="黑体"/>
          <w:sz w:val="32"/>
          <w:szCs w:val="32"/>
          <w:highlight w:val="none"/>
        </w:rPr>
        <w:t>附件4-1</w:t>
      </w:r>
    </w:p>
    <w:p w14:paraId="6E4E0D88">
      <w:pPr>
        <w:bidi w:val="0"/>
        <w:jc w:val="center"/>
        <w:rPr>
          <w:rFonts w:eastAsia="方正小标宋简体" w:cs="Times New Roman"/>
          <w:bCs/>
          <w:sz w:val="36"/>
          <w:szCs w:val="36"/>
          <w:highlight w:val="none"/>
        </w:rPr>
      </w:pPr>
    </w:p>
    <w:p w14:paraId="58C4EAAE">
      <w:pPr>
        <w:bidi w:val="0"/>
        <w:jc w:val="center"/>
        <w:rPr>
          <w:rFonts w:eastAsia="方正小标宋简体" w:cs="Times New Roman"/>
          <w:bCs/>
          <w:sz w:val="36"/>
          <w:szCs w:val="36"/>
          <w:highlight w:val="none"/>
        </w:rPr>
      </w:pPr>
      <w:r>
        <w:rPr>
          <w:rFonts w:eastAsia="方正小标宋简体" w:cs="Times New Roman"/>
          <w:bCs/>
          <w:sz w:val="36"/>
          <w:szCs w:val="36"/>
          <w:highlight w:val="none"/>
        </w:rPr>
        <w:t>上海市</w:t>
      </w:r>
      <w:r>
        <w:rPr>
          <w:rFonts w:hint="eastAsia" w:eastAsia="方正小标宋简体" w:cs="Times New Roman"/>
          <w:sz w:val="36"/>
          <w:szCs w:val="36"/>
          <w:highlight w:val="none"/>
          <w:lang w:eastAsia="zh-CN"/>
        </w:rPr>
        <w:t>文旅商体展</w:t>
      </w:r>
      <w:r>
        <w:rPr>
          <w:rFonts w:eastAsia="方正小标宋简体" w:cs="Times New Roman"/>
          <w:sz w:val="36"/>
          <w:szCs w:val="36"/>
          <w:highlight w:val="none"/>
        </w:rPr>
        <w:t>联动</w:t>
      </w:r>
      <w:r>
        <w:rPr>
          <w:rFonts w:eastAsia="方正小标宋简体" w:cs="Times New Roman"/>
          <w:bCs/>
          <w:sz w:val="36"/>
          <w:szCs w:val="36"/>
          <w:highlight w:val="none"/>
        </w:rPr>
        <w:t>项目</w:t>
      </w:r>
    </w:p>
    <w:p w14:paraId="03559AC2">
      <w:pPr>
        <w:bidi w:val="0"/>
        <w:jc w:val="center"/>
        <w:rPr>
          <w:rFonts w:eastAsia="方正小标宋简体" w:cs="Times New Roman"/>
          <w:bCs/>
          <w:sz w:val="36"/>
          <w:szCs w:val="36"/>
          <w:highlight w:val="none"/>
        </w:rPr>
      </w:pPr>
      <w:r>
        <w:rPr>
          <w:rFonts w:eastAsia="方正小标宋简体" w:cs="Times New Roman"/>
          <w:bCs/>
          <w:sz w:val="36"/>
          <w:szCs w:val="36"/>
          <w:highlight w:val="none"/>
        </w:rPr>
        <w:t>（</w:t>
      </w:r>
      <w:r>
        <w:rPr>
          <w:rFonts w:hint="eastAsia" w:eastAsia="方正小标宋简体" w:cs="Times New Roman"/>
          <w:bCs/>
          <w:sz w:val="36"/>
          <w:szCs w:val="36"/>
          <w:highlight w:val="none"/>
          <w:lang w:val="en-US" w:eastAsia="zh-CN"/>
        </w:rPr>
        <w:t>支持</w:t>
      </w:r>
      <w:r>
        <w:rPr>
          <w:rFonts w:eastAsia="方正小标宋简体" w:cs="Times New Roman"/>
          <w:bCs/>
          <w:sz w:val="36"/>
          <w:szCs w:val="36"/>
          <w:highlight w:val="none"/>
        </w:rPr>
        <w:t>引进国际邮轮旅游航线）</w:t>
      </w:r>
      <w:r>
        <w:rPr>
          <w:rFonts w:hint="eastAsia" w:eastAsia="方正小标宋简体" w:cs="Times New Roman"/>
          <w:bCs/>
          <w:sz w:val="36"/>
          <w:szCs w:val="36"/>
          <w:highlight w:val="none"/>
        </w:rPr>
        <w:t>（第</w:t>
      </w:r>
      <w:r>
        <w:rPr>
          <w:rFonts w:hint="eastAsia" w:eastAsia="方正小标宋简体" w:cs="Times New Roman"/>
          <w:bCs/>
          <w:sz w:val="36"/>
          <w:szCs w:val="36"/>
          <w:highlight w:val="none"/>
          <w:lang w:val="en-US" w:eastAsia="zh-CN"/>
        </w:rPr>
        <w:t>二</w:t>
      </w:r>
      <w:r>
        <w:rPr>
          <w:rFonts w:hint="eastAsia" w:eastAsia="方正小标宋简体" w:cs="Times New Roman"/>
          <w:bCs/>
          <w:sz w:val="36"/>
          <w:szCs w:val="36"/>
          <w:highlight w:val="none"/>
        </w:rPr>
        <w:t>批次）</w:t>
      </w:r>
    </w:p>
    <w:p w14:paraId="1AD0560F">
      <w:pPr>
        <w:bidi w:val="0"/>
        <w:jc w:val="center"/>
        <w:rPr>
          <w:rFonts w:eastAsia="宋体" w:cs="Times New Roman"/>
          <w:bCs/>
          <w:sz w:val="24"/>
          <w:highlight w:val="none"/>
        </w:rPr>
      </w:pPr>
      <w:r>
        <w:rPr>
          <w:rFonts w:eastAsia="方正小标宋简体" w:cs="Times New Roman"/>
          <w:bCs/>
          <w:sz w:val="36"/>
          <w:szCs w:val="36"/>
          <w:highlight w:val="none"/>
        </w:rPr>
        <w:t>申报书</w:t>
      </w:r>
    </w:p>
    <w:p w14:paraId="3B211A29">
      <w:pPr>
        <w:bidi w:val="0"/>
        <w:rPr>
          <w:rFonts w:eastAsia="宋体" w:cs="Times New Roman"/>
          <w:highlight w:val="none"/>
        </w:rPr>
      </w:pPr>
    </w:p>
    <w:p w14:paraId="12846B04">
      <w:pPr>
        <w:bidi w:val="0"/>
        <w:jc w:val="center"/>
        <w:rPr>
          <w:rFonts w:eastAsia="宋体" w:cs="Times New Roman"/>
          <w:sz w:val="24"/>
          <w:highlight w:val="none"/>
        </w:rPr>
      </w:pPr>
    </w:p>
    <w:tbl>
      <w:tblPr>
        <w:tblStyle w:val="10"/>
        <w:tblpPr w:leftFromText="180" w:rightFromText="180" w:vertAnchor="text" w:horzAnchor="page" w:tblpX="1625" w:tblpY="309"/>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
      <w:tblGrid>
        <w:gridCol w:w="1633"/>
        <w:gridCol w:w="2270"/>
        <w:gridCol w:w="1165"/>
        <w:gridCol w:w="1824"/>
        <w:gridCol w:w="915"/>
        <w:gridCol w:w="912"/>
      </w:tblGrid>
      <w:tr w14:paraId="1F77B6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739" w:hRule="atLeast"/>
        </w:trPr>
        <w:tc>
          <w:tcPr>
            <w:tcW w:w="1633" w:type="dxa"/>
            <w:tcBorders>
              <w:top w:val="nil"/>
              <w:left w:val="nil"/>
              <w:bottom w:val="nil"/>
              <w:right w:val="nil"/>
            </w:tcBorders>
            <w:noWrap/>
            <w:vAlign w:val="bottom"/>
          </w:tcPr>
          <w:p w14:paraId="6EED3D52">
            <w:pPr>
              <w:bidi w:val="0"/>
              <w:jc w:val="center"/>
              <w:rPr>
                <w:rFonts w:eastAsia="黑体" w:cs="Times New Roman"/>
                <w:bCs/>
                <w:sz w:val="24"/>
                <w:highlight w:val="none"/>
              </w:rPr>
            </w:pPr>
            <w:r>
              <w:rPr>
                <w:rFonts w:eastAsia="黑体" w:cs="Times New Roman"/>
                <w:bCs/>
                <w:sz w:val="24"/>
                <w:highlight w:val="none"/>
              </w:rPr>
              <w:t xml:space="preserve">项 目 名 称： </w:t>
            </w:r>
          </w:p>
        </w:tc>
        <w:tc>
          <w:tcPr>
            <w:tcW w:w="6174" w:type="dxa"/>
            <w:gridSpan w:val="4"/>
            <w:tcBorders>
              <w:top w:val="nil"/>
              <w:left w:val="nil"/>
              <w:right w:val="nil"/>
            </w:tcBorders>
            <w:noWrap/>
            <w:vAlign w:val="bottom"/>
          </w:tcPr>
          <w:p w14:paraId="4AD69042">
            <w:pPr>
              <w:bidi w:val="0"/>
              <w:rPr>
                <w:rFonts w:eastAsia="黑体" w:cs="Times New Roman"/>
                <w:bCs/>
                <w:sz w:val="24"/>
                <w:highlight w:val="none"/>
              </w:rPr>
            </w:pPr>
          </w:p>
        </w:tc>
        <w:tc>
          <w:tcPr>
            <w:tcW w:w="912" w:type="dxa"/>
            <w:tcBorders>
              <w:top w:val="nil"/>
              <w:left w:val="nil"/>
              <w:right w:val="nil"/>
            </w:tcBorders>
            <w:noWrap/>
            <w:vAlign w:val="bottom"/>
          </w:tcPr>
          <w:p w14:paraId="34B1B3D8">
            <w:pPr>
              <w:bidi w:val="0"/>
              <w:rPr>
                <w:rFonts w:eastAsia="黑体" w:cs="Times New Roman"/>
                <w:bCs/>
                <w:sz w:val="24"/>
                <w:highlight w:val="none"/>
              </w:rPr>
            </w:pPr>
          </w:p>
        </w:tc>
      </w:tr>
      <w:tr w14:paraId="488412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739" w:hRule="atLeast"/>
        </w:trPr>
        <w:tc>
          <w:tcPr>
            <w:tcW w:w="1633" w:type="dxa"/>
            <w:tcBorders>
              <w:top w:val="nil"/>
              <w:left w:val="nil"/>
              <w:bottom w:val="nil"/>
              <w:right w:val="nil"/>
            </w:tcBorders>
            <w:noWrap/>
            <w:vAlign w:val="bottom"/>
          </w:tcPr>
          <w:p w14:paraId="3E5D3C41">
            <w:pPr>
              <w:bidi w:val="0"/>
              <w:jc w:val="center"/>
              <w:rPr>
                <w:rFonts w:eastAsia="黑体" w:cs="Times New Roman"/>
                <w:bCs/>
                <w:sz w:val="24"/>
                <w:highlight w:val="none"/>
              </w:rPr>
            </w:pPr>
            <w:r>
              <w:rPr>
                <w:rFonts w:eastAsia="黑体" w:cs="Times New Roman"/>
                <w:bCs/>
                <w:sz w:val="24"/>
                <w:highlight w:val="none"/>
              </w:rPr>
              <w:t>申 请</w:t>
            </w:r>
            <w:r>
              <w:rPr>
                <w:rFonts w:hint="eastAsia" w:eastAsia="黑体" w:cs="Times New Roman"/>
                <w:bCs/>
                <w:sz w:val="24"/>
                <w:highlight w:val="none"/>
              </w:rPr>
              <w:t xml:space="preserve"> </w:t>
            </w:r>
            <w:r>
              <w:rPr>
                <w:rFonts w:eastAsia="黑体" w:cs="Times New Roman"/>
                <w:bCs/>
                <w:sz w:val="24"/>
                <w:highlight w:val="none"/>
              </w:rPr>
              <w:t>单</w:t>
            </w:r>
            <w:r>
              <w:rPr>
                <w:rFonts w:hint="eastAsia" w:eastAsia="黑体" w:cs="Times New Roman"/>
                <w:bCs/>
                <w:sz w:val="24"/>
                <w:highlight w:val="none"/>
              </w:rPr>
              <w:t xml:space="preserve"> </w:t>
            </w:r>
            <w:r>
              <w:rPr>
                <w:rFonts w:eastAsia="黑体" w:cs="Times New Roman"/>
                <w:bCs/>
                <w:sz w:val="24"/>
                <w:highlight w:val="none"/>
              </w:rPr>
              <w:t>位：</w:t>
            </w:r>
          </w:p>
        </w:tc>
        <w:tc>
          <w:tcPr>
            <w:tcW w:w="5259" w:type="dxa"/>
            <w:gridSpan w:val="3"/>
            <w:tcBorders>
              <w:left w:val="nil"/>
              <w:right w:val="nil"/>
            </w:tcBorders>
            <w:noWrap/>
            <w:vAlign w:val="bottom"/>
          </w:tcPr>
          <w:p w14:paraId="1AEA2EC9">
            <w:pPr>
              <w:bidi w:val="0"/>
              <w:rPr>
                <w:rFonts w:eastAsia="黑体" w:cs="Times New Roman"/>
                <w:bCs/>
                <w:sz w:val="24"/>
                <w:highlight w:val="none"/>
              </w:rPr>
            </w:pPr>
          </w:p>
        </w:tc>
        <w:tc>
          <w:tcPr>
            <w:tcW w:w="915" w:type="dxa"/>
            <w:tcBorders>
              <w:left w:val="nil"/>
              <w:right w:val="nil"/>
            </w:tcBorders>
            <w:noWrap/>
            <w:vAlign w:val="bottom"/>
          </w:tcPr>
          <w:p w14:paraId="7EBD2E8D">
            <w:pPr>
              <w:bidi w:val="0"/>
              <w:rPr>
                <w:rFonts w:eastAsia="黑体" w:cs="Times New Roman"/>
                <w:bCs/>
                <w:sz w:val="24"/>
                <w:highlight w:val="none"/>
              </w:rPr>
            </w:pPr>
            <w:r>
              <w:rPr>
                <w:rFonts w:eastAsia="黑体" w:cs="Times New Roman"/>
                <w:bCs/>
                <w:sz w:val="24"/>
                <w:highlight w:val="none"/>
              </w:rPr>
              <w:t>（盖章）</w:t>
            </w:r>
          </w:p>
        </w:tc>
        <w:tc>
          <w:tcPr>
            <w:tcW w:w="912" w:type="dxa"/>
            <w:tcBorders>
              <w:left w:val="nil"/>
              <w:right w:val="nil"/>
            </w:tcBorders>
            <w:noWrap/>
            <w:vAlign w:val="bottom"/>
          </w:tcPr>
          <w:p w14:paraId="148EA500">
            <w:pPr>
              <w:bidi w:val="0"/>
              <w:rPr>
                <w:rFonts w:eastAsia="黑体" w:cs="Times New Roman"/>
                <w:bCs/>
                <w:sz w:val="24"/>
                <w:highlight w:val="none"/>
              </w:rPr>
            </w:pPr>
          </w:p>
        </w:tc>
      </w:tr>
      <w:tr w14:paraId="4803B0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739" w:hRule="atLeast"/>
        </w:trPr>
        <w:tc>
          <w:tcPr>
            <w:tcW w:w="1633" w:type="dxa"/>
            <w:tcBorders>
              <w:top w:val="nil"/>
              <w:left w:val="nil"/>
              <w:bottom w:val="nil"/>
              <w:right w:val="nil"/>
            </w:tcBorders>
            <w:noWrap/>
            <w:vAlign w:val="bottom"/>
          </w:tcPr>
          <w:p w14:paraId="7B8283EF">
            <w:pPr>
              <w:bidi w:val="0"/>
              <w:jc w:val="right"/>
              <w:rPr>
                <w:rFonts w:eastAsia="黑体" w:cs="Times New Roman"/>
                <w:bCs/>
                <w:sz w:val="24"/>
                <w:highlight w:val="none"/>
              </w:rPr>
            </w:pPr>
            <w:r>
              <w:rPr>
                <w:rFonts w:eastAsia="黑体" w:cs="Times New Roman"/>
                <w:bCs/>
                <w:sz w:val="24"/>
                <w:highlight w:val="none"/>
              </w:rPr>
              <w:t>注 册 地 址：</w:t>
            </w:r>
          </w:p>
        </w:tc>
        <w:tc>
          <w:tcPr>
            <w:tcW w:w="6174" w:type="dxa"/>
            <w:gridSpan w:val="4"/>
            <w:tcBorders>
              <w:left w:val="nil"/>
              <w:right w:val="nil"/>
            </w:tcBorders>
            <w:noWrap/>
            <w:vAlign w:val="bottom"/>
          </w:tcPr>
          <w:p w14:paraId="4947FD3B">
            <w:pPr>
              <w:bidi w:val="0"/>
              <w:rPr>
                <w:rFonts w:eastAsia="黑体" w:cs="Times New Roman"/>
                <w:bCs/>
                <w:sz w:val="24"/>
                <w:highlight w:val="none"/>
              </w:rPr>
            </w:pPr>
          </w:p>
        </w:tc>
        <w:tc>
          <w:tcPr>
            <w:tcW w:w="912" w:type="dxa"/>
            <w:tcBorders>
              <w:left w:val="nil"/>
              <w:right w:val="nil"/>
            </w:tcBorders>
            <w:noWrap/>
            <w:vAlign w:val="bottom"/>
          </w:tcPr>
          <w:p w14:paraId="732EE521">
            <w:pPr>
              <w:bidi w:val="0"/>
              <w:rPr>
                <w:rFonts w:eastAsia="黑体" w:cs="Times New Roman"/>
                <w:bCs/>
                <w:sz w:val="24"/>
                <w:highlight w:val="none"/>
              </w:rPr>
            </w:pPr>
          </w:p>
        </w:tc>
      </w:tr>
      <w:tr w14:paraId="5A1058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739" w:hRule="atLeast"/>
        </w:trPr>
        <w:tc>
          <w:tcPr>
            <w:tcW w:w="1633" w:type="dxa"/>
            <w:tcBorders>
              <w:top w:val="nil"/>
              <w:left w:val="nil"/>
              <w:bottom w:val="nil"/>
              <w:right w:val="nil"/>
            </w:tcBorders>
            <w:noWrap/>
            <w:vAlign w:val="bottom"/>
          </w:tcPr>
          <w:p w14:paraId="0D014F4C">
            <w:pPr>
              <w:bidi w:val="0"/>
              <w:jc w:val="center"/>
              <w:rPr>
                <w:rFonts w:eastAsia="黑体" w:cs="Times New Roman"/>
                <w:bCs/>
                <w:sz w:val="24"/>
                <w:highlight w:val="none"/>
              </w:rPr>
            </w:pPr>
            <w:r>
              <w:rPr>
                <w:rFonts w:eastAsia="黑体" w:cs="Times New Roman"/>
                <w:bCs/>
                <w:sz w:val="24"/>
                <w:highlight w:val="none"/>
              </w:rPr>
              <w:t>办 公</w:t>
            </w:r>
            <w:r>
              <w:rPr>
                <w:rFonts w:hint="eastAsia" w:eastAsia="黑体" w:cs="Times New Roman"/>
                <w:bCs/>
                <w:sz w:val="24"/>
                <w:highlight w:val="none"/>
              </w:rPr>
              <w:t xml:space="preserve"> </w:t>
            </w:r>
            <w:r>
              <w:rPr>
                <w:rFonts w:eastAsia="黑体" w:cs="Times New Roman"/>
                <w:bCs/>
                <w:sz w:val="24"/>
                <w:highlight w:val="none"/>
              </w:rPr>
              <w:t>地</w:t>
            </w:r>
            <w:r>
              <w:rPr>
                <w:rFonts w:hint="eastAsia" w:eastAsia="黑体" w:cs="Times New Roman"/>
                <w:bCs/>
                <w:sz w:val="24"/>
                <w:highlight w:val="none"/>
              </w:rPr>
              <w:t xml:space="preserve"> </w:t>
            </w:r>
            <w:r>
              <w:rPr>
                <w:rFonts w:eastAsia="黑体" w:cs="Times New Roman"/>
                <w:bCs/>
                <w:sz w:val="24"/>
                <w:highlight w:val="none"/>
              </w:rPr>
              <w:t>址：</w:t>
            </w:r>
          </w:p>
        </w:tc>
        <w:tc>
          <w:tcPr>
            <w:tcW w:w="6174" w:type="dxa"/>
            <w:gridSpan w:val="4"/>
            <w:tcBorders>
              <w:left w:val="nil"/>
              <w:right w:val="nil"/>
            </w:tcBorders>
            <w:noWrap/>
            <w:vAlign w:val="bottom"/>
          </w:tcPr>
          <w:p w14:paraId="06B9ED70">
            <w:pPr>
              <w:bidi w:val="0"/>
              <w:rPr>
                <w:rFonts w:eastAsia="黑体" w:cs="Times New Roman"/>
                <w:bCs/>
                <w:sz w:val="24"/>
                <w:highlight w:val="none"/>
              </w:rPr>
            </w:pPr>
          </w:p>
        </w:tc>
        <w:tc>
          <w:tcPr>
            <w:tcW w:w="912" w:type="dxa"/>
            <w:tcBorders>
              <w:left w:val="nil"/>
              <w:right w:val="nil"/>
            </w:tcBorders>
            <w:noWrap/>
            <w:vAlign w:val="bottom"/>
          </w:tcPr>
          <w:p w14:paraId="2EBFC652">
            <w:pPr>
              <w:bidi w:val="0"/>
              <w:rPr>
                <w:rFonts w:eastAsia="黑体" w:cs="Times New Roman"/>
                <w:bCs/>
                <w:sz w:val="24"/>
                <w:highlight w:val="none"/>
              </w:rPr>
            </w:pPr>
          </w:p>
        </w:tc>
      </w:tr>
      <w:tr w14:paraId="1B8AEE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739" w:hRule="atLeast"/>
        </w:trPr>
        <w:tc>
          <w:tcPr>
            <w:tcW w:w="1633" w:type="dxa"/>
            <w:tcBorders>
              <w:top w:val="nil"/>
              <w:left w:val="nil"/>
              <w:bottom w:val="nil"/>
              <w:right w:val="nil"/>
            </w:tcBorders>
            <w:noWrap/>
            <w:vAlign w:val="bottom"/>
          </w:tcPr>
          <w:p w14:paraId="06238D74">
            <w:pPr>
              <w:bidi w:val="0"/>
              <w:jc w:val="center"/>
              <w:rPr>
                <w:rFonts w:eastAsia="黑体" w:cs="Times New Roman"/>
                <w:bCs/>
                <w:sz w:val="24"/>
                <w:highlight w:val="none"/>
              </w:rPr>
            </w:pPr>
            <w:r>
              <w:rPr>
                <w:rFonts w:eastAsia="黑体" w:cs="Times New Roman"/>
                <w:bCs/>
                <w:sz w:val="24"/>
                <w:highlight w:val="none"/>
              </w:rPr>
              <w:t>项目负责人：</w:t>
            </w:r>
          </w:p>
        </w:tc>
        <w:tc>
          <w:tcPr>
            <w:tcW w:w="2270" w:type="dxa"/>
            <w:tcBorders>
              <w:left w:val="nil"/>
              <w:right w:val="nil"/>
            </w:tcBorders>
            <w:noWrap/>
            <w:vAlign w:val="bottom"/>
          </w:tcPr>
          <w:p w14:paraId="0335BBAE">
            <w:pPr>
              <w:bidi w:val="0"/>
              <w:rPr>
                <w:rFonts w:eastAsia="黑体" w:cs="Times New Roman"/>
                <w:bCs/>
                <w:sz w:val="24"/>
                <w:highlight w:val="none"/>
              </w:rPr>
            </w:pPr>
          </w:p>
        </w:tc>
        <w:tc>
          <w:tcPr>
            <w:tcW w:w="1165" w:type="dxa"/>
            <w:tcBorders>
              <w:top w:val="nil"/>
              <w:left w:val="nil"/>
              <w:bottom w:val="nil"/>
              <w:right w:val="nil"/>
            </w:tcBorders>
            <w:noWrap/>
            <w:vAlign w:val="bottom"/>
          </w:tcPr>
          <w:p w14:paraId="386CF57D">
            <w:pPr>
              <w:bidi w:val="0"/>
              <w:jc w:val="right"/>
              <w:rPr>
                <w:rFonts w:eastAsia="黑体" w:cs="Times New Roman"/>
                <w:bCs/>
                <w:sz w:val="24"/>
                <w:highlight w:val="none"/>
              </w:rPr>
            </w:pPr>
            <w:r>
              <w:rPr>
                <w:rFonts w:eastAsia="黑体" w:cs="Times New Roman"/>
                <w:bCs/>
                <w:sz w:val="24"/>
                <w:highlight w:val="none"/>
              </w:rPr>
              <w:t>联系电话：</w:t>
            </w:r>
          </w:p>
        </w:tc>
        <w:tc>
          <w:tcPr>
            <w:tcW w:w="2739" w:type="dxa"/>
            <w:gridSpan w:val="2"/>
            <w:tcBorders>
              <w:left w:val="nil"/>
              <w:right w:val="nil"/>
            </w:tcBorders>
            <w:noWrap/>
            <w:vAlign w:val="bottom"/>
          </w:tcPr>
          <w:p w14:paraId="4AD34740">
            <w:pPr>
              <w:bidi w:val="0"/>
              <w:rPr>
                <w:rFonts w:eastAsia="黑体" w:cs="Times New Roman"/>
                <w:bCs/>
                <w:sz w:val="24"/>
                <w:highlight w:val="none"/>
              </w:rPr>
            </w:pPr>
            <w:r>
              <w:rPr>
                <w:rFonts w:eastAsia="黑体" w:cs="Times New Roman"/>
                <w:bCs/>
                <w:sz w:val="24"/>
                <w:highlight w:val="none"/>
              </w:rPr>
              <w:t>（办公电话+手机）</w:t>
            </w:r>
          </w:p>
        </w:tc>
        <w:tc>
          <w:tcPr>
            <w:tcW w:w="912" w:type="dxa"/>
            <w:tcBorders>
              <w:left w:val="nil"/>
              <w:right w:val="nil"/>
            </w:tcBorders>
            <w:noWrap/>
            <w:vAlign w:val="bottom"/>
          </w:tcPr>
          <w:p w14:paraId="2DD9DBCF">
            <w:pPr>
              <w:bidi w:val="0"/>
              <w:rPr>
                <w:rFonts w:eastAsia="黑体" w:cs="Times New Roman"/>
                <w:bCs/>
                <w:sz w:val="24"/>
                <w:highlight w:val="none"/>
              </w:rPr>
            </w:pPr>
          </w:p>
        </w:tc>
      </w:tr>
      <w:tr w14:paraId="3373C6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739" w:hRule="atLeast"/>
        </w:trPr>
        <w:tc>
          <w:tcPr>
            <w:tcW w:w="1633" w:type="dxa"/>
            <w:tcBorders>
              <w:top w:val="nil"/>
              <w:left w:val="nil"/>
              <w:bottom w:val="nil"/>
              <w:right w:val="nil"/>
            </w:tcBorders>
            <w:noWrap/>
            <w:vAlign w:val="bottom"/>
          </w:tcPr>
          <w:p w14:paraId="142A9BA3">
            <w:pPr>
              <w:bidi w:val="0"/>
              <w:jc w:val="center"/>
              <w:rPr>
                <w:rFonts w:eastAsia="黑体" w:cs="Times New Roman"/>
                <w:bCs/>
                <w:sz w:val="24"/>
                <w:highlight w:val="none"/>
              </w:rPr>
            </w:pPr>
            <w:r>
              <w:rPr>
                <w:rFonts w:eastAsia="黑体" w:cs="Times New Roman"/>
                <w:bCs/>
                <w:sz w:val="24"/>
                <w:highlight w:val="none"/>
              </w:rPr>
              <w:t>项目联系人：</w:t>
            </w:r>
          </w:p>
        </w:tc>
        <w:tc>
          <w:tcPr>
            <w:tcW w:w="2270" w:type="dxa"/>
            <w:tcBorders>
              <w:left w:val="nil"/>
              <w:right w:val="nil"/>
            </w:tcBorders>
            <w:noWrap/>
            <w:vAlign w:val="bottom"/>
          </w:tcPr>
          <w:p w14:paraId="0658FF7F">
            <w:pPr>
              <w:bidi w:val="0"/>
              <w:rPr>
                <w:rFonts w:eastAsia="黑体" w:cs="Times New Roman"/>
                <w:bCs/>
                <w:sz w:val="24"/>
                <w:highlight w:val="none"/>
              </w:rPr>
            </w:pPr>
          </w:p>
        </w:tc>
        <w:tc>
          <w:tcPr>
            <w:tcW w:w="1165" w:type="dxa"/>
            <w:tcBorders>
              <w:top w:val="nil"/>
              <w:left w:val="nil"/>
              <w:bottom w:val="nil"/>
              <w:right w:val="nil"/>
            </w:tcBorders>
            <w:noWrap/>
            <w:vAlign w:val="bottom"/>
          </w:tcPr>
          <w:p w14:paraId="07B82238">
            <w:pPr>
              <w:bidi w:val="0"/>
              <w:jc w:val="right"/>
              <w:rPr>
                <w:rFonts w:eastAsia="黑体" w:cs="Times New Roman"/>
                <w:bCs/>
                <w:sz w:val="24"/>
                <w:highlight w:val="none"/>
              </w:rPr>
            </w:pPr>
            <w:r>
              <w:rPr>
                <w:rFonts w:eastAsia="黑体" w:cs="Times New Roman"/>
                <w:bCs/>
                <w:sz w:val="24"/>
                <w:highlight w:val="none"/>
              </w:rPr>
              <w:t>联系电话：</w:t>
            </w:r>
          </w:p>
        </w:tc>
        <w:tc>
          <w:tcPr>
            <w:tcW w:w="2739" w:type="dxa"/>
            <w:gridSpan w:val="2"/>
            <w:tcBorders>
              <w:left w:val="nil"/>
              <w:right w:val="nil"/>
            </w:tcBorders>
            <w:noWrap/>
            <w:vAlign w:val="bottom"/>
          </w:tcPr>
          <w:p w14:paraId="75294D19">
            <w:pPr>
              <w:bidi w:val="0"/>
              <w:rPr>
                <w:rFonts w:eastAsia="黑体" w:cs="Times New Roman"/>
                <w:bCs/>
                <w:sz w:val="24"/>
                <w:highlight w:val="none"/>
              </w:rPr>
            </w:pPr>
            <w:r>
              <w:rPr>
                <w:rFonts w:eastAsia="黑体" w:cs="Times New Roman"/>
                <w:bCs/>
                <w:sz w:val="24"/>
                <w:highlight w:val="none"/>
              </w:rPr>
              <w:t>（办公电话+手机）</w:t>
            </w:r>
          </w:p>
        </w:tc>
        <w:tc>
          <w:tcPr>
            <w:tcW w:w="912" w:type="dxa"/>
            <w:tcBorders>
              <w:left w:val="nil"/>
              <w:right w:val="nil"/>
            </w:tcBorders>
            <w:noWrap/>
            <w:vAlign w:val="bottom"/>
          </w:tcPr>
          <w:p w14:paraId="4C62EB0C">
            <w:pPr>
              <w:bidi w:val="0"/>
              <w:rPr>
                <w:rFonts w:eastAsia="黑体" w:cs="Times New Roman"/>
                <w:bCs/>
                <w:sz w:val="24"/>
                <w:highlight w:val="none"/>
              </w:rPr>
            </w:pPr>
          </w:p>
        </w:tc>
      </w:tr>
      <w:tr w14:paraId="18FA75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594" w:hRule="atLeast"/>
        </w:trPr>
        <w:tc>
          <w:tcPr>
            <w:tcW w:w="1633" w:type="dxa"/>
            <w:tcBorders>
              <w:top w:val="nil"/>
              <w:left w:val="nil"/>
              <w:bottom w:val="nil"/>
              <w:right w:val="nil"/>
            </w:tcBorders>
            <w:noWrap/>
            <w:vAlign w:val="bottom"/>
          </w:tcPr>
          <w:p w14:paraId="41AB328C">
            <w:pPr>
              <w:wordWrap w:val="0"/>
              <w:bidi w:val="0"/>
              <w:jc w:val="center"/>
              <w:rPr>
                <w:rFonts w:eastAsia="黑体" w:cs="Times New Roman"/>
                <w:bCs/>
                <w:sz w:val="24"/>
                <w:highlight w:val="none"/>
              </w:rPr>
            </w:pPr>
            <w:r>
              <w:rPr>
                <w:rFonts w:eastAsia="黑体" w:cs="Times New Roman"/>
                <w:bCs/>
                <w:sz w:val="24"/>
                <w:highlight w:val="none"/>
              </w:rPr>
              <w:t>电</w:t>
            </w:r>
            <w:r>
              <w:rPr>
                <w:rFonts w:hint="eastAsia" w:eastAsia="黑体" w:cs="Times New Roman"/>
                <w:bCs/>
                <w:sz w:val="24"/>
                <w:highlight w:val="none"/>
              </w:rPr>
              <w:t xml:space="preserve"> </w:t>
            </w:r>
            <w:r>
              <w:rPr>
                <w:rFonts w:eastAsia="黑体" w:cs="Times New Roman"/>
                <w:bCs/>
                <w:sz w:val="24"/>
                <w:highlight w:val="none"/>
              </w:rPr>
              <w:t>子</w:t>
            </w:r>
            <w:r>
              <w:rPr>
                <w:rFonts w:hint="eastAsia" w:eastAsia="黑体" w:cs="Times New Roman"/>
                <w:bCs/>
                <w:sz w:val="24"/>
                <w:highlight w:val="none"/>
              </w:rPr>
              <w:t xml:space="preserve"> </w:t>
            </w:r>
            <w:r>
              <w:rPr>
                <w:rFonts w:eastAsia="黑体" w:cs="Times New Roman"/>
                <w:bCs/>
                <w:sz w:val="24"/>
                <w:highlight w:val="none"/>
              </w:rPr>
              <w:t>邮</w:t>
            </w:r>
            <w:r>
              <w:rPr>
                <w:rFonts w:hint="eastAsia" w:eastAsia="黑体" w:cs="Times New Roman"/>
                <w:bCs/>
                <w:sz w:val="24"/>
                <w:highlight w:val="none"/>
              </w:rPr>
              <w:t xml:space="preserve"> </w:t>
            </w:r>
            <w:r>
              <w:rPr>
                <w:rFonts w:eastAsia="黑体" w:cs="Times New Roman"/>
                <w:bCs/>
                <w:sz w:val="24"/>
                <w:highlight w:val="none"/>
              </w:rPr>
              <w:t>箱：</w:t>
            </w:r>
          </w:p>
        </w:tc>
        <w:tc>
          <w:tcPr>
            <w:tcW w:w="2270" w:type="dxa"/>
            <w:tcBorders>
              <w:left w:val="nil"/>
              <w:right w:val="nil"/>
            </w:tcBorders>
            <w:noWrap/>
            <w:vAlign w:val="bottom"/>
          </w:tcPr>
          <w:p w14:paraId="34728DBF">
            <w:pPr>
              <w:bidi w:val="0"/>
              <w:rPr>
                <w:rFonts w:eastAsia="黑体" w:cs="Times New Roman"/>
                <w:bCs/>
                <w:sz w:val="24"/>
                <w:highlight w:val="none"/>
              </w:rPr>
            </w:pPr>
          </w:p>
        </w:tc>
        <w:tc>
          <w:tcPr>
            <w:tcW w:w="1165" w:type="dxa"/>
            <w:tcBorders>
              <w:top w:val="nil"/>
              <w:left w:val="nil"/>
              <w:bottom w:val="nil"/>
              <w:right w:val="nil"/>
            </w:tcBorders>
            <w:noWrap/>
            <w:vAlign w:val="bottom"/>
          </w:tcPr>
          <w:p w14:paraId="7D46D5AA">
            <w:pPr>
              <w:bidi w:val="0"/>
              <w:jc w:val="right"/>
              <w:rPr>
                <w:rFonts w:eastAsia="黑体" w:cs="Times New Roman"/>
                <w:bCs/>
                <w:sz w:val="24"/>
                <w:highlight w:val="none"/>
              </w:rPr>
            </w:pPr>
            <w:r>
              <w:rPr>
                <w:rFonts w:eastAsia="黑体" w:cs="Times New Roman"/>
                <w:bCs/>
                <w:sz w:val="24"/>
                <w:highlight w:val="none"/>
              </w:rPr>
              <w:t>传    真：</w:t>
            </w:r>
          </w:p>
        </w:tc>
        <w:tc>
          <w:tcPr>
            <w:tcW w:w="2739" w:type="dxa"/>
            <w:gridSpan w:val="2"/>
            <w:tcBorders>
              <w:left w:val="nil"/>
              <w:right w:val="nil"/>
            </w:tcBorders>
            <w:noWrap/>
            <w:vAlign w:val="bottom"/>
          </w:tcPr>
          <w:p w14:paraId="028E5432">
            <w:pPr>
              <w:bidi w:val="0"/>
              <w:rPr>
                <w:rFonts w:eastAsia="黑体" w:cs="Times New Roman"/>
                <w:bCs/>
                <w:sz w:val="24"/>
                <w:highlight w:val="none"/>
              </w:rPr>
            </w:pPr>
          </w:p>
        </w:tc>
        <w:tc>
          <w:tcPr>
            <w:tcW w:w="912" w:type="dxa"/>
            <w:tcBorders>
              <w:left w:val="nil"/>
              <w:right w:val="nil"/>
            </w:tcBorders>
            <w:noWrap/>
            <w:vAlign w:val="bottom"/>
          </w:tcPr>
          <w:p w14:paraId="3149536D">
            <w:pPr>
              <w:bidi w:val="0"/>
              <w:rPr>
                <w:rFonts w:eastAsia="黑体" w:cs="Times New Roman"/>
                <w:bCs/>
                <w:sz w:val="24"/>
                <w:highlight w:val="none"/>
              </w:rPr>
            </w:pPr>
          </w:p>
        </w:tc>
      </w:tr>
      <w:tr w14:paraId="309749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739" w:hRule="atLeast"/>
        </w:trPr>
        <w:tc>
          <w:tcPr>
            <w:tcW w:w="1633" w:type="dxa"/>
            <w:tcBorders>
              <w:top w:val="nil"/>
              <w:left w:val="nil"/>
              <w:bottom w:val="nil"/>
              <w:right w:val="nil"/>
            </w:tcBorders>
            <w:noWrap/>
            <w:vAlign w:val="bottom"/>
          </w:tcPr>
          <w:p w14:paraId="02489115">
            <w:pPr>
              <w:wordWrap w:val="0"/>
              <w:bidi w:val="0"/>
              <w:jc w:val="right"/>
              <w:rPr>
                <w:rFonts w:eastAsia="黑体" w:cs="Times New Roman"/>
                <w:bCs/>
                <w:sz w:val="24"/>
                <w:highlight w:val="none"/>
              </w:rPr>
            </w:pPr>
            <w:r>
              <w:rPr>
                <w:rFonts w:eastAsia="黑体" w:cs="Times New Roman"/>
                <w:bCs/>
                <w:sz w:val="24"/>
                <w:highlight w:val="none"/>
              </w:rPr>
              <w:t>单</w:t>
            </w:r>
            <w:r>
              <w:rPr>
                <w:rFonts w:hint="eastAsia" w:eastAsia="黑体" w:cs="Times New Roman"/>
                <w:bCs/>
                <w:sz w:val="24"/>
                <w:highlight w:val="none"/>
              </w:rPr>
              <w:t xml:space="preserve"> </w:t>
            </w:r>
            <w:r>
              <w:rPr>
                <w:rFonts w:eastAsia="黑体" w:cs="Times New Roman"/>
                <w:bCs/>
                <w:sz w:val="24"/>
                <w:highlight w:val="none"/>
              </w:rPr>
              <w:t>位</w:t>
            </w:r>
            <w:r>
              <w:rPr>
                <w:rFonts w:hint="eastAsia" w:eastAsia="黑体" w:cs="Times New Roman"/>
                <w:bCs/>
                <w:sz w:val="24"/>
                <w:highlight w:val="none"/>
              </w:rPr>
              <w:t xml:space="preserve"> </w:t>
            </w:r>
            <w:r>
              <w:rPr>
                <w:rFonts w:eastAsia="黑体" w:cs="Times New Roman"/>
                <w:bCs/>
                <w:sz w:val="24"/>
                <w:highlight w:val="none"/>
              </w:rPr>
              <w:t>网 址：</w:t>
            </w:r>
          </w:p>
        </w:tc>
        <w:tc>
          <w:tcPr>
            <w:tcW w:w="2270" w:type="dxa"/>
            <w:tcBorders>
              <w:left w:val="nil"/>
              <w:right w:val="nil"/>
            </w:tcBorders>
            <w:noWrap/>
            <w:vAlign w:val="bottom"/>
          </w:tcPr>
          <w:p w14:paraId="7A8E8DC6">
            <w:pPr>
              <w:bidi w:val="0"/>
              <w:rPr>
                <w:rFonts w:eastAsia="黑体" w:cs="Times New Roman"/>
                <w:bCs/>
                <w:sz w:val="24"/>
                <w:highlight w:val="none"/>
              </w:rPr>
            </w:pPr>
          </w:p>
        </w:tc>
        <w:tc>
          <w:tcPr>
            <w:tcW w:w="1165" w:type="dxa"/>
            <w:tcBorders>
              <w:top w:val="nil"/>
              <w:left w:val="nil"/>
              <w:bottom w:val="nil"/>
              <w:right w:val="nil"/>
            </w:tcBorders>
            <w:noWrap/>
            <w:vAlign w:val="bottom"/>
          </w:tcPr>
          <w:p w14:paraId="2A0C9090">
            <w:pPr>
              <w:bidi w:val="0"/>
              <w:jc w:val="right"/>
              <w:rPr>
                <w:rFonts w:eastAsia="黑体" w:cs="Times New Roman"/>
                <w:bCs/>
                <w:sz w:val="24"/>
                <w:highlight w:val="none"/>
              </w:rPr>
            </w:pPr>
            <w:r>
              <w:rPr>
                <w:rFonts w:eastAsia="黑体" w:cs="Times New Roman"/>
                <w:bCs/>
                <w:sz w:val="24"/>
                <w:highlight w:val="none"/>
              </w:rPr>
              <w:t>申请日期：</w:t>
            </w:r>
          </w:p>
        </w:tc>
        <w:tc>
          <w:tcPr>
            <w:tcW w:w="2739" w:type="dxa"/>
            <w:gridSpan w:val="2"/>
            <w:tcBorders>
              <w:left w:val="nil"/>
              <w:right w:val="nil"/>
            </w:tcBorders>
            <w:noWrap/>
            <w:vAlign w:val="bottom"/>
          </w:tcPr>
          <w:p w14:paraId="615BC6F4">
            <w:pPr>
              <w:bidi w:val="0"/>
              <w:ind w:firstLine="240" w:firstLineChars="100"/>
              <w:rPr>
                <w:rFonts w:eastAsia="黑体" w:cs="Times New Roman"/>
                <w:bCs/>
                <w:sz w:val="24"/>
                <w:highlight w:val="none"/>
              </w:rPr>
            </w:pPr>
          </w:p>
        </w:tc>
        <w:tc>
          <w:tcPr>
            <w:tcW w:w="912" w:type="dxa"/>
            <w:tcBorders>
              <w:left w:val="nil"/>
              <w:right w:val="nil"/>
            </w:tcBorders>
            <w:noWrap/>
            <w:vAlign w:val="bottom"/>
          </w:tcPr>
          <w:p w14:paraId="6467D1FB">
            <w:pPr>
              <w:bidi w:val="0"/>
              <w:ind w:firstLine="240" w:firstLineChars="100"/>
              <w:rPr>
                <w:rFonts w:eastAsia="黑体" w:cs="Times New Roman"/>
                <w:bCs/>
                <w:sz w:val="24"/>
                <w:highlight w:val="none"/>
              </w:rPr>
            </w:pPr>
          </w:p>
        </w:tc>
      </w:tr>
    </w:tbl>
    <w:p w14:paraId="5B9E3C54">
      <w:pPr>
        <w:bidi w:val="0"/>
        <w:rPr>
          <w:rFonts w:eastAsia="黑体" w:cs="Times New Roman"/>
          <w:sz w:val="24"/>
          <w:highlight w:val="none"/>
        </w:rPr>
      </w:pPr>
    </w:p>
    <w:p w14:paraId="3847D7DC">
      <w:pPr>
        <w:widowControl w:val="0"/>
        <w:suppressAutoHyphens/>
        <w:ind w:firstLine="420" w:firstLineChars="200"/>
        <w:jc w:val="both"/>
        <w:rPr>
          <w:rFonts w:ascii="Calibri" w:hAnsi="Calibri" w:eastAsia="宋体" w:cs="Times New Roman"/>
          <w:kern w:val="2"/>
          <w:sz w:val="21"/>
          <w:szCs w:val="24"/>
          <w:highlight w:val="none"/>
          <w:lang w:val="en-US" w:eastAsia="zh-CN" w:bidi="ar-SA"/>
        </w:rPr>
      </w:pPr>
    </w:p>
    <w:p w14:paraId="5B1F8495">
      <w:pPr>
        <w:widowControl w:val="0"/>
        <w:suppressAutoHyphens/>
        <w:ind w:firstLine="420" w:firstLineChars="200"/>
        <w:jc w:val="both"/>
        <w:rPr>
          <w:rFonts w:ascii="Calibri" w:hAnsi="Calibri" w:eastAsia="宋体" w:cs="Times New Roman"/>
          <w:kern w:val="2"/>
          <w:sz w:val="21"/>
          <w:szCs w:val="24"/>
          <w:highlight w:val="none"/>
          <w:lang w:val="en-US" w:eastAsia="zh-CN" w:bidi="ar-SA"/>
        </w:rPr>
      </w:pPr>
    </w:p>
    <w:p w14:paraId="0E76F393">
      <w:pPr>
        <w:bidi w:val="0"/>
        <w:jc w:val="center"/>
        <w:rPr>
          <w:rFonts w:eastAsia="黑体" w:cs="Times New Roman"/>
          <w:bCs/>
          <w:sz w:val="32"/>
          <w:highlight w:val="none"/>
        </w:rPr>
      </w:pPr>
      <w:r>
        <w:rPr>
          <w:rFonts w:eastAsia="黑体" w:cs="Times New Roman"/>
          <w:bCs/>
          <w:sz w:val="32"/>
          <w:highlight w:val="none"/>
        </w:rPr>
        <w:t>上海市</w:t>
      </w:r>
      <w:r>
        <w:rPr>
          <w:rFonts w:hint="eastAsia" w:eastAsia="黑体" w:cs="Times New Roman"/>
          <w:bCs/>
          <w:sz w:val="32"/>
          <w:highlight w:val="none"/>
        </w:rPr>
        <w:t>文化和旅游</w:t>
      </w:r>
      <w:r>
        <w:rPr>
          <w:rFonts w:eastAsia="黑体" w:cs="Times New Roman"/>
          <w:bCs/>
          <w:sz w:val="32"/>
          <w:highlight w:val="none"/>
        </w:rPr>
        <w:t>局制</w:t>
      </w:r>
    </w:p>
    <w:p w14:paraId="17D15F93">
      <w:pPr>
        <w:bidi w:val="0"/>
        <w:spacing w:line="560" w:lineRule="exact"/>
        <w:jc w:val="center"/>
        <w:rPr>
          <w:rFonts w:eastAsia="黑体" w:cs="Times New Roman"/>
          <w:bCs/>
          <w:sz w:val="32"/>
          <w:highlight w:val="none"/>
        </w:rPr>
      </w:pPr>
      <w:r>
        <w:rPr>
          <w:rFonts w:eastAsia="黑体" w:cs="Times New Roman"/>
          <w:bCs/>
          <w:sz w:val="32"/>
          <w:highlight w:val="none"/>
        </w:rPr>
        <w:t>二</w:t>
      </w:r>
      <w:r>
        <w:rPr>
          <w:rFonts w:hint="eastAsia" w:ascii="黑体" w:hAnsi="黑体" w:eastAsia="黑体" w:cs="黑体"/>
          <w:bCs/>
          <w:sz w:val="32"/>
          <w:highlight w:val="none"/>
        </w:rPr>
        <w:t>○</w:t>
      </w:r>
      <w:r>
        <w:rPr>
          <w:rFonts w:eastAsia="黑体" w:cs="Times New Roman"/>
          <w:bCs/>
          <w:sz w:val="32"/>
          <w:highlight w:val="none"/>
        </w:rPr>
        <w:t>二</w:t>
      </w:r>
      <w:r>
        <w:rPr>
          <w:rFonts w:hint="eastAsia" w:eastAsia="黑体" w:cs="Times New Roman"/>
          <w:bCs/>
          <w:sz w:val="32"/>
          <w:highlight w:val="none"/>
          <w:lang w:val="en-US" w:eastAsia="zh-CN"/>
        </w:rPr>
        <w:t>五</w:t>
      </w:r>
      <w:r>
        <w:rPr>
          <w:rFonts w:eastAsia="黑体" w:cs="Times New Roman"/>
          <w:bCs/>
          <w:sz w:val="32"/>
          <w:highlight w:val="none"/>
        </w:rPr>
        <w:t>年</w:t>
      </w:r>
      <w:r>
        <w:rPr>
          <w:rFonts w:hint="eastAsia" w:eastAsia="黑体" w:cs="Times New Roman"/>
          <w:bCs/>
          <w:sz w:val="32"/>
          <w:highlight w:val="none"/>
          <w:lang w:val="en-US" w:eastAsia="zh-CN"/>
        </w:rPr>
        <w:t>五</w:t>
      </w:r>
      <w:r>
        <w:rPr>
          <w:rFonts w:eastAsia="黑体" w:cs="Times New Roman"/>
          <w:bCs/>
          <w:sz w:val="32"/>
          <w:highlight w:val="none"/>
        </w:rPr>
        <w:t>月</w:t>
      </w:r>
    </w:p>
    <w:p w14:paraId="1C4349AF">
      <w:pPr>
        <w:bidi w:val="0"/>
        <w:spacing w:line="560" w:lineRule="exact"/>
        <w:jc w:val="center"/>
        <w:rPr>
          <w:rFonts w:eastAsia="方正小标宋简体" w:cs="Times New Roman"/>
          <w:b/>
          <w:bCs/>
          <w:sz w:val="44"/>
          <w:szCs w:val="44"/>
          <w:highlight w:val="none"/>
        </w:rPr>
      </w:pPr>
      <w:r>
        <w:rPr>
          <w:rFonts w:eastAsia="黑体" w:cs="Times New Roman"/>
          <w:bCs/>
          <w:sz w:val="32"/>
          <w:highlight w:val="none"/>
        </w:rPr>
        <w:br w:type="page"/>
      </w:r>
      <w:r>
        <w:rPr>
          <w:rFonts w:eastAsia="方正小标宋简体" w:cs="Times New Roman"/>
          <w:bCs/>
          <w:sz w:val="36"/>
          <w:szCs w:val="36"/>
          <w:highlight w:val="none"/>
        </w:rPr>
        <w:t>申请承诺书</w:t>
      </w:r>
    </w:p>
    <w:p w14:paraId="0D18502F">
      <w:pPr>
        <w:widowControl/>
        <w:suppressAutoHyphens/>
        <w:bidi w:val="0"/>
        <w:spacing w:line="320" w:lineRule="exact"/>
        <w:ind w:firstLine="480" w:firstLineChars="200"/>
        <w:rPr>
          <w:rFonts w:eastAsia="仿宋_GB2312" w:cs="Times New Roman"/>
          <w:kern w:val="0"/>
          <w:sz w:val="24"/>
          <w:szCs w:val="24"/>
          <w:highlight w:val="none"/>
        </w:rPr>
      </w:pPr>
      <w:r>
        <w:rPr>
          <w:rFonts w:eastAsia="仿宋_GB2312" w:cs="Times New Roman"/>
          <w:sz w:val="24"/>
          <w:szCs w:val="24"/>
          <w:highlight w:val="none"/>
        </w:rPr>
        <w:t>本单位（人）承诺遵守《上海市商务高质量发展专项资金管理办法》（沪商规〔2022〕4号）和本项目实施细则或操作规程、</w:t>
      </w:r>
      <w:r>
        <w:rPr>
          <w:rFonts w:eastAsia="仿宋_GB2312" w:cs="Times New Roman"/>
          <w:kern w:val="0"/>
          <w:sz w:val="24"/>
          <w:szCs w:val="24"/>
          <w:highlight w:val="none"/>
        </w:rPr>
        <w:t>申报指南（通知）以及填表说明等相关文件规定，自愿作出以下承诺：</w:t>
      </w:r>
    </w:p>
    <w:p w14:paraId="0FA7E11A">
      <w:pPr>
        <w:suppressAutoHyphens/>
        <w:bidi w:val="0"/>
        <w:spacing w:line="320" w:lineRule="exact"/>
        <w:ind w:firstLine="480" w:firstLineChars="200"/>
        <w:rPr>
          <w:rFonts w:eastAsia="仿宋_GB2312" w:cs="Times New Roman"/>
          <w:kern w:val="0"/>
          <w:sz w:val="24"/>
          <w:szCs w:val="24"/>
          <w:highlight w:val="none"/>
        </w:rPr>
      </w:pPr>
      <w:r>
        <w:rPr>
          <w:rFonts w:eastAsia="仿宋_GB2312" w:cs="Times New Roman"/>
          <w:kern w:val="0"/>
          <w:sz w:val="24"/>
          <w:szCs w:val="24"/>
          <w:highlight w:val="none"/>
        </w:rPr>
        <w:t>一、本单位（人）</w:t>
      </w:r>
      <w:r>
        <w:rPr>
          <w:rFonts w:eastAsia="仿宋_GB2312" w:cs="Times New Roman"/>
          <w:sz w:val="24"/>
          <w:szCs w:val="24"/>
          <w:highlight w:val="none"/>
        </w:rPr>
        <w:t>承诺</w:t>
      </w:r>
      <w:r>
        <w:rPr>
          <w:rFonts w:eastAsia="仿宋_GB2312" w:cs="Times New Roman"/>
          <w:kern w:val="0"/>
          <w:sz w:val="24"/>
          <w:szCs w:val="24"/>
          <w:highlight w:val="none"/>
        </w:rPr>
        <w:t>对本项目申请材料的真实性、合法性、准确性和完整性负责，并与上报市统计部门数据口径一致，配合市</w:t>
      </w:r>
      <w:r>
        <w:rPr>
          <w:rFonts w:hint="eastAsia" w:eastAsia="仿宋_GB2312" w:cs="Times New Roman"/>
          <w:kern w:val="0"/>
          <w:sz w:val="24"/>
          <w:szCs w:val="24"/>
          <w:highlight w:val="none"/>
        </w:rPr>
        <w:t>文化旅游</w:t>
      </w:r>
      <w:r>
        <w:rPr>
          <w:rFonts w:eastAsia="仿宋_GB2312" w:cs="Times New Roman"/>
          <w:kern w:val="0"/>
          <w:sz w:val="24"/>
          <w:szCs w:val="24"/>
          <w:highlight w:val="none"/>
        </w:rPr>
        <w:t>部门、市商务部门、财政部门和审计部门等有关部门完成相关监督检查、审计验收、绩效评价、调研统计等工作。</w:t>
      </w:r>
    </w:p>
    <w:p w14:paraId="56474AA0">
      <w:pPr>
        <w:suppressAutoHyphens/>
        <w:bidi w:val="0"/>
        <w:spacing w:line="320" w:lineRule="exact"/>
        <w:ind w:firstLine="480" w:firstLineChars="200"/>
        <w:rPr>
          <w:rFonts w:eastAsia="仿宋_GB2312" w:cs="Times New Roman"/>
          <w:kern w:val="0"/>
          <w:sz w:val="24"/>
          <w:szCs w:val="24"/>
          <w:highlight w:val="none"/>
        </w:rPr>
      </w:pPr>
      <w:r>
        <w:rPr>
          <w:rFonts w:eastAsia="仿宋_GB2312" w:cs="Times New Roman"/>
          <w:kern w:val="0"/>
          <w:sz w:val="24"/>
          <w:szCs w:val="24"/>
          <w:highlight w:val="none"/>
        </w:rPr>
        <w:t>二、本单位（人）承诺项目计划或实施方案切实可行，项目预期效益或者绩效目标明确清晰、合理、可考核。</w:t>
      </w:r>
    </w:p>
    <w:p w14:paraId="3979BE4D">
      <w:pPr>
        <w:suppressAutoHyphens/>
        <w:bidi w:val="0"/>
        <w:spacing w:line="320" w:lineRule="exact"/>
        <w:ind w:firstLine="480" w:firstLineChars="200"/>
        <w:rPr>
          <w:rFonts w:eastAsia="仿宋_GB2312" w:cs="Times New Roman"/>
          <w:kern w:val="0"/>
          <w:sz w:val="24"/>
          <w:szCs w:val="24"/>
          <w:highlight w:val="none"/>
        </w:rPr>
      </w:pPr>
      <w:r>
        <w:rPr>
          <w:rFonts w:eastAsia="仿宋_GB2312" w:cs="Times New Roman"/>
          <w:kern w:val="0"/>
          <w:sz w:val="24"/>
          <w:szCs w:val="24"/>
          <w:highlight w:val="none"/>
        </w:rPr>
        <w:t>三、本单位（人）承诺如实提供本单位的信用状况，所申报项目无下列情形之一：</w:t>
      </w:r>
    </w:p>
    <w:p w14:paraId="41940601">
      <w:pPr>
        <w:suppressAutoHyphens/>
        <w:bidi w:val="0"/>
        <w:spacing w:line="320" w:lineRule="exact"/>
        <w:ind w:firstLine="480" w:firstLineChars="200"/>
        <w:rPr>
          <w:rFonts w:eastAsia="仿宋_GB2312" w:cs="Times New Roman"/>
          <w:kern w:val="0"/>
          <w:sz w:val="24"/>
          <w:szCs w:val="24"/>
          <w:highlight w:val="none"/>
        </w:rPr>
      </w:pPr>
      <w:r>
        <w:rPr>
          <w:rFonts w:eastAsia="仿宋_GB2312" w:cs="Times New Roman"/>
          <w:kern w:val="0"/>
          <w:sz w:val="24"/>
          <w:szCs w:val="24"/>
          <w:highlight w:val="none"/>
        </w:rPr>
        <w:t>（一）存在重复资助情形，因政策允许可申报多项专项资金的，将在申报材料中标注并注明，提供佐证材料；</w:t>
      </w:r>
    </w:p>
    <w:p w14:paraId="3D9ACA63">
      <w:pPr>
        <w:suppressAutoHyphens/>
        <w:bidi w:val="0"/>
        <w:spacing w:line="320" w:lineRule="exact"/>
        <w:ind w:firstLine="480" w:firstLineChars="200"/>
        <w:rPr>
          <w:rFonts w:eastAsia="仿宋_GB2312" w:cs="Times New Roman"/>
          <w:kern w:val="0"/>
          <w:sz w:val="24"/>
          <w:szCs w:val="24"/>
          <w:highlight w:val="none"/>
        </w:rPr>
      </w:pPr>
      <w:r>
        <w:rPr>
          <w:rFonts w:eastAsia="仿宋_GB2312" w:cs="Times New Roman"/>
          <w:kern w:val="0"/>
          <w:sz w:val="24"/>
          <w:szCs w:val="24"/>
          <w:highlight w:val="none"/>
        </w:rPr>
        <w:t>（二）相关监管部门作出的重大违法违规行为；</w:t>
      </w:r>
    </w:p>
    <w:p w14:paraId="35CB3E04">
      <w:pPr>
        <w:suppressAutoHyphens/>
        <w:bidi w:val="0"/>
        <w:spacing w:line="320" w:lineRule="exact"/>
        <w:ind w:firstLine="480" w:firstLineChars="200"/>
        <w:rPr>
          <w:rFonts w:eastAsia="仿宋_GB2312" w:cs="Times New Roman"/>
          <w:sz w:val="24"/>
          <w:szCs w:val="24"/>
          <w:highlight w:val="none"/>
          <w:shd w:val="clear" w:color="auto" w:fill="FFFFFF"/>
        </w:rPr>
      </w:pPr>
      <w:r>
        <w:rPr>
          <w:rFonts w:eastAsia="仿宋_GB2312" w:cs="Times New Roman"/>
          <w:kern w:val="0"/>
          <w:sz w:val="24"/>
          <w:szCs w:val="24"/>
          <w:highlight w:val="none"/>
        </w:rPr>
        <w:t>（三）被国家、省、市相关部门列入失信联合惩戒名单，</w:t>
      </w:r>
      <w:r>
        <w:rPr>
          <w:rFonts w:eastAsia="仿宋_GB2312" w:cs="Times New Roman"/>
          <w:sz w:val="24"/>
          <w:szCs w:val="24"/>
          <w:highlight w:val="none"/>
          <w:shd w:val="clear" w:color="auto" w:fill="FFFFFF"/>
        </w:rPr>
        <w:t>且在惩戒期内；</w:t>
      </w:r>
    </w:p>
    <w:p w14:paraId="73975DA1">
      <w:pPr>
        <w:suppressAutoHyphens/>
        <w:bidi w:val="0"/>
        <w:spacing w:line="320" w:lineRule="exact"/>
        <w:ind w:firstLine="480" w:firstLineChars="200"/>
        <w:rPr>
          <w:rFonts w:eastAsia="仿宋_GB2312" w:cs="Times New Roman"/>
          <w:sz w:val="24"/>
          <w:szCs w:val="24"/>
          <w:highlight w:val="none"/>
        </w:rPr>
      </w:pPr>
      <w:r>
        <w:rPr>
          <w:rFonts w:eastAsia="仿宋_GB2312" w:cs="Times New Roman"/>
          <w:sz w:val="24"/>
          <w:szCs w:val="24"/>
          <w:highlight w:val="none"/>
          <w:shd w:val="clear" w:color="auto" w:fill="FFFFFF"/>
        </w:rPr>
        <w:t>（四）</w:t>
      </w:r>
      <w:r>
        <w:rPr>
          <w:rFonts w:eastAsia="仿宋_GB2312" w:cs="Times New Roman"/>
          <w:sz w:val="24"/>
          <w:szCs w:val="24"/>
          <w:highlight w:val="none"/>
        </w:rPr>
        <w:t>拖欠应缴还的财政性资金</w:t>
      </w:r>
      <w:r>
        <w:rPr>
          <w:rFonts w:hint="eastAsia" w:eastAsia="仿宋_GB2312" w:cs="Times New Roman"/>
          <w:sz w:val="24"/>
          <w:szCs w:val="24"/>
          <w:highlight w:val="none"/>
        </w:rPr>
        <w:t>；</w:t>
      </w:r>
    </w:p>
    <w:p w14:paraId="6CAFEAB0">
      <w:pPr>
        <w:suppressAutoHyphens/>
        <w:bidi w:val="0"/>
        <w:spacing w:line="320" w:lineRule="exact"/>
        <w:ind w:firstLine="480" w:firstLineChars="200"/>
        <w:rPr>
          <w:rFonts w:ascii="仿宋_GB2312" w:hAnsi="宋体" w:eastAsia="仿宋_GB2312" w:cs="宋体"/>
          <w:color w:val="000000"/>
          <w:sz w:val="24"/>
          <w:szCs w:val="24"/>
          <w:highlight w:val="none"/>
          <w:shd w:val="clear" w:color="auto" w:fill="FFFFFF"/>
        </w:rPr>
      </w:pPr>
      <w:r>
        <w:rPr>
          <w:rFonts w:hint="eastAsia" w:ascii="仿宋_GB2312" w:hAnsi="宋体" w:eastAsia="仿宋_GB2312" w:cs="宋体"/>
          <w:sz w:val="24"/>
          <w:szCs w:val="24"/>
          <w:highlight w:val="none"/>
        </w:rPr>
        <w:t>（五）其他申报细则中提到的情形。</w:t>
      </w:r>
    </w:p>
    <w:p w14:paraId="60FE6C54">
      <w:pPr>
        <w:suppressAutoHyphens/>
        <w:bidi w:val="0"/>
        <w:spacing w:line="320" w:lineRule="exact"/>
        <w:ind w:firstLine="480" w:firstLineChars="200"/>
        <w:rPr>
          <w:rFonts w:eastAsia="仿宋_GB2312" w:cs="Times New Roman"/>
          <w:kern w:val="0"/>
          <w:sz w:val="24"/>
          <w:szCs w:val="24"/>
          <w:highlight w:val="none"/>
        </w:rPr>
      </w:pPr>
      <w:r>
        <w:rPr>
          <w:rFonts w:eastAsia="仿宋_GB2312" w:cs="Times New Roman"/>
          <w:kern w:val="0"/>
          <w:sz w:val="24"/>
          <w:szCs w:val="24"/>
          <w:highlight w:val="none"/>
        </w:rPr>
        <w:t>四、本单位（人）</w:t>
      </w:r>
      <w:r>
        <w:rPr>
          <w:rFonts w:eastAsia="仿宋_GB2312" w:cs="Times New Roman"/>
          <w:sz w:val="24"/>
          <w:szCs w:val="24"/>
          <w:highlight w:val="none"/>
        </w:rPr>
        <w:t>承诺</w:t>
      </w:r>
      <w:r>
        <w:rPr>
          <w:rFonts w:eastAsia="仿宋_GB2312" w:cs="Times New Roman"/>
          <w:kern w:val="0"/>
          <w:sz w:val="24"/>
          <w:szCs w:val="24"/>
          <w:highlight w:val="none"/>
        </w:rPr>
        <w:t>严格遵守税务、环保、劳动、安全生产、知识产权等法律、法规、规章及规范性文件，严格履行主体责任。如因未履行上述承诺导致发生违法违规行为，本单位（人）承担相应责任。</w:t>
      </w:r>
    </w:p>
    <w:p w14:paraId="2D76591B">
      <w:pPr>
        <w:suppressAutoHyphens/>
        <w:bidi w:val="0"/>
        <w:spacing w:line="320" w:lineRule="exact"/>
        <w:ind w:firstLine="520" w:firstLineChars="217"/>
        <w:rPr>
          <w:rFonts w:eastAsia="仿宋_GB2312" w:cs="Times New Roman"/>
          <w:kern w:val="0"/>
          <w:sz w:val="24"/>
          <w:szCs w:val="24"/>
          <w:highlight w:val="none"/>
        </w:rPr>
      </w:pPr>
      <w:r>
        <w:rPr>
          <w:rFonts w:eastAsia="仿宋_GB2312" w:cs="Times New Roman"/>
          <w:kern w:val="0"/>
          <w:sz w:val="24"/>
          <w:szCs w:val="24"/>
          <w:highlight w:val="none"/>
        </w:rPr>
        <w:t>五、本单位（人）不存在涉及重大诉讼、仲裁或严重行政违法被处罚情况，如因诉讼、仲裁或行政处罚执行导致财政资助资金被扣划、冻结的，本单位有义务申请撤销项目将财政资助资金全额退还市财政。</w:t>
      </w:r>
    </w:p>
    <w:p w14:paraId="025C8D01">
      <w:pPr>
        <w:suppressAutoHyphens/>
        <w:bidi w:val="0"/>
        <w:spacing w:line="320" w:lineRule="exact"/>
        <w:ind w:firstLine="555"/>
        <w:rPr>
          <w:rFonts w:eastAsia="仿宋_GB2312" w:cs="Times New Roman"/>
          <w:kern w:val="0"/>
          <w:sz w:val="24"/>
          <w:szCs w:val="24"/>
          <w:highlight w:val="none"/>
        </w:rPr>
      </w:pPr>
      <w:r>
        <w:rPr>
          <w:rFonts w:eastAsia="仿宋_GB2312" w:cs="Times New Roman"/>
          <w:kern w:val="0"/>
          <w:sz w:val="24"/>
          <w:szCs w:val="24"/>
          <w:highlight w:val="none"/>
        </w:rPr>
        <w:t>六、如为联合申报，本单位（人）承诺已与其他所有主办、承办方协商一致，由本单位作为申请主体。因申请主体而可能导致出现的任何纠纷，由本单位承担全部责任。</w:t>
      </w:r>
    </w:p>
    <w:p w14:paraId="62DCAB8E">
      <w:pPr>
        <w:suppressAutoHyphens/>
        <w:bidi w:val="0"/>
        <w:spacing w:line="320" w:lineRule="exact"/>
        <w:ind w:firstLine="555"/>
        <w:rPr>
          <w:rFonts w:eastAsia="仿宋_GB2312" w:cs="Times New Roman"/>
          <w:kern w:val="0"/>
          <w:sz w:val="24"/>
          <w:szCs w:val="24"/>
          <w:highlight w:val="none"/>
        </w:rPr>
      </w:pPr>
      <w:r>
        <w:rPr>
          <w:rFonts w:eastAsia="仿宋_GB2312" w:cs="Times New Roman"/>
          <w:kern w:val="0"/>
          <w:sz w:val="24"/>
          <w:szCs w:val="24"/>
          <w:highlight w:val="none"/>
        </w:rPr>
        <w:t>七、本单位（人）同意将本项目材料向依法依规审核工作人员和评审专家公开，对依法依规审核或者评审过程中公开的信息，由审核工作人员和评审专家承担保密义务，上海市</w:t>
      </w:r>
      <w:r>
        <w:rPr>
          <w:rFonts w:hint="eastAsia" w:eastAsia="仿宋_GB2312" w:cs="Times New Roman"/>
          <w:kern w:val="0"/>
          <w:sz w:val="24"/>
          <w:szCs w:val="24"/>
          <w:highlight w:val="none"/>
        </w:rPr>
        <w:t>文化和旅游</w:t>
      </w:r>
      <w:r>
        <w:rPr>
          <w:rFonts w:eastAsia="仿宋_GB2312" w:cs="Times New Roman"/>
          <w:kern w:val="0"/>
          <w:sz w:val="24"/>
          <w:szCs w:val="24"/>
          <w:highlight w:val="none"/>
        </w:rPr>
        <w:t>局免予承担责任。</w:t>
      </w:r>
    </w:p>
    <w:p w14:paraId="72BCB700">
      <w:pPr>
        <w:suppressAutoHyphens/>
        <w:bidi w:val="0"/>
        <w:spacing w:line="320" w:lineRule="exact"/>
        <w:ind w:firstLine="555"/>
        <w:rPr>
          <w:rFonts w:eastAsia="仿宋_GB2312" w:cs="Times New Roman"/>
          <w:kern w:val="0"/>
          <w:sz w:val="24"/>
          <w:szCs w:val="24"/>
          <w:highlight w:val="none"/>
        </w:rPr>
      </w:pPr>
      <w:r>
        <w:rPr>
          <w:rFonts w:eastAsia="仿宋_GB2312" w:cs="Times New Roman"/>
          <w:kern w:val="0"/>
          <w:sz w:val="24"/>
          <w:szCs w:val="24"/>
          <w:highlight w:val="none"/>
        </w:rPr>
        <w:t>八、本项目材料仅为申请本项目制作并已自行备份，不再要求上海市</w:t>
      </w:r>
      <w:r>
        <w:rPr>
          <w:rFonts w:hint="eastAsia" w:eastAsia="仿宋_GB2312" w:cs="Times New Roman"/>
          <w:kern w:val="0"/>
          <w:sz w:val="24"/>
          <w:szCs w:val="24"/>
          <w:highlight w:val="none"/>
        </w:rPr>
        <w:t>文化和旅游</w:t>
      </w:r>
      <w:r>
        <w:rPr>
          <w:rFonts w:eastAsia="仿宋_GB2312" w:cs="Times New Roman"/>
          <w:kern w:val="0"/>
          <w:sz w:val="24"/>
          <w:szCs w:val="24"/>
          <w:highlight w:val="none"/>
        </w:rPr>
        <w:t>局予以退还。</w:t>
      </w:r>
    </w:p>
    <w:p w14:paraId="45ECD424">
      <w:pPr>
        <w:suppressAutoHyphens/>
        <w:bidi w:val="0"/>
        <w:spacing w:line="320" w:lineRule="exact"/>
        <w:ind w:firstLine="555"/>
        <w:rPr>
          <w:rFonts w:eastAsia="仿宋_GB2312" w:cs="Times New Roman"/>
          <w:kern w:val="0"/>
          <w:sz w:val="24"/>
          <w:szCs w:val="24"/>
          <w:highlight w:val="none"/>
        </w:rPr>
      </w:pPr>
      <w:r>
        <w:rPr>
          <w:rFonts w:eastAsia="仿宋_GB2312" w:cs="Times New Roman"/>
          <w:kern w:val="0"/>
          <w:sz w:val="24"/>
          <w:szCs w:val="24"/>
          <w:highlight w:val="none"/>
        </w:rPr>
        <w:t>九、本单位（人）承诺自主申报本项目，电子版与纸质版材料保持一致。</w:t>
      </w:r>
    </w:p>
    <w:p w14:paraId="63854610">
      <w:pPr>
        <w:suppressAutoHyphens/>
        <w:bidi w:val="0"/>
        <w:spacing w:line="320" w:lineRule="exact"/>
        <w:ind w:firstLine="480" w:firstLineChars="200"/>
        <w:rPr>
          <w:rFonts w:eastAsia="仿宋_GB2312" w:cs="Times New Roman"/>
          <w:kern w:val="0"/>
          <w:sz w:val="24"/>
          <w:szCs w:val="24"/>
          <w:highlight w:val="none"/>
        </w:rPr>
      </w:pPr>
      <w:r>
        <w:rPr>
          <w:rFonts w:eastAsia="仿宋_GB2312" w:cs="Times New Roman"/>
          <w:kern w:val="0"/>
          <w:sz w:val="24"/>
          <w:szCs w:val="24"/>
          <w:highlight w:val="none"/>
        </w:rPr>
        <w:t>上述承诺，如有虚假，本单位（人）依法依规承担相应的法律责任。</w:t>
      </w:r>
    </w:p>
    <w:tbl>
      <w:tblPr>
        <w:tblStyle w:val="10"/>
        <w:tblW w:w="0" w:type="auto"/>
        <w:jc w:val="right"/>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815"/>
        <w:gridCol w:w="708"/>
        <w:gridCol w:w="342"/>
        <w:gridCol w:w="500"/>
        <w:gridCol w:w="313"/>
        <w:gridCol w:w="536"/>
        <w:gridCol w:w="290"/>
      </w:tblGrid>
      <w:tr w14:paraId="03FA00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right"/>
        </w:trPr>
        <w:tc>
          <w:tcPr>
            <w:tcW w:w="5815" w:type="dxa"/>
            <w:tcBorders>
              <w:top w:val="nil"/>
              <w:left w:val="nil"/>
              <w:bottom w:val="nil"/>
              <w:right w:val="nil"/>
            </w:tcBorders>
            <w:noWrap/>
            <w:vAlign w:val="top"/>
          </w:tcPr>
          <w:p w14:paraId="0B0857E8">
            <w:pPr>
              <w:widowControl/>
              <w:suppressAutoHyphens/>
              <w:bidi w:val="0"/>
              <w:spacing w:line="320" w:lineRule="exact"/>
              <w:rPr>
                <w:rFonts w:eastAsia="仿宋_GB2312" w:cs="Times New Roman"/>
                <w:kern w:val="0"/>
                <w:sz w:val="24"/>
                <w:szCs w:val="24"/>
                <w:highlight w:val="none"/>
              </w:rPr>
            </w:pPr>
            <w:r>
              <w:rPr>
                <w:rFonts w:eastAsia="仿宋_GB2312" w:cs="Times New Roman"/>
                <w:kern w:val="0"/>
                <w:sz w:val="24"/>
                <w:szCs w:val="24"/>
                <w:highlight w:val="none"/>
              </w:rPr>
              <w:t xml:space="preserve">  </w:t>
            </w:r>
            <w:r>
              <w:rPr>
                <w:rFonts w:hint="eastAsia" w:eastAsia="仿宋_GB2312" w:cs="Times New Roman"/>
                <w:kern w:val="0"/>
                <w:sz w:val="24"/>
                <w:szCs w:val="24"/>
                <w:highlight w:val="none"/>
              </w:rPr>
              <w:t xml:space="preserve">             </w:t>
            </w:r>
            <w:r>
              <w:rPr>
                <w:rFonts w:eastAsia="仿宋_GB2312" w:cs="Times New Roman"/>
                <w:kern w:val="0"/>
                <w:sz w:val="24"/>
                <w:szCs w:val="24"/>
                <w:highlight w:val="none"/>
              </w:rPr>
              <w:t>法定代表人（或授权代表）个人签字：</w:t>
            </w:r>
          </w:p>
        </w:tc>
        <w:tc>
          <w:tcPr>
            <w:tcW w:w="2689" w:type="dxa"/>
            <w:gridSpan w:val="6"/>
            <w:tcBorders>
              <w:top w:val="nil"/>
              <w:left w:val="nil"/>
              <w:right w:val="nil"/>
            </w:tcBorders>
            <w:noWrap/>
            <w:vAlign w:val="top"/>
          </w:tcPr>
          <w:p w14:paraId="0281B69E">
            <w:pPr>
              <w:suppressAutoHyphens/>
              <w:bidi w:val="0"/>
              <w:spacing w:line="320" w:lineRule="exact"/>
              <w:rPr>
                <w:rFonts w:eastAsia="仿宋_GB2312" w:cs="Times New Roman"/>
                <w:kern w:val="0"/>
                <w:sz w:val="24"/>
                <w:szCs w:val="24"/>
                <w:highlight w:val="none"/>
              </w:rPr>
            </w:pPr>
          </w:p>
        </w:tc>
      </w:tr>
      <w:tr w14:paraId="612EBE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right"/>
        </w:trPr>
        <w:tc>
          <w:tcPr>
            <w:tcW w:w="5815" w:type="dxa"/>
            <w:tcBorders>
              <w:top w:val="nil"/>
              <w:left w:val="nil"/>
              <w:bottom w:val="nil"/>
              <w:right w:val="nil"/>
            </w:tcBorders>
            <w:noWrap/>
            <w:vAlign w:val="top"/>
          </w:tcPr>
          <w:p w14:paraId="01971AC3">
            <w:pPr>
              <w:suppressAutoHyphens/>
              <w:bidi w:val="0"/>
              <w:spacing w:line="320" w:lineRule="exact"/>
              <w:jc w:val="right"/>
              <w:rPr>
                <w:rFonts w:eastAsia="仿宋_GB2312" w:cs="Times New Roman"/>
                <w:kern w:val="0"/>
                <w:sz w:val="24"/>
                <w:szCs w:val="24"/>
                <w:highlight w:val="none"/>
              </w:rPr>
            </w:pPr>
            <w:r>
              <w:rPr>
                <w:rFonts w:eastAsia="仿宋_GB2312" w:cs="Times New Roman"/>
                <w:kern w:val="0"/>
                <w:sz w:val="24"/>
                <w:szCs w:val="24"/>
                <w:highlight w:val="none"/>
              </w:rPr>
              <w:t>单位盖章：</w:t>
            </w:r>
          </w:p>
        </w:tc>
        <w:tc>
          <w:tcPr>
            <w:tcW w:w="2689" w:type="dxa"/>
            <w:gridSpan w:val="6"/>
            <w:tcBorders>
              <w:top w:val="nil"/>
              <w:left w:val="nil"/>
              <w:right w:val="nil"/>
            </w:tcBorders>
            <w:noWrap/>
            <w:vAlign w:val="top"/>
          </w:tcPr>
          <w:p w14:paraId="42903987">
            <w:pPr>
              <w:suppressAutoHyphens/>
              <w:bidi w:val="0"/>
              <w:spacing w:line="320" w:lineRule="exact"/>
              <w:rPr>
                <w:rFonts w:eastAsia="仿宋_GB2312" w:cs="Times New Roman"/>
                <w:kern w:val="0"/>
                <w:sz w:val="24"/>
                <w:szCs w:val="24"/>
                <w:highlight w:val="none"/>
              </w:rPr>
            </w:pPr>
          </w:p>
        </w:tc>
      </w:tr>
      <w:tr w14:paraId="6E027B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right"/>
        </w:trPr>
        <w:tc>
          <w:tcPr>
            <w:tcW w:w="5815" w:type="dxa"/>
            <w:tcBorders>
              <w:top w:val="nil"/>
              <w:left w:val="nil"/>
              <w:bottom w:val="nil"/>
              <w:right w:val="nil"/>
            </w:tcBorders>
            <w:noWrap/>
            <w:vAlign w:val="top"/>
          </w:tcPr>
          <w:p w14:paraId="6AA35AA6">
            <w:pPr>
              <w:suppressAutoHyphens/>
              <w:bidi w:val="0"/>
              <w:spacing w:line="320" w:lineRule="exact"/>
              <w:jc w:val="right"/>
              <w:rPr>
                <w:rFonts w:eastAsia="仿宋_GB2312" w:cs="Times New Roman"/>
                <w:kern w:val="0"/>
                <w:sz w:val="24"/>
                <w:szCs w:val="24"/>
                <w:highlight w:val="none"/>
              </w:rPr>
            </w:pPr>
            <w:r>
              <w:rPr>
                <w:rFonts w:eastAsia="仿宋_GB2312" w:cs="Times New Roman"/>
                <w:kern w:val="0"/>
                <w:sz w:val="24"/>
                <w:szCs w:val="24"/>
                <w:highlight w:val="none"/>
              </w:rPr>
              <w:t>签字日期：</w:t>
            </w:r>
          </w:p>
        </w:tc>
        <w:tc>
          <w:tcPr>
            <w:tcW w:w="708" w:type="dxa"/>
            <w:tcBorders>
              <w:left w:val="nil"/>
              <w:right w:val="nil"/>
            </w:tcBorders>
            <w:noWrap/>
            <w:vAlign w:val="top"/>
          </w:tcPr>
          <w:p w14:paraId="4352B4F0">
            <w:pPr>
              <w:suppressAutoHyphens/>
              <w:bidi w:val="0"/>
              <w:spacing w:line="320" w:lineRule="exact"/>
              <w:rPr>
                <w:rFonts w:eastAsia="仿宋_GB2312" w:cs="Times New Roman"/>
                <w:kern w:val="0"/>
                <w:sz w:val="24"/>
                <w:szCs w:val="24"/>
                <w:highlight w:val="none"/>
              </w:rPr>
            </w:pPr>
          </w:p>
        </w:tc>
        <w:tc>
          <w:tcPr>
            <w:tcW w:w="342" w:type="dxa"/>
            <w:tcBorders>
              <w:top w:val="nil"/>
              <w:left w:val="nil"/>
              <w:bottom w:val="nil"/>
              <w:right w:val="nil"/>
            </w:tcBorders>
            <w:noWrap/>
            <w:vAlign w:val="top"/>
          </w:tcPr>
          <w:p w14:paraId="35B28DBA">
            <w:pPr>
              <w:suppressAutoHyphens/>
              <w:bidi w:val="0"/>
              <w:spacing w:line="320" w:lineRule="exact"/>
              <w:rPr>
                <w:rFonts w:eastAsia="仿宋_GB2312" w:cs="Times New Roman"/>
                <w:kern w:val="0"/>
                <w:sz w:val="24"/>
                <w:szCs w:val="24"/>
                <w:highlight w:val="none"/>
              </w:rPr>
            </w:pPr>
            <w:r>
              <w:rPr>
                <w:rFonts w:eastAsia="仿宋_GB2312" w:cs="Times New Roman"/>
                <w:kern w:val="0"/>
                <w:sz w:val="24"/>
                <w:szCs w:val="24"/>
                <w:highlight w:val="none"/>
              </w:rPr>
              <w:t>年</w:t>
            </w:r>
          </w:p>
        </w:tc>
        <w:tc>
          <w:tcPr>
            <w:tcW w:w="500" w:type="dxa"/>
            <w:tcBorders>
              <w:left w:val="nil"/>
              <w:right w:val="nil"/>
            </w:tcBorders>
            <w:noWrap/>
            <w:vAlign w:val="top"/>
          </w:tcPr>
          <w:p w14:paraId="1A232067">
            <w:pPr>
              <w:suppressAutoHyphens/>
              <w:bidi w:val="0"/>
              <w:spacing w:line="320" w:lineRule="exact"/>
              <w:rPr>
                <w:rFonts w:eastAsia="仿宋_GB2312" w:cs="Times New Roman"/>
                <w:kern w:val="0"/>
                <w:sz w:val="24"/>
                <w:szCs w:val="24"/>
                <w:highlight w:val="none"/>
              </w:rPr>
            </w:pPr>
          </w:p>
        </w:tc>
        <w:tc>
          <w:tcPr>
            <w:tcW w:w="313" w:type="dxa"/>
            <w:tcBorders>
              <w:top w:val="nil"/>
              <w:left w:val="nil"/>
              <w:bottom w:val="nil"/>
              <w:right w:val="nil"/>
            </w:tcBorders>
            <w:noWrap/>
            <w:vAlign w:val="top"/>
          </w:tcPr>
          <w:p w14:paraId="37C15215">
            <w:pPr>
              <w:suppressAutoHyphens/>
              <w:bidi w:val="0"/>
              <w:spacing w:line="320" w:lineRule="exact"/>
              <w:rPr>
                <w:rFonts w:eastAsia="仿宋_GB2312" w:cs="Times New Roman"/>
                <w:kern w:val="0"/>
                <w:sz w:val="24"/>
                <w:szCs w:val="24"/>
                <w:highlight w:val="none"/>
              </w:rPr>
            </w:pPr>
            <w:r>
              <w:rPr>
                <w:rFonts w:eastAsia="仿宋_GB2312" w:cs="Times New Roman"/>
                <w:kern w:val="0"/>
                <w:sz w:val="24"/>
                <w:szCs w:val="24"/>
                <w:highlight w:val="none"/>
              </w:rPr>
              <w:t>月</w:t>
            </w:r>
          </w:p>
        </w:tc>
        <w:tc>
          <w:tcPr>
            <w:tcW w:w="536" w:type="dxa"/>
            <w:tcBorders>
              <w:left w:val="nil"/>
              <w:right w:val="nil"/>
            </w:tcBorders>
            <w:noWrap/>
            <w:vAlign w:val="top"/>
          </w:tcPr>
          <w:p w14:paraId="025D9600">
            <w:pPr>
              <w:suppressAutoHyphens/>
              <w:bidi w:val="0"/>
              <w:spacing w:line="320" w:lineRule="exact"/>
              <w:rPr>
                <w:rFonts w:eastAsia="仿宋_GB2312" w:cs="Times New Roman"/>
                <w:kern w:val="0"/>
                <w:sz w:val="24"/>
                <w:szCs w:val="24"/>
                <w:highlight w:val="none"/>
              </w:rPr>
            </w:pPr>
          </w:p>
        </w:tc>
        <w:tc>
          <w:tcPr>
            <w:tcW w:w="290" w:type="dxa"/>
            <w:tcBorders>
              <w:left w:val="nil"/>
              <w:bottom w:val="nil"/>
              <w:right w:val="nil"/>
            </w:tcBorders>
            <w:noWrap/>
            <w:vAlign w:val="top"/>
          </w:tcPr>
          <w:p w14:paraId="604BACBD">
            <w:pPr>
              <w:suppressAutoHyphens/>
              <w:bidi w:val="0"/>
              <w:spacing w:line="320" w:lineRule="exact"/>
              <w:rPr>
                <w:rFonts w:eastAsia="仿宋_GB2312" w:cs="Times New Roman"/>
                <w:kern w:val="0"/>
                <w:sz w:val="24"/>
                <w:szCs w:val="24"/>
                <w:highlight w:val="none"/>
              </w:rPr>
            </w:pPr>
            <w:r>
              <w:rPr>
                <w:rFonts w:eastAsia="仿宋_GB2312" w:cs="Times New Roman"/>
                <w:kern w:val="0"/>
                <w:sz w:val="24"/>
                <w:szCs w:val="24"/>
                <w:highlight w:val="none"/>
              </w:rPr>
              <w:t>日</w:t>
            </w:r>
          </w:p>
        </w:tc>
      </w:tr>
    </w:tbl>
    <w:p w14:paraId="7E201120">
      <w:pPr>
        <w:bidi w:val="0"/>
        <w:spacing w:line="320" w:lineRule="exact"/>
        <w:jc w:val="left"/>
        <w:rPr>
          <w:rFonts w:hint="eastAsia" w:eastAsia="仿宋_GB2312" w:cs="Times New Roman"/>
          <w:kern w:val="0"/>
          <w:sz w:val="24"/>
          <w:szCs w:val="24"/>
          <w:highlight w:val="none"/>
        </w:rPr>
      </w:pPr>
    </w:p>
    <w:p w14:paraId="610DE7D8">
      <w:pPr>
        <w:bidi w:val="0"/>
        <w:spacing w:line="320" w:lineRule="exact"/>
        <w:jc w:val="left"/>
        <w:rPr>
          <w:rFonts w:hint="eastAsia" w:ascii="仿宋_GB2312" w:eastAsia="仿宋_GB2312" w:cs="Times New Roman"/>
          <w:kern w:val="0"/>
          <w:sz w:val="24"/>
          <w:szCs w:val="24"/>
          <w:highlight w:val="none"/>
        </w:rPr>
      </w:pPr>
      <w:r>
        <w:rPr>
          <w:rFonts w:hint="eastAsia" w:ascii="仿宋_GB2312" w:eastAsia="仿宋_GB2312" w:cs="Times New Roman"/>
          <w:kern w:val="0"/>
          <w:sz w:val="24"/>
          <w:szCs w:val="24"/>
          <w:highlight w:val="none"/>
        </w:rPr>
        <w:t>(单位需加盖公章；授权代表签字的还需提交法定代表人授权委托书，附承诺书后面)</w:t>
      </w:r>
    </w:p>
    <w:p w14:paraId="06B002E9">
      <w:pPr>
        <w:widowControl w:val="0"/>
        <w:suppressAutoHyphens/>
        <w:ind w:firstLine="420" w:firstLineChars="200"/>
        <w:jc w:val="both"/>
        <w:rPr>
          <w:rFonts w:ascii="Calibri" w:hAnsi="Calibri" w:eastAsia="仿宋_GB2312" w:cs="Times New Roman"/>
          <w:kern w:val="0"/>
          <w:sz w:val="24"/>
          <w:szCs w:val="24"/>
          <w:highlight w:val="none"/>
          <w:lang w:val="en-US" w:eastAsia="zh-CN" w:bidi="ar-SA"/>
        </w:rPr>
      </w:pPr>
      <w:r>
        <w:rPr>
          <w:rFonts w:hint="eastAsia" w:ascii="Calibri" w:hAnsi="Calibri" w:eastAsia="宋体" w:cs="Times New Roman"/>
          <w:kern w:val="2"/>
          <w:sz w:val="21"/>
          <w:szCs w:val="24"/>
          <w:highlight w:val="none"/>
          <w:lang w:val="en-US" w:eastAsia="zh-CN" w:bidi="ar-SA"/>
        </w:rPr>
        <w:br w:type="page"/>
      </w:r>
      <w:r>
        <w:rPr>
          <w:rFonts w:ascii="Calibri" w:hAnsi="Calibri" w:eastAsia="黑体" w:cs="Times New Roman"/>
          <w:kern w:val="2"/>
          <w:sz w:val="24"/>
          <w:szCs w:val="24"/>
          <w:highlight w:val="none"/>
          <w:lang w:val="en-US" w:eastAsia="zh-CN" w:bidi="ar-SA"/>
        </w:rPr>
        <w:t>一、单位基本情况</w:t>
      </w:r>
    </w:p>
    <w:tbl>
      <w:tblPr>
        <w:tblStyle w:val="10"/>
        <w:tblW w:w="0" w:type="auto"/>
        <w:tblInd w:w="-10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2099"/>
        <w:gridCol w:w="2578"/>
        <w:gridCol w:w="1735"/>
        <w:gridCol w:w="2350"/>
      </w:tblGrid>
      <w:tr w14:paraId="05BABA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612" w:hRule="atLeast"/>
        </w:trPr>
        <w:tc>
          <w:tcPr>
            <w:tcW w:w="2099" w:type="dxa"/>
            <w:noWrap/>
            <w:vAlign w:val="center"/>
          </w:tcPr>
          <w:p w14:paraId="2A797C43">
            <w:pPr>
              <w:suppressAutoHyphens/>
              <w:bidi w:val="0"/>
              <w:jc w:val="center"/>
              <w:rPr>
                <w:rFonts w:eastAsia="宋体" w:cs="Times New Roman"/>
                <w:szCs w:val="24"/>
                <w:highlight w:val="none"/>
              </w:rPr>
            </w:pPr>
            <w:r>
              <w:rPr>
                <w:rFonts w:eastAsia="宋体" w:cs="Times New Roman"/>
                <w:szCs w:val="24"/>
                <w:highlight w:val="none"/>
              </w:rPr>
              <w:t>单位名称</w:t>
            </w:r>
          </w:p>
        </w:tc>
        <w:tc>
          <w:tcPr>
            <w:tcW w:w="6663" w:type="dxa"/>
            <w:gridSpan w:val="3"/>
            <w:noWrap/>
            <w:vAlign w:val="center"/>
          </w:tcPr>
          <w:p w14:paraId="13A655CC">
            <w:pPr>
              <w:suppressAutoHyphens/>
              <w:bidi w:val="0"/>
              <w:jc w:val="left"/>
              <w:rPr>
                <w:rFonts w:eastAsia="宋体" w:cs="Times New Roman"/>
                <w:szCs w:val="24"/>
                <w:highlight w:val="none"/>
              </w:rPr>
            </w:pPr>
          </w:p>
        </w:tc>
      </w:tr>
      <w:tr w14:paraId="53B203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612" w:hRule="atLeast"/>
        </w:trPr>
        <w:tc>
          <w:tcPr>
            <w:tcW w:w="2099" w:type="dxa"/>
            <w:noWrap/>
            <w:vAlign w:val="center"/>
          </w:tcPr>
          <w:p w14:paraId="480C7E9C">
            <w:pPr>
              <w:suppressAutoHyphens/>
              <w:bidi w:val="0"/>
              <w:jc w:val="center"/>
              <w:rPr>
                <w:rFonts w:eastAsia="宋体" w:cs="Times New Roman"/>
                <w:szCs w:val="24"/>
                <w:highlight w:val="none"/>
              </w:rPr>
            </w:pPr>
            <w:r>
              <w:rPr>
                <w:rFonts w:eastAsia="宋体" w:cs="Times New Roman"/>
                <w:szCs w:val="24"/>
                <w:highlight w:val="none"/>
              </w:rPr>
              <w:t>统一社会信用代码</w:t>
            </w:r>
          </w:p>
        </w:tc>
        <w:tc>
          <w:tcPr>
            <w:tcW w:w="6663" w:type="dxa"/>
            <w:gridSpan w:val="3"/>
            <w:noWrap/>
            <w:vAlign w:val="center"/>
          </w:tcPr>
          <w:p w14:paraId="38C3C7E4">
            <w:pPr>
              <w:suppressAutoHyphens/>
              <w:bidi w:val="0"/>
              <w:jc w:val="left"/>
              <w:rPr>
                <w:rFonts w:eastAsia="宋体" w:cs="Times New Roman"/>
                <w:szCs w:val="24"/>
                <w:highlight w:val="none"/>
              </w:rPr>
            </w:pPr>
          </w:p>
        </w:tc>
      </w:tr>
      <w:tr w14:paraId="621A3C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612" w:hRule="atLeast"/>
        </w:trPr>
        <w:tc>
          <w:tcPr>
            <w:tcW w:w="2099" w:type="dxa"/>
            <w:noWrap/>
            <w:vAlign w:val="center"/>
          </w:tcPr>
          <w:p w14:paraId="305B2E8C">
            <w:pPr>
              <w:suppressAutoHyphens/>
              <w:bidi w:val="0"/>
              <w:jc w:val="center"/>
              <w:rPr>
                <w:rFonts w:eastAsia="宋体" w:cs="Times New Roman"/>
                <w:szCs w:val="24"/>
                <w:highlight w:val="none"/>
              </w:rPr>
            </w:pPr>
            <w:r>
              <w:rPr>
                <w:rFonts w:eastAsia="宋体" w:cs="Times New Roman"/>
                <w:szCs w:val="24"/>
                <w:highlight w:val="none"/>
              </w:rPr>
              <w:t>注册地址</w:t>
            </w:r>
          </w:p>
        </w:tc>
        <w:tc>
          <w:tcPr>
            <w:tcW w:w="6663" w:type="dxa"/>
            <w:gridSpan w:val="3"/>
            <w:noWrap/>
            <w:vAlign w:val="center"/>
          </w:tcPr>
          <w:p w14:paraId="6BCFF0A4">
            <w:pPr>
              <w:suppressAutoHyphens/>
              <w:bidi w:val="0"/>
              <w:jc w:val="left"/>
              <w:rPr>
                <w:rFonts w:eastAsia="宋体" w:cs="Times New Roman"/>
                <w:szCs w:val="24"/>
                <w:highlight w:val="none"/>
              </w:rPr>
            </w:pPr>
          </w:p>
        </w:tc>
      </w:tr>
      <w:tr w14:paraId="7635F8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612" w:hRule="atLeast"/>
        </w:trPr>
        <w:tc>
          <w:tcPr>
            <w:tcW w:w="2099" w:type="dxa"/>
            <w:noWrap/>
            <w:vAlign w:val="center"/>
          </w:tcPr>
          <w:p w14:paraId="3391FE66">
            <w:pPr>
              <w:suppressAutoHyphens/>
              <w:bidi w:val="0"/>
              <w:jc w:val="center"/>
              <w:rPr>
                <w:rFonts w:eastAsia="宋体" w:cs="Times New Roman"/>
                <w:szCs w:val="24"/>
                <w:highlight w:val="none"/>
              </w:rPr>
            </w:pPr>
            <w:r>
              <w:rPr>
                <w:rFonts w:eastAsia="宋体" w:cs="Times New Roman"/>
                <w:szCs w:val="24"/>
                <w:highlight w:val="none"/>
              </w:rPr>
              <w:t>办公地址</w:t>
            </w:r>
          </w:p>
        </w:tc>
        <w:tc>
          <w:tcPr>
            <w:tcW w:w="6663" w:type="dxa"/>
            <w:gridSpan w:val="3"/>
            <w:noWrap/>
            <w:vAlign w:val="center"/>
          </w:tcPr>
          <w:p w14:paraId="2BE7951A">
            <w:pPr>
              <w:suppressAutoHyphens/>
              <w:bidi w:val="0"/>
              <w:jc w:val="left"/>
              <w:rPr>
                <w:rFonts w:eastAsia="宋体" w:cs="Times New Roman"/>
                <w:szCs w:val="24"/>
                <w:highlight w:val="none"/>
              </w:rPr>
            </w:pPr>
            <w:r>
              <w:rPr>
                <w:rFonts w:hint="eastAsia" w:eastAsia="宋体" w:cs="Times New Roman"/>
                <w:szCs w:val="24"/>
                <w:highlight w:val="none"/>
              </w:rPr>
              <w:t>（</w:t>
            </w:r>
            <w:r>
              <w:rPr>
                <w:rFonts w:eastAsia="宋体" w:cs="Times New Roman"/>
                <w:szCs w:val="24"/>
                <w:highlight w:val="none"/>
              </w:rPr>
              <w:t>行政区+详细地址</w:t>
            </w:r>
            <w:r>
              <w:rPr>
                <w:rFonts w:hint="eastAsia" w:eastAsia="宋体" w:cs="Times New Roman"/>
                <w:szCs w:val="24"/>
                <w:highlight w:val="none"/>
              </w:rPr>
              <w:t>）</w:t>
            </w:r>
          </w:p>
        </w:tc>
      </w:tr>
      <w:tr w14:paraId="0E2AEA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612" w:hRule="atLeast"/>
        </w:trPr>
        <w:tc>
          <w:tcPr>
            <w:tcW w:w="2099" w:type="dxa"/>
            <w:noWrap/>
            <w:vAlign w:val="center"/>
          </w:tcPr>
          <w:p w14:paraId="76E4E6C5">
            <w:pPr>
              <w:suppressAutoHyphens/>
              <w:bidi w:val="0"/>
              <w:jc w:val="center"/>
              <w:rPr>
                <w:rFonts w:eastAsia="宋体" w:cs="Times New Roman"/>
                <w:szCs w:val="24"/>
                <w:highlight w:val="none"/>
              </w:rPr>
            </w:pPr>
            <w:r>
              <w:rPr>
                <w:rFonts w:eastAsia="宋体" w:cs="Times New Roman"/>
                <w:szCs w:val="24"/>
                <w:highlight w:val="none"/>
              </w:rPr>
              <w:t>注册资金</w:t>
            </w:r>
          </w:p>
        </w:tc>
        <w:tc>
          <w:tcPr>
            <w:tcW w:w="2578" w:type="dxa"/>
            <w:noWrap/>
            <w:vAlign w:val="center"/>
          </w:tcPr>
          <w:p w14:paraId="7F6F0DE3">
            <w:pPr>
              <w:suppressAutoHyphens/>
              <w:bidi w:val="0"/>
              <w:jc w:val="left"/>
              <w:rPr>
                <w:rFonts w:eastAsia="宋体" w:cs="Times New Roman"/>
                <w:szCs w:val="24"/>
                <w:highlight w:val="none"/>
              </w:rPr>
            </w:pPr>
          </w:p>
        </w:tc>
        <w:tc>
          <w:tcPr>
            <w:tcW w:w="1735" w:type="dxa"/>
            <w:noWrap/>
            <w:vAlign w:val="center"/>
          </w:tcPr>
          <w:p w14:paraId="2965BC1B">
            <w:pPr>
              <w:suppressAutoHyphens/>
              <w:bidi w:val="0"/>
              <w:jc w:val="center"/>
              <w:rPr>
                <w:rFonts w:eastAsia="宋体" w:cs="Times New Roman"/>
                <w:szCs w:val="24"/>
                <w:highlight w:val="none"/>
              </w:rPr>
            </w:pPr>
            <w:r>
              <w:rPr>
                <w:rFonts w:eastAsia="宋体" w:cs="Times New Roman"/>
                <w:szCs w:val="24"/>
                <w:highlight w:val="none"/>
              </w:rPr>
              <w:t>注册时间</w:t>
            </w:r>
          </w:p>
        </w:tc>
        <w:tc>
          <w:tcPr>
            <w:tcW w:w="2350" w:type="dxa"/>
            <w:noWrap/>
            <w:vAlign w:val="center"/>
          </w:tcPr>
          <w:p w14:paraId="18B40D84">
            <w:pPr>
              <w:suppressAutoHyphens/>
              <w:bidi w:val="0"/>
              <w:jc w:val="left"/>
              <w:rPr>
                <w:rFonts w:eastAsia="宋体" w:cs="Times New Roman"/>
                <w:szCs w:val="24"/>
                <w:highlight w:val="none"/>
              </w:rPr>
            </w:pPr>
          </w:p>
        </w:tc>
      </w:tr>
      <w:tr w14:paraId="7C90D0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612" w:hRule="atLeast"/>
        </w:trPr>
        <w:tc>
          <w:tcPr>
            <w:tcW w:w="2099" w:type="dxa"/>
            <w:noWrap/>
            <w:vAlign w:val="center"/>
          </w:tcPr>
          <w:p w14:paraId="661B332F">
            <w:pPr>
              <w:suppressAutoHyphens/>
              <w:bidi w:val="0"/>
              <w:jc w:val="center"/>
              <w:rPr>
                <w:rFonts w:eastAsia="宋体" w:cs="Times New Roman"/>
                <w:szCs w:val="24"/>
                <w:highlight w:val="none"/>
              </w:rPr>
            </w:pPr>
            <w:r>
              <w:rPr>
                <w:rFonts w:eastAsia="宋体" w:cs="Times New Roman"/>
                <w:szCs w:val="24"/>
                <w:highlight w:val="none"/>
              </w:rPr>
              <w:t>所属行业</w:t>
            </w:r>
          </w:p>
        </w:tc>
        <w:tc>
          <w:tcPr>
            <w:tcW w:w="2578" w:type="dxa"/>
            <w:noWrap/>
            <w:vAlign w:val="center"/>
          </w:tcPr>
          <w:p w14:paraId="5D61090F">
            <w:pPr>
              <w:suppressAutoHyphens/>
              <w:bidi w:val="0"/>
              <w:jc w:val="left"/>
              <w:rPr>
                <w:rFonts w:eastAsia="宋体" w:cs="Times New Roman"/>
                <w:szCs w:val="24"/>
                <w:highlight w:val="none"/>
              </w:rPr>
            </w:pPr>
            <w:r>
              <w:rPr>
                <w:rFonts w:hint="eastAsia" w:eastAsia="宋体" w:cs="Times New Roman"/>
                <w:szCs w:val="24"/>
                <w:highlight w:val="none"/>
              </w:rPr>
              <w:t>（</w:t>
            </w:r>
            <w:r>
              <w:rPr>
                <w:rFonts w:eastAsia="宋体" w:cs="Times New Roman"/>
                <w:szCs w:val="24"/>
                <w:highlight w:val="none"/>
              </w:rPr>
              <w:t>国民经济行业分类</w:t>
            </w:r>
            <w:r>
              <w:rPr>
                <w:rFonts w:hint="eastAsia" w:eastAsia="宋体" w:cs="Times New Roman"/>
                <w:szCs w:val="24"/>
                <w:highlight w:val="none"/>
              </w:rPr>
              <w:t>）</w:t>
            </w:r>
          </w:p>
        </w:tc>
        <w:tc>
          <w:tcPr>
            <w:tcW w:w="1735" w:type="dxa"/>
            <w:noWrap/>
            <w:vAlign w:val="center"/>
          </w:tcPr>
          <w:p w14:paraId="048C74C5">
            <w:pPr>
              <w:suppressAutoHyphens/>
              <w:bidi w:val="0"/>
              <w:jc w:val="center"/>
              <w:rPr>
                <w:rFonts w:eastAsia="宋体" w:cs="Times New Roman"/>
                <w:szCs w:val="24"/>
                <w:highlight w:val="none"/>
              </w:rPr>
            </w:pPr>
            <w:r>
              <w:rPr>
                <w:rFonts w:eastAsia="宋体" w:cs="Times New Roman"/>
                <w:szCs w:val="24"/>
                <w:highlight w:val="none"/>
              </w:rPr>
              <w:t>所有制性质</w:t>
            </w:r>
          </w:p>
        </w:tc>
        <w:tc>
          <w:tcPr>
            <w:tcW w:w="2350" w:type="dxa"/>
            <w:noWrap/>
            <w:vAlign w:val="center"/>
          </w:tcPr>
          <w:p w14:paraId="3D18B5D3">
            <w:pPr>
              <w:suppressAutoHyphens/>
              <w:bidi w:val="0"/>
              <w:jc w:val="left"/>
              <w:rPr>
                <w:rFonts w:eastAsia="宋体" w:cs="Times New Roman"/>
                <w:szCs w:val="24"/>
                <w:highlight w:val="none"/>
              </w:rPr>
            </w:pPr>
          </w:p>
        </w:tc>
      </w:tr>
      <w:tr w14:paraId="5C3DBE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347" w:hRule="atLeast"/>
        </w:trPr>
        <w:tc>
          <w:tcPr>
            <w:tcW w:w="2099" w:type="dxa"/>
            <w:noWrap/>
            <w:vAlign w:val="center"/>
          </w:tcPr>
          <w:p w14:paraId="6ECBEA12">
            <w:pPr>
              <w:suppressAutoHyphens/>
              <w:bidi w:val="0"/>
              <w:jc w:val="center"/>
              <w:rPr>
                <w:rFonts w:eastAsia="宋体" w:cs="Times New Roman"/>
                <w:bCs/>
                <w:iCs/>
                <w:szCs w:val="24"/>
                <w:highlight w:val="none"/>
              </w:rPr>
            </w:pPr>
            <w:r>
              <w:rPr>
                <w:rFonts w:eastAsia="宋体" w:cs="Times New Roman"/>
                <w:bCs/>
                <w:iCs/>
                <w:szCs w:val="24"/>
                <w:highlight w:val="none"/>
              </w:rPr>
              <w:t>经营范围</w:t>
            </w:r>
          </w:p>
        </w:tc>
        <w:tc>
          <w:tcPr>
            <w:tcW w:w="6663" w:type="dxa"/>
            <w:gridSpan w:val="3"/>
            <w:noWrap/>
            <w:vAlign w:val="top"/>
          </w:tcPr>
          <w:p w14:paraId="0BE969DD">
            <w:pPr>
              <w:suppressAutoHyphens/>
              <w:bidi w:val="0"/>
              <w:rPr>
                <w:rFonts w:eastAsia="宋体" w:cs="Times New Roman"/>
                <w:bCs/>
                <w:iCs/>
                <w:szCs w:val="24"/>
                <w:highlight w:val="none"/>
              </w:rPr>
            </w:pPr>
          </w:p>
        </w:tc>
      </w:tr>
      <w:tr w14:paraId="094757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239" w:hRule="atLeast"/>
        </w:trPr>
        <w:tc>
          <w:tcPr>
            <w:tcW w:w="2099" w:type="dxa"/>
            <w:noWrap/>
            <w:vAlign w:val="center"/>
          </w:tcPr>
          <w:p w14:paraId="71EF2B7C">
            <w:pPr>
              <w:suppressAutoHyphens/>
              <w:bidi w:val="0"/>
              <w:jc w:val="center"/>
              <w:rPr>
                <w:rFonts w:eastAsia="宋体" w:cs="Times New Roman"/>
                <w:bCs/>
                <w:iCs/>
                <w:szCs w:val="24"/>
                <w:highlight w:val="none"/>
              </w:rPr>
            </w:pPr>
            <w:r>
              <w:rPr>
                <w:rFonts w:eastAsia="宋体" w:cs="Times New Roman"/>
                <w:bCs/>
                <w:iCs/>
                <w:szCs w:val="24"/>
                <w:highlight w:val="none"/>
              </w:rPr>
              <w:t>主要产品或服务</w:t>
            </w:r>
          </w:p>
        </w:tc>
        <w:tc>
          <w:tcPr>
            <w:tcW w:w="6663" w:type="dxa"/>
            <w:gridSpan w:val="3"/>
            <w:noWrap/>
            <w:vAlign w:val="top"/>
          </w:tcPr>
          <w:p w14:paraId="256925EA">
            <w:pPr>
              <w:suppressAutoHyphens/>
              <w:bidi w:val="0"/>
              <w:rPr>
                <w:rFonts w:eastAsia="宋体" w:cs="Times New Roman"/>
                <w:bCs/>
                <w:iCs/>
                <w:szCs w:val="24"/>
                <w:highlight w:val="none"/>
              </w:rPr>
            </w:pPr>
          </w:p>
        </w:tc>
      </w:tr>
      <w:tr w14:paraId="1C09AC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853" w:hRule="atLeast"/>
        </w:trPr>
        <w:tc>
          <w:tcPr>
            <w:tcW w:w="2099" w:type="dxa"/>
            <w:noWrap/>
            <w:vAlign w:val="center"/>
          </w:tcPr>
          <w:p w14:paraId="4B6B1850">
            <w:pPr>
              <w:suppressAutoHyphens/>
              <w:bidi w:val="0"/>
              <w:jc w:val="center"/>
              <w:rPr>
                <w:rFonts w:eastAsia="宋体" w:cs="Times New Roman"/>
                <w:bCs/>
                <w:iCs/>
                <w:szCs w:val="24"/>
                <w:highlight w:val="none"/>
              </w:rPr>
            </w:pPr>
            <w:r>
              <w:rPr>
                <w:rFonts w:eastAsia="宋体" w:cs="Times New Roman"/>
                <w:bCs/>
                <w:iCs/>
                <w:szCs w:val="24"/>
                <w:highlight w:val="none"/>
              </w:rPr>
              <w:t>单位专业资质</w:t>
            </w:r>
          </w:p>
        </w:tc>
        <w:tc>
          <w:tcPr>
            <w:tcW w:w="6663" w:type="dxa"/>
            <w:gridSpan w:val="3"/>
            <w:noWrap/>
            <w:vAlign w:val="top"/>
          </w:tcPr>
          <w:p w14:paraId="780A2145">
            <w:pPr>
              <w:suppressAutoHyphens/>
              <w:bidi w:val="0"/>
              <w:rPr>
                <w:rFonts w:eastAsia="宋体" w:cs="Times New Roman"/>
                <w:bCs/>
                <w:iCs/>
                <w:szCs w:val="24"/>
                <w:highlight w:val="none"/>
              </w:rPr>
            </w:pPr>
          </w:p>
          <w:p w14:paraId="75D59C18">
            <w:pPr>
              <w:suppressAutoHyphens/>
              <w:bidi w:val="0"/>
              <w:rPr>
                <w:rFonts w:eastAsia="宋体" w:cs="Times New Roman"/>
                <w:bCs/>
                <w:iCs/>
                <w:szCs w:val="24"/>
                <w:highlight w:val="none"/>
              </w:rPr>
            </w:pPr>
          </w:p>
        </w:tc>
      </w:tr>
    </w:tbl>
    <w:p w14:paraId="0938AA9D">
      <w:pPr>
        <w:suppressAutoHyphens/>
        <w:bidi w:val="0"/>
        <w:spacing w:line="480" w:lineRule="auto"/>
        <w:ind w:firstLine="472" w:firstLineChars="196"/>
        <w:jc w:val="left"/>
        <w:rPr>
          <w:rFonts w:eastAsia="黑体" w:cs="Times New Roman"/>
          <w:sz w:val="24"/>
          <w:szCs w:val="24"/>
          <w:highlight w:val="none"/>
        </w:rPr>
      </w:pPr>
      <w:r>
        <w:rPr>
          <w:rFonts w:eastAsia="宋体" w:cs="Times New Roman"/>
          <w:b/>
          <w:sz w:val="24"/>
          <w:szCs w:val="24"/>
          <w:highlight w:val="none"/>
        </w:rPr>
        <w:br w:type="page"/>
      </w:r>
      <w:r>
        <w:rPr>
          <w:rFonts w:eastAsia="黑体" w:cs="Times New Roman"/>
          <w:sz w:val="24"/>
          <w:szCs w:val="24"/>
          <w:highlight w:val="none"/>
        </w:rPr>
        <w:t>二、项目基本情况</w:t>
      </w:r>
    </w:p>
    <w:tbl>
      <w:tblPr>
        <w:tblStyle w:val="10"/>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41"/>
        <w:gridCol w:w="1588"/>
        <w:gridCol w:w="194"/>
        <w:gridCol w:w="1024"/>
        <w:gridCol w:w="1457"/>
        <w:gridCol w:w="344"/>
        <w:gridCol w:w="593"/>
        <w:gridCol w:w="1276"/>
      </w:tblGrid>
      <w:tr w14:paraId="0972B1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003" w:hRule="atLeast"/>
          <w:jc w:val="center"/>
        </w:trPr>
        <w:tc>
          <w:tcPr>
            <w:tcW w:w="2041" w:type="dxa"/>
            <w:noWrap/>
            <w:vAlign w:val="center"/>
          </w:tcPr>
          <w:p w14:paraId="46AA7BCE">
            <w:pPr>
              <w:suppressAutoHyphens/>
              <w:bidi w:val="0"/>
              <w:spacing w:line="360" w:lineRule="auto"/>
              <w:jc w:val="center"/>
              <w:rPr>
                <w:rFonts w:eastAsia="宋体" w:cs="Times New Roman"/>
                <w:szCs w:val="21"/>
                <w:highlight w:val="none"/>
              </w:rPr>
            </w:pPr>
            <w:r>
              <w:rPr>
                <w:rFonts w:eastAsia="宋体" w:cs="Times New Roman"/>
                <w:szCs w:val="21"/>
                <w:highlight w:val="none"/>
              </w:rPr>
              <w:t>项目联系人</w:t>
            </w:r>
          </w:p>
        </w:tc>
        <w:tc>
          <w:tcPr>
            <w:tcW w:w="1782" w:type="dxa"/>
            <w:gridSpan w:val="2"/>
            <w:noWrap/>
            <w:vAlign w:val="center"/>
          </w:tcPr>
          <w:p w14:paraId="3DF96C22">
            <w:pPr>
              <w:suppressAutoHyphens/>
              <w:bidi w:val="0"/>
              <w:spacing w:line="360" w:lineRule="auto"/>
              <w:rPr>
                <w:rFonts w:eastAsia="宋体" w:cs="Times New Roman"/>
                <w:szCs w:val="21"/>
                <w:highlight w:val="none"/>
              </w:rPr>
            </w:pPr>
          </w:p>
        </w:tc>
        <w:tc>
          <w:tcPr>
            <w:tcW w:w="1024" w:type="dxa"/>
            <w:noWrap/>
            <w:vAlign w:val="center"/>
          </w:tcPr>
          <w:p w14:paraId="2D8D8CA3">
            <w:pPr>
              <w:suppressAutoHyphens/>
              <w:bidi w:val="0"/>
              <w:spacing w:line="360" w:lineRule="auto"/>
              <w:jc w:val="center"/>
              <w:rPr>
                <w:rFonts w:eastAsia="宋体" w:cs="Times New Roman"/>
                <w:szCs w:val="21"/>
                <w:highlight w:val="none"/>
              </w:rPr>
            </w:pPr>
            <w:r>
              <w:rPr>
                <w:rFonts w:eastAsia="宋体" w:cs="Times New Roman"/>
                <w:szCs w:val="21"/>
                <w:highlight w:val="none"/>
              </w:rPr>
              <w:t>职务</w:t>
            </w:r>
          </w:p>
          <w:p w14:paraId="2F4C5D35">
            <w:pPr>
              <w:suppressAutoHyphens/>
              <w:bidi w:val="0"/>
              <w:spacing w:line="360" w:lineRule="auto"/>
              <w:jc w:val="center"/>
              <w:rPr>
                <w:rFonts w:eastAsia="宋体" w:cs="Times New Roman"/>
                <w:szCs w:val="21"/>
                <w:highlight w:val="none"/>
              </w:rPr>
            </w:pPr>
            <w:r>
              <w:rPr>
                <w:rFonts w:eastAsia="宋体" w:cs="Times New Roman"/>
                <w:szCs w:val="21"/>
                <w:highlight w:val="none"/>
              </w:rPr>
              <w:t>职称</w:t>
            </w:r>
          </w:p>
        </w:tc>
        <w:tc>
          <w:tcPr>
            <w:tcW w:w="1457" w:type="dxa"/>
            <w:noWrap/>
            <w:vAlign w:val="center"/>
          </w:tcPr>
          <w:p w14:paraId="2C933C18">
            <w:pPr>
              <w:suppressAutoHyphens/>
              <w:bidi w:val="0"/>
              <w:spacing w:line="360" w:lineRule="auto"/>
              <w:rPr>
                <w:rFonts w:eastAsia="宋体" w:cs="Times New Roman"/>
                <w:szCs w:val="21"/>
                <w:highlight w:val="none"/>
              </w:rPr>
            </w:pPr>
          </w:p>
        </w:tc>
        <w:tc>
          <w:tcPr>
            <w:tcW w:w="937" w:type="dxa"/>
            <w:gridSpan w:val="2"/>
            <w:noWrap/>
            <w:vAlign w:val="center"/>
          </w:tcPr>
          <w:p w14:paraId="0D706472">
            <w:pPr>
              <w:suppressAutoHyphens/>
              <w:bidi w:val="0"/>
              <w:spacing w:line="360" w:lineRule="auto"/>
              <w:jc w:val="center"/>
              <w:rPr>
                <w:rFonts w:eastAsia="宋体" w:cs="Times New Roman"/>
                <w:szCs w:val="21"/>
                <w:highlight w:val="none"/>
              </w:rPr>
            </w:pPr>
            <w:r>
              <w:rPr>
                <w:rFonts w:eastAsia="宋体" w:cs="Times New Roman"/>
                <w:szCs w:val="21"/>
                <w:highlight w:val="none"/>
              </w:rPr>
              <w:t>联系</w:t>
            </w:r>
          </w:p>
          <w:p w14:paraId="6042490A">
            <w:pPr>
              <w:suppressAutoHyphens/>
              <w:bidi w:val="0"/>
              <w:spacing w:line="360" w:lineRule="auto"/>
              <w:jc w:val="center"/>
              <w:rPr>
                <w:rFonts w:eastAsia="宋体" w:cs="Times New Roman"/>
                <w:szCs w:val="21"/>
                <w:highlight w:val="none"/>
              </w:rPr>
            </w:pPr>
            <w:r>
              <w:rPr>
                <w:rFonts w:eastAsia="宋体" w:cs="Times New Roman"/>
                <w:szCs w:val="21"/>
                <w:highlight w:val="none"/>
              </w:rPr>
              <w:t>方式</w:t>
            </w:r>
          </w:p>
        </w:tc>
        <w:tc>
          <w:tcPr>
            <w:tcW w:w="1276" w:type="dxa"/>
            <w:noWrap/>
            <w:vAlign w:val="center"/>
          </w:tcPr>
          <w:p w14:paraId="1EC5A263">
            <w:pPr>
              <w:suppressAutoHyphens/>
              <w:bidi w:val="0"/>
              <w:spacing w:line="360" w:lineRule="auto"/>
              <w:rPr>
                <w:rFonts w:eastAsia="宋体" w:cs="Times New Roman"/>
                <w:szCs w:val="21"/>
                <w:highlight w:val="none"/>
              </w:rPr>
            </w:pPr>
          </w:p>
        </w:tc>
      </w:tr>
      <w:tr w14:paraId="0B1449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86" w:hRule="atLeast"/>
          <w:jc w:val="center"/>
        </w:trPr>
        <w:tc>
          <w:tcPr>
            <w:tcW w:w="2041" w:type="dxa"/>
            <w:noWrap/>
            <w:vAlign w:val="center"/>
          </w:tcPr>
          <w:p w14:paraId="1073A2D4">
            <w:pPr>
              <w:suppressAutoHyphens/>
              <w:bidi w:val="0"/>
              <w:spacing w:before="62" w:after="62" w:line="360" w:lineRule="auto"/>
              <w:jc w:val="center"/>
              <w:rPr>
                <w:rFonts w:eastAsia="宋体" w:cs="Times New Roman"/>
                <w:szCs w:val="21"/>
                <w:highlight w:val="none"/>
              </w:rPr>
            </w:pPr>
            <w:r>
              <w:rPr>
                <w:rFonts w:eastAsia="宋体" w:cs="Times New Roman"/>
                <w:szCs w:val="21"/>
                <w:highlight w:val="none"/>
              </w:rPr>
              <w:t>项目名称</w:t>
            </w:r>
          </w:p>
        </w:tc>
        <w:tc>
          <w:tcPr>
            <w:tcW w:w="6476" w:type="dxa"/>
            <w:gridSpan w:val="7"/>
            <w:noWrap/>
            <w:vAlign w:val="center"/>
          </w:tcPr>
          <w:p w14:paraId="72FA2B7E">
            <w:pPr>
              <w:suppressAutoHyphens/>
              <w:bidi w:val="0"/>
              <w:spacing w:before="62" w:after="62" w:line="360" w:lineRule="auto"/>
              <w:rPr>
                <w:rFonts w:eastAsia="宋体" w:cs="Times New Roman"/>
                <w:szCs w:val="21"/>
                <w:highlight w:val="none"/>
              </w:rPr>
            </w:pPr>
          </w:p>
        </w:tc>
      </w:tr>
      <w:tr w14:paraId="2A00C2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35" w:hRule="atLeast"/>
          <w:jc w:val="center"/>
        </w:trPr>
        <w:tc>
          <w:tcPr>
            <w:tcW w:w="2041" w:type="dxa"/>
            <w:noWrap/>
            <w:vAlign w:val="center"/>
          </w:tcPr>
          <w:p w14:paraId="47745E34">
            <w:pPr>
              <w:suppressAutoHyphens/>
              <w:bidi w:val="0"/>
              <w:spacing w:before="62" w:after="62" w:line="360" w:lineRule="auto"/>
              <w:jc w:val="center"/>
              <w:rPr>
                <w:rFonts w:eastAsia="宋体" w:cs="Times New Roman"/>
                <w:szCs w:val="21"/>
                <w:highlight w:val="none"/>
              </w:rPr>
            </w:pPr>
            <w:r>
              <w:rPr>
                <w:rFonts w:eastAsia="宋体" w:cs="Times New Roman"/>
                <w:szCs w:val="21"/>
                <w:highlight w:val="none"/>
              </w:rPr>
              <w:t>项目实施地点</w:t>
            </w:r>
          </w:p>
        </w:tc>
        <w:tc>
          <w:tcPr>
            <w:tcW w:w="6476" w:type="dxa"/>
            <w:gridSpan w:val="7"/>
            <w:noWrap/>
            <w:vAlign w:val="center"/>
          </w:tcPr>
          <w:p w14:paraId="7BA259E0">
            <w:pPr>
              <w:suppressAutoHyphens/>
              <w:bidi w:val="0"/>
              <w:spacing w:before="62" w:after="62" w:line="360" w:lineRule="auto"/>
              <w:rPr>
                <w:rFonts w:eastAsia="宋体" w:cs="Times New Roman"/>
                <w:szCs w:val="21"/>
                <w:highlight w:val="none"/>
              </w:rPr>
            </w:pPr>
          </w:p>
        </w:tc>
      </w:tr>
      <w:tr w14:paraId="2B244D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86" w:hRule="atLeast"/>
          <w:jc w:val="center"/>
        </w:trPr>
        <w:tc>
          <w:tcPr>
            <w:tcW w:w="2041" w:type="dxa"/>
            <w:noWrap/>
            <w:vAlign w:val="center"/>
          </w:tcPr>
          <w:p w14:paraId="6C460584">
            <w:pPr>
              <w:suppressAutoHyphens/>
              <w:bidi w:val="0"/>
              <w:spacing w:before="62" w:after="62" w:line="360" w:lineRule="auto"/>
              <w:jc w:val="center"/>
              <w:rPr>
                <w:rFonts w:eastAsia="宋体" w:cs="Times New Roman"/>
                <w:szCs w:val="21"/>
                <w:highlight w:val="none"/>
              </w:rPr>
            </w:pPr>
            <w:r>
              <w:rPr>
                <w:rFonts w:eastAsia="宋体" w:cs="Times New Roman"/>
                <w:highlight w:val="none"/>
              </w:rPr>
              <w:t>项目实施周期</w:t>
            </w:r>
          </w:p>
        </w:tc>
        <w:tc>
          <w:tcPr>
            <w:tcW w:w="6476" w:type="dxa"/>
            <w:gridSpan w:val="7"/>
            <w:noWrap/>
            <w:vAlign w:val="center"/>
          </w:tcPr>
          <w:p w14:paraId="6FEAB386">
            <w:pPr>
              <w:suppressAutoHyphens/>
              <w:bidi w:val="0"/>
              <w:spacing w:before="62" w:after="62" w:line="360" w:lineRule="auto"/>
              <w:rPr>
                <w:rFonts w:eastAsia="宋体" w:cs="Times New Roman"/>
                <w:szCs w:val="21"/>
                <w:highlight w:val="none"/>
              </w:rPr>
            </w:pPr>
            <w:r>
              <w:rPr>
                <w:rFonts w:eastAsia="宋体" w:cs="Times New Roman"/>
                <w:highlight w:val="none"/>
              </w:rPr>
              <w:t>起止时间：    年  月  日 至    年  月  日</w:t>
            </w:r>
          </w:p>
        </w:tc>
      </w:tr>
      <w:tr w14:paraId="07EBC9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86" w:hRule="atLeast"/>
          <w:jc w:val="center"/>
        </w:trPr>
        <w:tc>
          <w:tcPr>
            <w:tcW w:w="2041" w:type="dxa"/>
            <w:vMerge w:val="restart"/>
            <w:noWrap/>
            <w:vAlign w:val="center"/>
          </w:tcPr>
          <w:p w14:paraId="63A00BD2">
            <w:pPr>
              <w:suppressAutoHyphens/>
              <w:bidi w:val="0"/>
              <w:spacing w:before="62" w:after="62" w:line="360" w:lineRule="auto"/>
              <w:jc w:val="center"/>
              <w:rPr>
                <w:rFonts w:eastAsia="宋体" w:cs="Times New Roman"/>
                <w:szCs w:val="21"/>
                <w:highlight w:val="none"/>
              </w:rPr>
            </w:pPr>
            <w:r>
              <w:rPr>
                <w:rFonts w:eastAsia="宋体" w:cs="Times New Roman"/>
                <w:kern w:val="0"/>
                <w:szCs w:val="21"/>
                <w:highlight w:val="none"/>
              </w:rPr>
              <w:t>在上海国际邮轮港安排始发港航次</w:t>
            </w:r>
          </w:p>
        </w:tc>
        <w:tc>
          <w:tcPr>
            <w:tcW w:w="1588" w:type="dxa"/>
            <w:vMerge w:val="restart"/>
            <w:noWrap/>
            <w:vAlign w:val="center"/>
          </w:tcPr>
          <w:p w14:paraId="45CAEA76">
            <w:pPr>
              <w:suppressAutoHyphens/>
              <w:bidi w:val="0"/>
              <w:spacing w:before="62" w:after="62" w:line="360" w:lineRule="auto"/>
              <w:ind w:firstLine="840" w:firstLineChars="400"/>
              <w:jc w:val="right"/>
              <w:rPr>
                <w:rFonts w:eastAsia="宋体" w:cs="Times New Roman"/>
                <w:szCs w:val="21"/>
                <w:highlight w:val="none"/>
              </w:rPr>
            </w:pPr>
            <w:r>
              <w:rPr>
                <w:rFonts w:hint="eastAsia" w:eastAsia="宋体" w:cs="Times New Roman"/>
                <w:highlight w:val="none"/>
              </w:rPr>
              <w:t>航次</w:t>
            </w:r>
          </w:p>
        </w:tc>
        <w:tc>
          <w:tcPr>
            <w:tcW w:w="3019" w:type="dxa"/>
            <w:gridSpan w:val="4"/>
            <w:noWrap/>
            <w:vAlign w:val="center"/>
          </w:tcPr>
          <w:p w14:paraId="0F2F9829">
            <w:pPr>
              <w:suppressAutoHyphens/>
              <w:bidi w:val="0"/>
              <w:spacing w:before="62" w:after="62" w:line="360" w:lineRule="auto"/>
              <w:ind w:firstLine="210" w:firstLineChars="100"/>
              <w:jc w:val="center"/>
              <w:rPr>
                <w:rFonts w:eastAsia="宋体" w:cs="Times New Roman"/>
                <w:szCs w:val="21"/>
                <w:highlight w:val="none"/>
              </w:rPr>
            </w:pPr>
            <w:r>
              <w:rPr>
                <w:rFonts w:hint="eastAsia" w:eastAsia="宋体" w:cs="Times New Roman"/>
                <w:highlight w:val="none"/>
              </w:rPr>
              <w:t>旅客总人数</w:t>
            </w:r>
          </w:p>
        </w:tc>
        <w:tc>
          <w:tcPr>
            <w:tcW w:w="1869" w:type="dxa"/>
            <w:gridSpan w:val="2"/>
            <w:noWrap/>
            <w:vAlign w:val="center"/>
          </w:tcPr>
          <w:p w14:paraId="2CD6A1D2">
            <w:pPr>
              <w:suppressAutoHyphens/>
              <w:bidi w:val="0"/>
              <w:spacing w:before="62" w:after="62" w:line="360" w:lineRule="auto"/>
              <w:jc w:val="right"/>
              <w:rPr>
                <w:rFonts w:eastAsia="宋体" w:cs="Times New Roman"/>
                <w:szCs w:val="21"/>
                <w:highlight w:val="none"/>
              </w:rPr>
            </w:pPr>
            <w:r>
              <w:rPr>
                <w:rFonts w:hint="eastAsia" w:eastAsia="宋体" w:cs="Times New Roman"/>
                <w:highlight w:val="none"/>
              </w:rPr>
              <w:t>人</w:t>
            </w:r>
          </w:p>
        </w:tc>
      </w:tr>
      <w:tr w14:paraId="4DFC24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86" w:hRule="atLeast"/>
          <w:jc w:val="center"/>
        </w:trPr>
        <w:tc>
          <w:tcPr>
            <w:tcW w:w="2041" w:type="dxa"/>
            <w:vMerge w:val="continue"/>
            <w:noWrap/>
            <w:vAlign w:val="center"/>
          </w:tcPr>
          <w:p w14:paraId="12B81E6F">
            <w:pPr>
              <w:suppressAutoHyphens/>
              <w:bidi w:val="0"/>
              <w:spacing w:before="62" w:after="62" w:line="360" w:lineRule="auto"/>
              <w:jc w:val="center"/>
              <w:rPr>
                <w:rFonts w:eastAsia="宋体" w:cs="Times New Roman"/>
                <w:szCs w:val="21"/>
                <w:highlight w:val="none"/>
              </w:rPr>
            </w:pPr>
          </w:p>
        </w:tc>
        <w:tc>
          <w:tcPr>
            <w:tcW w:w="1588" w:type="dxa"/>
            <w:vMerge w:val="continue"/>
            <w:noWrap/>
            <w:vAlign w:val="center"/>
          </w:tcPr>
          <w:p w14:paraId="5D39BD8D">
            <w:pPr>
              <w:suppressAutoHyphens/>
              <w:bidi w:val="0"/>
              <w:spacing w:before="62" w:after="62" w:line="360" w:lineRule="auto"/>
              <w:rPr>
                <w:rFonts w:eastAsia="宋体" w:cs="Times New Roman"/>
                <w:szCs w:val="21"/>
                <w:highlight w:val="none"/>
              </w:rPr>
            </w:pPr>
          </w:p>
        </w:tc>
        <w:tc>
          <w:tcPr>
            <w:tcW w:w="3019" w:type="dxa"/>
            <w:gridSpan w:val="4"/>
            <w:noWrap/>
            <w:vAlign w:val="center"/>
          </w:tcPr>
          <w:p w14:paraId="3E2AABCF">
            <w:pPr>
              <w:suppressAutoHyphens/>
              <w:bidi w:val="0"/>
              <w:spacing w:before="62" w:after="62" w:line="360" w:lineRule="auto"/>
              <w:jc w:val="center"/>
              <w:rPr>
                <w:rFonts w:eastAsia="宋体" w:cs="Times New Roman"/>
                <w:szCs w:val="21"/>
                <w:highlight w:val="none"/>
              </w:rPr>
            </w:pPr>
            <w:r>
              <w:rPr>
                <w:rFonts w:hint="eastAsia" w:eastAsia="宋体" w:cs="Times New Roman"/>
                <w:highlight w:val="none"/>
              </w:rPr>
              <w:t>外籍旅客人数</w:t>
            </w:r>
          </w:p>
        </w:tc>
        <w:tc>
          <w:tcPr>
            <w:tcW w:w="1869" w:type="dxa"/>
            <w:gridSpan w:val="2"/>
            <w:noWrap/>
            <w:vAlign w:val="center"/>
          </w:tcPr>
          <w:p w14:paraId="2D48A4D9">
            <w:pPr>
              <w:suppressAutoHyphens/>
              <w:bidi w:val="0"/>
              <w:spacing w:before="62" w:after="62" w:line="360" w:lineRule="auto"/>
              <w:jc w:val="right"/>
              <w:rPr>
                <w:rFonts w:eastAsia="宋体" w:cs="Times New Roman"/>
                <w:szCs w:val="21"/>
                <w:highlight w:val="none"/>
              </w:rPr>
            </w:pPr>
            <w:r>
              <w:rPr>
                <w:rFonts w:hint="eastAsia" w:eastAsia="宋体" w:cs="Times New Roman"/>
                <w:szCs w:val="21"/>
                <w:highlight w:val="none"/>
              </w:rPr>
              <w:t>人</w:t>
            </w:r>
          </w:p>
        </w:tc>
      </w:tr>
      <w:tr w14:paraId="49F11F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86" w:hRule="atLeast"/>
          <w:jc w:val="center"/>
        </w:trPr>
        <w:tc>
          <w:tcPr>
            <w:tcW w:w="2041" w:type="dxa"/>
            <w:vMerge w:val="continue"/>
            <w:noWrap/>
            <w:vAlign w:val="center"/>
          </w:tcPr>
          <w:p w14:paraId="221EE1F5">
            <w:pPr>
              <w:suppressAutoHyphens/>
              <w:bidi w:val="0"/>
              <w:spacing w:before="62" w:after="62" w:line="360" w:lineRule="auto"/>
              <w:jc w:val="center"/>
              <w:rPr>
                <w:rFonts w:eastAsia="宋体" w:cs="Times New Roman"/>
                <w:bCs/>
                <w:szCs w:val="21"/>
                <w:highlight w:val="none"/>
              </w:rPr>
            </w:pPr>
          </w:p>
        </w:tc>
        <w:tc>
          <w:tcPr>
            <w:tcW w:w="1588" w:type="dxa"/>
            <w:vMerge w:val="continue"/>
            <w:noWrap/>
            <w:vAlign w:val="center"/>
          </w:tcPr>
          <w:p w14:paraId="03B6C357">
            <w:pPr>
              <w:suppressAutoHyphens/>
              <w:bidi w:val="0"/>
              <w:spacing w:before="62" w:after="62" w:line="360" w:lineRule="auto"/>
              <w:rPr>
                <w:rFonts w:eastAsia="宋体" w:cs="Times New Roman"/>
                <w:szCs w:val="21"/>
                <w:highlight w:val="none"/>
              </w:rPr>
            </w:pPr>
          </w:p>
        </w:tc>
        <w:tc>
          <w:tcPr>
            <w:tcW w:w="3019" w:type="dxa"/>
            <w:gridSpan w:val="4"/>
            <w:noWrap/>
            <w:vAlign w:val="center"/>
          </w:tcPr>
          <w:p w14:paraId="5D30A33F">
            <w:pPr>
              <w:suppressAutoHyphens/>
              <w:bidi w:val="0"/>
              <w:spacing w:before="62" w:after="62" w:line="360" w:lineRule="auto"/>
              <w:jc w:val="center"/>
              <w:rPr>
                <w:rFonts w:eastAsia="宋体" w:cs="Times New Roman"/>
                <w:szCs w:val="21"/>
                <w:highlight w:val="none"/>
              </w:rPr>
            </w:pPr>
            <w:r>
              <w:rPr>
                <w:rFonts w:hint="eastAsia" w:eastAsia="宋体" w:cs="Times New Roman"/>
                <w:highlight w:val="none"/>
              </w:rPr>
              <w:t>外籍旅客比例</w:t>
            </w:r>
          </w:p>
        </w:tc>
        <w:tc>
          <w:tcPr>
            <w:tcW w:w="1869" w:type="dxa"/>
            <w:gridSpan w:val="2"/>
            <w:noWrap/>
            <w:vAlign w:val="center"/>
          </w:tcPr>
          <w:p w14:paraId="16B2ECEB">
            <w:pPr>
              <w:suppressAutoHyphens/>
              <w:bidi w:val="0"/>
              <w:spacing w:before="62" w:after="62" w:line="360" w:lineRule="auto"/>
              <w:rPr>
                <w:rFonts w:eastAsia="宋体" w:cs="Times New Roman"/>
                <w:szCs w:val="21"/>
                <w:highlight w:val="none"/>
              </w:rPr>
            </w:pPr>
          </w:p>
        </w:tc>
      </w:tr>
      <w:tr w14:paraId="6442CF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86" w:hRule="atLeast"/>
          <w:jc w:val="center"/>
        </w:trPr>
        <w:tc>
          <w:tcPr>
            <w:tcW w:w="2041" w:type="dxa"/>
            <w:noWrap/>
            <w:vAlign w:val="center"/>
          </w:tcPr>
          <w:p w14:paraId="1E330C12">
            <w:pPr>
              <w:suppressAutoHyphens/>
              <w:bidi w:val="0"/>
              <w:spacing w:before="62" w:after="62" w:line="360" w:lineRule="auto"/>
              <w:jc w:val="center"/>
              <w:rPr>
                <w:rFonts w:eastAsia="宋体" w:cs="Times New Roman"/>
                <w:bCs/>
                <w:szCs w:val="21"/>
                <w:highlight w:val="none"/>
              </w:rPr>
            </w:pPr>
            <w:r>
              <w:rPr>
                <w:rFonts w:hint="eastAsia" w:eastAsia="宋体" w:cs="Times New Roman"/>
                <w:kern w:val="0"/>
                <w:szCs w:val="21"/>
                <w:highlight w:val="none"/>
              </w:rPr>
              <w:t>以</w:t>
            </w:r>
            <w:r>
              <w:rPr>
                <w:rFonts w:eastAsia="宋体" w:cs="Times New Roman"/>
                <w:kern w:val="0"/>
                <w:szCs w:val="21"/>
                <w:highlight w:val="none"/>
              </w:rPr>
              <w:t>上海国际邮轮港</w:t>
            </w:r>
            <w:r>
              <w:rPr>
                <w:rFonts w:hint="eastAsia" w:eastAsia="宋体" w:cs="Times New Roman"/>
                <w:kern w:val="0"/>
                <w:szCs w:val="21"/>
                <w:highlight w:val="none"/>
              </w:rPr>
              <w:t>为访问</w:t>
            </w:r>
            <w:r>
              <w:rPr>
                <w:rFonts w:eastAsia="宋体" w:cs="Times New Roman"/>
                <w:kern w:val="0"/>
                <w:szCs w:val="21"/>
                <w:highlight w:val="none"/>
              </w:rPr>
              <w:t>港航次</w:t>
            </w:r>
          </w:p>
        </w:tc>
        <w:tc>
          <w:tcPr>
            <w:tcW w:w="1588" w:type="dxa"/>
            <w:noWrap/>
            <w:vAlign w:val="center"/>
          </w:tcPr>
          <w:p w14:paraId="17760874">
            <w:pPr>
              <w:suppressAutoHyphens/>
              <w:bidi w:val="0"/>
              <w:spacing w:before="62" w:after="62" w:line="360" w:lineRule="auto"/>
              <w:jc w:val="right"/>
              <w:rPr>
                <w:rFonts w:eastAsia="宋体" w:cs="Times New Roman"/>
                <w:szCs w:val="21"/>
                <w:highlight w:val="none"/>
              </w:rPr>
            </w:pPr>
            <w:r>
              <w:rPr>
                <w:rFonts w:hint="eastAsia" w:eastAsia="宋体" w:cs="Times New Roman"/>
                <w:highlight w:val="none"/>
              </w:rPr>
              <w:t>航次</w:t>
            </w:r>
          </w:p>
        </w:tc>
        <w:tc>
          <w:tcPr>
            <w:tcW w:w="3019" w:type="dxa"/>
            <w:gridSpan w:val="4"/>
            <w:noWrap/>
            <w:vAlign w:val="center"/>
          </w:tcPr>
          <w:p w14:paraId="2A4DAD84">
            <w:pPr>
              <w:suppressAutoHyphens/>
              <w:bidi w:val="0"/>
              <w:spacing w:before="62" w:after="62" w:line="360" w:lineRule="auto"/>
              <w:jc w:val="center"/>
              <w:rPr>
                <w:rFonts w:eastAsia="宋体" w:cs="Times New Roman"/>
                <w:szCs w:val="21"/>
                <w:highlight w:val="none"/>
              </w:rPr>
            </w:pPr>
            <w:r>
              <w:rPr>
                <w:rFonts w:hint="eastAsia" w:eastAsia="宋体" w:cs="Times New Roman"/>
                <w:highlight w:val="none"/>
              </w:rPr>
              <w:t>在上海访问停靠天数</w:t>
            </w:r>
          </w:p>
        </w:tc>
        <w:tc>
          <w:tcPr>
            <w:tcW w:w="1869" w:type="dxa"/>
            <w:gridSpan w:val="2"/>
            <w:noWrap/>
            <w:vAlign w:val="center"/>
          </w:tcPr>
          <w:p w14:paraId="06D57002">
            <w:pPr>
              <w:suppressAutoHyphens/>
              <w:bidi w:val="0"/>
              <w:spacing w:before="62" w:after="62" w:line="360" w:lineRule="auto"/>
              <w:jc w:val="right"/>
              <w:rPr>
                <w:rFonts w:eastAsia="宋体" w:cs="Times New Roman"/>
                <w:szCs w:val="21"/>
                <w:highlight w:val="none"/>
              </w:rPr>
            </w:pPr>
            <w:r>
              <w:rPr>
                <w:rFonts w:hint="eastAsia" w:eastAsia="宋体" w:cs="Times New Roman"/>
                <w:highlight w:val="none"/>
              </w:rPr>
              <w:t>天</w:t>
            </w:r>
          </w:p>
        </w:tc>
      </w:tr>
    </w:tbl>
    <w:p w14:paraId="0A6ABBE5">
      <w:pPr>
        <w:suppressAutoHyphens/>
        <w:bidi w:val="0"/>
        <w:rPr>
          <w:rFonts w:eastAsia="宋体" w:cs="Times New Roman"/>
          <w:szCs w:val="24"/>
          <w:highlight w:val="none"/>
        </w:rPr>
      </w:pPr>
    </w:p>
    <w:p w14:paraId="1D0A742F">
      <w:pPr>
        <w:numPr>
          <w:ilvl w:val="0"/>
          <w:numId w:val="4"/>
        </w:numPr>
        <w:suppressAutoHyphens/>
        <w:bidi w:val="0"/>
        <w:spacing w:line="480" w:lineRule="auto"/>
        <w:jc w:val="left"/>
        <w:rPr>
          <w:rFonts w:eastAsia="黑体" w:cs="Times New Roman"/>
          <w:sz w:val="24"/>
          <w:szCs w:val="24"/>
          <w:highlight w:val="none"/>
        </w:rPr>
      </w:pPr>
      <w:r>
        <w:rPr>
          <w:rFonts w:hint="eastAsia" w:eastAsia="黑体" w:cs="Times New Roman"/>
          <w:sz w:val="24"/>
          <w:szCs w:val="24"/>
          <w:highlight w:val="none"/>
        </w:rPr>
        <w:t>项目</w:t>
      </w:r>
      <w:r>
        <w:rPr>
          <w:rFonts w:eastAsia="黑体" w:cs="Times New Roman"/>
          <w:sz w:val="24"/>
          <w:szCs w:val="24"/>
          <w:highlight w:val="none"/>
        </w:rPr>
        <w:t>申请情况</w:t>
      </w:r>
    </w:p>
    <w:tbl>
      <w:tblPr>
        <w:tblStyle w:val="10"/>
        <w:tblW w:w="5034" w:type="pct"/>
        <w:jc w:val="center"/>
        <w:tblLayout w:type="autofit"/>
        <w:tblCellMar>
          <w:top w:w="0" w:type="dxa"/>
          <w:left w:w="0" w:type="dxa"/>
          <w:bottom w:w="0" w:type="dxa"/>
          <w:right w:w="0" w:type="dxa"/>
        </w:tblCellMar>
      </w:tblPr>
      <w:tblGrid>
        <w:gridCol w:w="896"/>
        <w:gridCol w:w="5522"/>
        <w:gridCol w:w="896"/>
        <w:gridCol w:w="1952"/>
      </w:tblGrid>
      <w:tr w14:paraId="0B625232">
        <w:tblPrEx>
          <w:tblCellMar>
            <w:top w:w="0" w:type="dxa"/>
            <w:left w:w="0" w:type="dxa"/>
            <w:bottom w:w="0" w:type="dxa"/>
            <w:right w:w="0" w:type="dxa"/>
          </w:tblCellMar>
        </w:tblPrEx>
        <w:trPr>
          <w:trHeight w:val="727" w:hRule="atLeast"/>
          <w:jc w:val="center"/>
        </w:trPr>
        <w:tc>
          <w:tcPr>
            <w:tcW w:w="5000" w:type="pct"/>
            <w:gridSpan w:val="4"/>
            <w:tcBorders>
              <w:top w:val="single" w:color="auto" w:sz="4" w:space="0"/>
              <w:left w:val="single" w:color="auto" w:sz="4" w:space="0"/>
              <w:bottom w:val="single" w:color="auto" w:sz="4" w:space="0"/>
              <w:right w:val="single" w:color="auto" w:sz="4" w:space="0"/>
            </w:tcBorders>
            <w:noWrap/>
            <w:tcMar>
              <w:left w:w="28" w:type="dxa"/>
              <w:right w:w="28" w:type="dxa"/>
            </w:tcMar>
            <w:vAlign w:val="center"/>
          </w:tcPr>
          <w:p w14:paraId="37B8BEEF">
            <w:pPr>
              <w:widowControl/>
              <w:suppressAutoHyphens/>
              <w:bidi w:val="0"/>
              <w:jc w:val="left"/>
              <w:rPr>
                <w:rFonts w:ascii="宋体" w:hAnsi="宋体" w:eastAsia="宋体" w:cs="宋体"/>
                <w:kern w:val="0"/>
                <w:szCs w:val="21"/>
                <w:highlight w:val="none"/>
              </w:rPr>
            </w:pPr>
            <w:r>
              <w:rPr>
                <w:rFonts w:hint="eastAsia" w:ascii="宋体" w:hAnsi="宋体" w:eastAsia="宋体" w:cs="宋体"/>
                <w:kern w:val="0"/>
                <w:szCs w:val="21"/>
                <w:highlight w:val="none"/>
              </w:rPr>
              <w:t>拨款银行账户信息（请准确填写，避免填写错误导致无法拨款到账）</w:t>
            </w:r>
          </w:p>
        </w:tc>
      </w:tr>
      <w:tr w14:paraId="20E46464">
        <w:tblPrEx>
          <w:tblCellMar>
            <w:top w:w="0" w:type="dxa"/>
            <w:left w:w="0" w:type="dxa"/>
            <w:bottom w:w="0" w:type="dxa"/>
            <w:right w:w="0" w:type="dxa"/>
          </w:tblCellMar>
        </w:tblPrEx>
        <w:trPr>
          <w:trHeight w:val="727" w:hRule="atLeast"/>
          <w:jc w:val="center"/>
        </w:trPr>
        <w:tc>
          <w:tcPr>
            <w:tcW w:w="901" w:type="pct"/>
            <w:tcBorders>
              <w:top w:val="single" w:color="auto" w:sz="4" w:space="0"/>
              <w:left w:val="single" w:color="auto" w:sz="4" w:space="0"/>
              <w:bottom w:val="single" w:color="auto" w:sz="4" w:space="0"/>
              <w:right w:val="single" w:color="auto" w:sz="4" w:space="0"/>
            </w:tcBorders>
            <w:noWrap/>
            <w:tcMar>
              <w:left w:w="28" w:type="dxa"/>
              <w:right w:w="28" w:type="dxa"/>
            </w:tcMar>
            <w:vAlign w:val="center"/>
          </w:tcPr>
          <w:p w14:paraId="2C6FBFF6">
            <w:pPr>
              <w:widowControl/>
              <w:suppressAutoHyphens/>
              <w:bidi w:val="0"/>
              <w:jc w:val="center"/>
              <w:rPr>
                <w:rFonts w:ascii="宋体" w:hAnsi="宋体" w:eastAsia="宋体" w:cs="宋体"/>
                <w:kern w:val="0"/>
                <w:szCs w:val="21"/>
                <w:highlight w:val="none"/>
              </w:rPr>
            </w:pPr>
            <w:r>
              <w:rPr>
                <w:rFonts w:hint="eastAsia" w:ascii="宋体" w:hAnsi="宋体" w:eastAsia="宋体" w:cs="宋体"/>
                <w:kern w:val="0"/>
                <w:szCs w:val="21"/>
                <w:highlight w:val="none"/>
              </w:rPr>
              <w:t>单位全称</w:t>
            </w:r>
          </w:p>
        </w:tc>
        <w:tc>
          <w:tcPr>
            <w:tcW w:w="4099" w:type="pct"/>
            <w:gridSpan w:val="3"/>
            <w:tcBorders>
              <w:top w:val="single" w:color="auto" w:sz="4" w:space="0"/>
              <w:left w:val="nil"/>
              <w:bottom w:val="single" w:color="auto" w:sz="4" w:space="0"/>
              <w:right w:val="single" w:color="auto" w:sz="4" w:space="0"/>
            </w:tcBorders>
            <w:noWrap/>
            <w:tcMar>
              <w:left w:w="57" w:type="dxa"/>
            </w:tcMar>
            <w:vAlign w:val="center"/>
          </w:tcPr>
          <w:p w14:paraId="0B16015A">
            <w:pPr>
              <w:widowControl/>
              <w:suppressAutoHyphens/>
              <w:bidi w:val="0"/>
              <w:jc w:val="left"/>
              <w:rPr>
                <w:rFonts w:ascii="宋体" w:hAnsi="宋体" w:eastAsia="宋体" w:cs="宋体"/>
                <w:kern w:val="0"/>
                <w:szCs w:val="21"/>
                <w:highlight w:val="none"/>
              </w:rPr>
            </w:pPr>
          </w:p>
        </w:tc>
      </w:tr>
      <w:tr w14:paraId="10476482">
        <w:tblPrEx>
          <w:tblCellMar>
            <w:top w:w="0" w:type="dxa"/>
            <w:left w:w="0" w:type="dxa"/>
            <w:bottom w:w="0" w:type="dxa"/>
            <w:right w:w="0" w:type="dxa"/>
          </w:tblCellMar>
        </w:tblPrEx>
        <w:trPr>
          <w:trHeight w:val="727" w:hRule="atLeast"/>
          <w:jc w:val="center"/>
        </w:trPr>
        <w:tc>
          <w:tcPr>
            <w:tcW w:w="901" w:type="pct"/>
            <w:vMerge w:val="restart"/>
            <w:tcBorders>
              <w:top w:val="nil"/>
              <w:left w:val="single" w:color="auto" w:sz="4" w:space="0"/>
              <w:right w:val="single" w:color="auto" w:sz="4" w:space="0"/>
            </w:tcBorders>
            <w:noWrap/>
            <w:tcMar>
              <w:left w:w="28" w:type="dxa"/>
              <w:right w:w="28" w:type="dxa"/>
            </w:tcMar>
            <w:vAlign w:val="center"/>
          </w:tcPr>
          <w:p w14:paraId="35A7FA3E">
            <w:pPr>
              <w:widowControl/>
              <w:suppressAutoHyphens/>
              <w:bidi w:val="0"/>
              <w:jc w:val="center"/>
              <w:rPr>
                <w:rFonts w:ascii="宋体" w:hAnsi="宋体" w:eastAsia="宋体" w:cs="宋体"/>
                <w:kern w:val="0"/>
                <w:szCs w:val="21"/>
                <w:highlight w:val="none"/>
              </w:rPr>
            </w:pPr>
            <w:r>
              <w:rPr>
                <w:rFonts w:hint="eastAsia" w:ascii="宋体" w:hAnsi="宋体" w:eastAsia="宋体" w:cs="宋体"/>
                <w:kern w:val="0"/>
                <w:szCs w:val="21"/>
                <w:highlight w:val="none"/>
              </w:rPr>
              <w:t>开户</w:t>
            </w:r>
          </w:p>
          <w:p w14:paraId="18060BC4">
            <w:pPr>
              <w:widowControl/>
              <w:suppressAutoHyphens/>
              <w:bidi w:val="0"/>
              <w:jc w:val="center"/>
              <w:rPr>
                <w:rFonts w:ascii="宋体" w:hAnsi="宋体" w:eastAsia="宋体" w:cs="宋体"/>
                <w:kern w:val="0"/>
                <w:szCs w:val="21"/>
                <w:highlight w:val="none"/>
              </w:rPr>
            </w:pPr>
            <w:r>
              <w:rPr>
                <w:rFonts w:hint="eastAsia" w:ascii="宋体" w:hAnsi="宋体" w:eastAsia="宋体" w:cs="宋体"/>
                <w:kern w:val="0"/>
                <w:szCs w:val="21"/>
                <w:highlight w:val="none"/>
              </w:rPr>
              <w:t>银行名称</w:t>
            </w:r>
          </w:p>
        </w:tc>
        <w:tc>
          <w:tcPr>
            <w:tcW w:w="1762" w:type="pct"/>
            <w:tcBorders>
              <w:top w:val="single" w:color="auto" w:sz="4" w:space="0"/>
              <w:left w:val="nil"/>
              <w:bottom w:val="single" w:color="auto" w:sz="4" w:space="0"/>
              <w:right w:val="single" w:color="000000" w:sz="4" w:space="0"/>
            </w:tcBorders>
            <w:noWrap/>
            <w:tcMar>
              <w:left w:w="57" w:type="dxa"/>
            </w:tcMar>
            <w:vAlign w:val="center"/>
          </w:tcPr>
          <w:p w14:paraId="4C8E327C">
            <w:pPr>
              <w:widowControl/>
              <w:suppressAutoHyphens/>
              <w:bidi w:val="0"/>
              <w:jc w:val="left"/>
              <w:rPr>
                <w:rFonts w:ascii="宋体" w:hAnsi="宋体" w:eastAsia="宋体" w:cs="宋体"/>
                <w:kern w:val="0"/>
                <w:szCs w:val="21"/>
                <w:highlight w:val="none"/>
              </w:rPr>
            </w:pPr>
            <w:r>
              <w:rPr>
                <w:rFonts w:hint="eastAsia" w:ascii="宋体" w:hAnsi="宋体" w:eastAsia="宋体" w:cs="宋体"/>
                <w:kern w:val="0"/>
                <w:szCs w:val="21"/>
                <w:highlight w:val="none"/>
              </w:rPr>
              <w:t>(请规范填写,如“××银行上海××支行（或营业部）”）</w:t>
            </w:r>
          </w:p>
        </w:tc>
        <w:tc>
          <w:tcPr>
            <w:tcW w:w="966" w:type="pct"/>
            <w:vMerge w:val="restart"/>
            <w:tcBorders>
              <w:top w:val="nil"/>
              <w:left w:val="nil"/>
              <w:right w:val="single" w:color="auto" w:sz="4" w:space="0"/>
            </w:tcBorders>
            <w:noWrap/>
            <w:tcMar>
              <w:left w:w="28" w:type="dxa"/>
              <w:right w:w="28" w:type="dxa"/>
            </w:tcMar>
            <w:vAlign w:val="center"/>
          </w:tcPr>
          <w:p w14:paraId="081EF3F3">
            <w:pPr>
              <w:widowControl/>
              <w:suppressAutoHyphens/>
              <w:bidi w:val="0"/>
              <w:jc w:val="center"/>
              <w:rPr>
                <w:rFonts w:ascii="宋体" w:hAnsi="宋体" w:eastAsia="宋体" w:cs="宋体"/>
                <w:kern w:val="0"/>
                <w:szCs w:val="21"/>
                <w:highlight w:val="none"/>
              </w:rPr>
            </w:pPr>
            <w:r>
              <w:rPr>
                <w:rFonts w:hint="eastAsia" w:ascii="宋体" w:hAnsi="宋体" w:eastAsia="宋体" w:cs="宋体"/>
                <w:kern w:val="0"/>
                <w:szCs w:val="21"/>
                <w:highlight w:val="none"/>
              </w:rPr>
              <w:t>开户</w:t>
            </w:r>
          </w:p>
          <w:p w14:paraId="2837AD95">
            <w:pPr>
              <w:widowControl/>
              <w:suppressAutoHyphens/>
              <w:bidi w:val="0"/>
              <w:jc w:val="center"/>
              <w:rPr>
                <w:rFonts w:ascii="宋体" w:hAnsi="宋体" w:eastAsia="宋体" w:cs="宋体"/>
                <w:kern w:val="0"/>
                <w:szCs w:val="21"/>
                <w:highlight w:val="none"/>
              </w:rPr>
            </w:pPr>
            <w:r>
              <w:rPr>
                <w:rFonts w:hint="eastAsia" w:ascii="宋体" w:hAnsi="宋体" w:eastAsia="宋体" w:cs="宋体"/>
                <w:kern w:val="0"/>
                <w:szCs w:val="21"/>
                <w:highlight w:val="none"/>
              </w:rPr>
              <w:t>银行账号</w:t>
            </w:r>
          </w:p>
        </w:tc>
        <w:tc>
          <w:tcPr>
            <w:tcW w:w="1371" w:type="pct"/>
            <w:tcBorders>
              <w:top w:val="nil"/>
              <w:left w:val="nil"/>
              <w:bottom w:val="single" w:color="auto" w:sz="4" w:space="0"/>
              <w:right w:val="single" w:color="auto" w:sz="4" w:space="0"/>
            </w:tcBorders>
            <w:noWrap/>
            <w:tcMar>
              <w:left w:w="57" w:type="dxa"/>
            </w:tcMar>
            <w:vAlign w:val="center"/>
          </w:tcPr>
          <w:p w14:paraId="33415B6B">
            <w:pPr>
              <w:widowControl/>
              <w:suppressAutoHyphens/>
              <w:bidi w:val="0"/>
              <w:jc w:val="left"/>
              <w:rPr>
                <w:rFonts w:ascii="宋体" w:hAnsi="宋体" w:eastAsia="宋体" w:cs="宋体"/>
                <w:kern w:val="0"/>
                <w:szCs w:val="21"/>
                <w:highlight w:val="none"/>
              </w:rPr>
            </w:pPr>
            <w:r>
              <w:rPr>
                <w:rFonts w:hint="eastAsia" w:ascii="宋体" w:hAnsi="宋体" w:eastAsia="宋体" w:cs="宋体"/>
                <w:kern w:val="0"/>
                <w:szCs w:val="21"/>
                <w:highlight w:val="none"/>
              </w:rPr>
              <w:t>(请填写人民币账户)</w:t>
            </w:r>
          </w:p>
        </w:tc>
      </w:tr>
      <w:tr w14:paraId="57FAC4BF">
        <w:tblPrEx>
          <w:tblCellMar>
            <w:top w:w="0" w:type="dxa"/>
            <w:left w:w="0" w:type="dxa"/>
            <w:bottom w:w="0" w:type="dxa"/>
            <w:right w:w="0" w:type="dxa"/>
          </w:tblCellMar>
        </w:tblPrEx>
        <w:trPr>
          <w:trHeight w:val="727" w:hRule="atLeast"/>
          <w:jc w:val="center"/>
        </w:trPr>
        <w:tc>
          <w:tcPr>
            <w:tcW w:w="901" w:type="pct"/>
            <w:vMerge w:val="continue"/>
            <w:tcBorders>
              <w:left w:val="single" w:color="auto" w:sz="4" w:space="0"/>
              <w:bottom w:val="single" w:color="auto" w:sz="4" w:space="0"/>
              <w:right w:val="single" w:color="auto" w:sz="4" w:space="0"/>
            </w:tcBorders>
            <w:noWrap/>
            <w:tcMar>
              <w:left w:w="28" w:type="dxa"/>
              <w:right w:w="28" w:type="dxa"/>
            </w:tcMar>
            <w:vAlign w:val="center"/>
          </w:tcPr>
          <w:p w14:paraId="5FE87972">
            <w:pPr>
              <w:widowControl/>
              <w:suppressAutoHyphens/>
              <w:bidi w:val="0"/>
              <w:jc w:val="center"/>
              <w:rPr>
                <w:rFonts w:ascii="宋体" w:hAnsi="宋体" w:eastAsia="宋体" w:cs="宋体"/>
                <w:kern w:val="0"/>
                <w:szCs w:val="21"/>
                <w:highlight w:val="none"/>
              </w:rPr>
            </w:pPr>
          </w:p>
        </w:tc>
        <w:tc>
          <w:tcPr>
            <w:tcW w:w="1762" w:type="pct"/>
            <w:tcBorders>
              <w:top w:val="single" w:color="auto" w:sz="4" w:space="0"/>
              <w:left w:val="nil"/>
              <w:bottom w:val="single" w:color="auto" w:sz="4" w:space="0"/>
              <w:right w:val="single" w:color="000000" w:sz="4" w:space="0"/>
            </w:tcBorders>
            <w:noWrap/>
            <w:tcMar>
              <w:left w:w="57" w:type="dxa"/>
            </w:tcMar>
            <w:vAlign w:val="center"/>
          </w:tcPr>
          <w:p w14:paraId="435165D7">
            <w:pPr>
              <w:widowControl/>
              <w:suppressAutoHyphens/>
              <w:bidi w:val="0"/>
              <w:jc w:val="left"/>
              <w:rPr>
                <w:rFonts w:ascii="宋体" w:hAnsi="宋体" w:eastAsia="宋体" w:cs="宋体"/>
                <w:kern w:val="0"/>
                <w:szCs w:val="21"/>
                <w:highlight w:val="none"/>
              </w:rPr>
            </w:pPr>
          </w:p>
        </w:tc>
        <w:tc>
          <w:tcPr>
            <w:tcW w:w="966" w:type="pct"/>
            <w:vMerge w:val="continue"/>
            <w:tcBorders>
              <w:left w:val="nil"/>
              <w:bottom w:val="single" w:color="auto" w:sz="4" w:space="0"/>
              <w:right w:val="single" w:color="auto" w:sz="4" w:space="0"/>
            </w:tcBorders>
            <w:noWrap/>
            <w:tcMar>
              <w:left w:w="28" w:type="dxa"/>
              <w:right w:w="28" w:type="dxa"/>
            </w:tcMar>
            <w:vAlign w:val="center"/>
          </w:tcPr>
          <w:p w14:paraId="228D18AB">
            <w:pPr>
              <w:widowControl/>
              <w:suppressAutoHyphens/>
              <w:bidi w:val="0"/>
              <w:jc w:val="center"/>
              <w:rPr>
                <w:rFonts w:ascii="宋体" w:hAnsi="宋体" w:eastAsia="宋体" w:cs="宋体"/>
                <w:kern w:val="0"/>
                <w:szCs w:val="21"/>
                <w:highlight w:val="none"/>
              </w:rPr>
            </w:pPr>
          </w:p>
        </w:tc>
        <w:tc>
          <w:tcPr>
            <w:tcW w:w="1371" w:type="pct"/>
            <w:tcBorders>
              <w:top w:val="nil"/>
              <w:left w:val="nil"/>
              <w:bottom w:val="single" w:color="auto" w:sz="4" w:space="0"/>
              <w:right w:val="single" w:color="auto" w:sz="4" w:space="0"/>
            </w:tcBorders>
            <w:noWrap/>
            <w:tcMar>
              <w:left w:w="57" w:type="dxa"/>
            </w:tcMar>
            <w:vAlign w:val="center"/>
          </w:tcPr>
          <w:p w14:paraId="612547AB">
            <w:pPr>
              <w:widowControl/>
              <w:suppressAutoHyphens/>
              <w:bidi w:val="0"/>
              <w:jc w:val="left"/>
              <w:rPr>
                <w:rFonts w:ascii="宋体" w:hAnsi="宋体" w:eastAsia="宋体" w:cs="宋体"/>
                <w:kern w:val="0"/>
                <w:szCs w:val="21"/>
                <w:highlight w:val="none"/>
              </w:rPr>
            </w:pPr>
          </w:p>
        </w:tc>
      </w:tr>
      <w:tr w14:paraId="37D2D57F">
        <w:tblPrEx>
          <w:tblCellMar>
            <w:top w:w="0" w:type="dxa"/>
            <w:left w:w="0" w:type="dxa"/>
            <w:bottom w:w="0" w:type="dxa"/>
            <w:right w:w="0" w:type="dxa"/>
          </w:tblCellMar>
        </w:tblPrEx>
        <w:trPr>
          <w:trHeight w:val="1621" w:hRule="atLeast"/>
          <w:jc w:val="center"/>
        </w:trPr>
        <w:tc>
          <w:tcPr>
            <w:tcW w:w="901" w:type="pct"/>
            <w:tcBorders>
              <w:top w:val="single" w:color="auto" w:sz="4" w:space="0"/>
              <w:left w:val="single" w:color="auto" w:sz="4" w:space="0"/>
              <w:bottom w:val="single" w:color="auto" w:sz="4" w:space="0"/>
              <w:right w:val="single" w:color="auto" w:sz="4" w:space="0"/>
            </w:tcBorders>
            <w:noWrap/>
            <w:tcMar>
              <w:left w:w="28" w:type="dxa"/>
              <w:right w:w="28" w:type="dxa"/>
            </w:tcMar>
            <w:vAlign w:val="center"/>
          </w:tcPr>
          <w:p w14:paraId="3ADA9A26">
            <w:pPr>
              <w:widowControl/>
              <w:suppressAutoHyphens/>
              <w:bidi w:val="0"/>
              <w:ind w:left="105" w:hanging="105" w:hangingChars="50"/>
              <w:jc w:val="center"/>
              <w:rPr>
                <w:rFonts w:ascii="宋体" w:hAnsi="宋体" w:eastAsia="宋体" w:cs="宋体"/>
                <w:kern w:val="0"/>
                <w:szCs w:val="21"/>
                <w:highlight w:val="none"/>
              </w:rPr>
            </w:pPr>
            <w:r>
              <w:rPr>
                <w:rFonts w:hint="eastAsia" w:ascii="宋体" w:hAnsi="宋体" w:eastAsia="宋体" w:cs="宋体"/>
                <w:kern w:val="0"/>
                <w:szCs w:val="21"/>
                <w:highlight w:val="none"/>
              </w:rPr>
              <w:t>申报</w:t>
            </w:r>
            <w:r>
              <w:rPr>
                <w:rFonts w:hint="eastAsia" w:ascii="宋体" w:hAnsi="宋体" w:eastAsia="宋体" w:cs="宋体"/>
                <w:szCs w:val="21"/>
                <w:highlight w:val="none"/>
              </w:rPr>
              <w:t>类型</w:t>
            </w:r>
          </w:p>
        </w:tc>
        <w:tc>
          <w:tcPr>
            <w:tcW w:w="4099" w:type="pct"/>
            <w:gridSpan w:val="3"/>
            <w:tcBorders>
              <w:top w:val="single" w:color="auto" w:sz="4" w:space="0"/>
              <w:left w:val="nil"/>
              <w:bottom w:val="single" w:color="auto" w:sz="4" w:space="0"/>
              <w:right w:val="single" w:color="auto" w:sz="4" w:space="0"/>
            </w:tcBorders>
            <w:noWrap/>
            <w:tcMar>
              <w:left w:w="57" w:type="dxa"/>
            </w:tcMar>
            <w:vAlign w:val="center"/>
          </w:tcPr>
          <w:p w14:paraId="38AC0C72">
            <w:pPr>
              <w:widowControl/>
              <w:suppressAutoHyphens/>
              <w:bidi w:val="0"/>
              <w:spacing w:line="360" w:lineRule="exact"/>
              <w:jc w:val="left"/>
              <w:rPr>
                <w:rFonts w:eastAsia="宋体" w:cs="Times New Roman"/>
                <w:kern w:val="0"/>
                <w:szCs w:val="21"/>
                <w:highlight w:val="none"/>
              </w:rPr>
            </w:pPr>
            <w:r>
              <w:rPr>
                <w:rFonts w:hint="eastAsia" w:eastAsia="宋体" w:cs="Times New Roman"/>
                <w:kern w:val="0"/>
                <w:szCs w:val="21"/>
                <w:highlight w:val="none"/>
              </w:rPr>
              <w:t xml:space="preserve">□ </w:t>
            </w:r>
            <w:r>
              <w:rPr>
                <w:rFonts w:eastAsia="宋体" w:cs="Times New Roman"/>
                <w:kern w:val="0"/>
                <w:szCs w:val="21"/>
                <w:highlight w:val="none"/>
              </w:rPr>
              <w:t>在上海国际邮轮港安排始发港航次不低于15次，其中外籍旅客比例不低于2.5%</w:t>
            </w:r>
          </w:p>
          <w:p w14:paraId="6345ACDD">
            <w:pPr>
              <w:widowControl/>
              <w:suppressAutoHyphens/>
              <w:bidi w:val="0"/>
              <w:spacing w:line="360" w:lineRule="exact"/>
              <w:jc w:val="left"/>
              <w:rPr>
                <w:rFonts w:eastAsia="宋体" w:cs="Times New Roman"/>
                <w:kern w:val="0"/>
                <w:szCs w:val="21"/>
                <w:highlight w:val="none"/>
              </w:rPr>
            </w:pPr>
            <w:r>
              <w:rPr>
                <w:rFonts w:hint="eastAsia" w:eastAsia="宋体" w:cs="Times New Roman"/>
                <w:kern w:val="0"/>
                <w:szCs w:val="21"/>
                <w:highlight w:val="none"/>
              </w:rPr>
              <w:t xml:space="preserve">□ </w:t>
            </w:r>
            <w:r>
              <w:rPr>
                <w:rFonts w:eastAsia="宋体" w:cs="Times New Roman"/>
                <w:kern w:val="0"/>
                <w:szCs w:val="21"/>
                <w:highlight w:val="none"/>
              </w:rPr>
              <w:t>在上海国际邮轮港安排始发港航次不低于15次，其中外籍旅客比例不低于5%</w:t>
            </w:r>
          </w:p>
          <w:p w14:paraId="095F2BC7">
            <w:pPr>
              <w:widowControl/>
              <w:suppressAutoHyphens/>
              <w:bidi w:val="0"/>
              <w:spacing w:line="360" w:lineRule="exact"/>
              <w:jc w:val="left"/>
              <w:rPr>
                <w:rFonts w:ascii="宋体" w:hAnsi="宋体" w:eastAsia="宋体" w:cs="宋体"/>
                <w:kern w:val="0"/>
                <w:szCs w:val="21"/>
                <w:highlight w:val="none"/>
              </w:rPr>
            </w:pPr>
            <w:r>
              <w:rPr>
                <w:rFonts w:hint="eastAsia" w:eastAsia="宋体" w:cs="Times New Roman"/>
                <w:kern w:val="0"/>
                <w:szCs w:val="21"/>
                <w:highlight w:val="none"/>
              </w:rPr>
              <w:t>□ 以上海国际邮轮港为</w:t>
            </w:r>
            <w:r>
              <w:rPr>
                <w:rFonts w:eastAsia="宋体" w:cs="Times New Roman"/>
                <w:kern w:val="0"/>
                <w:szCs w:val="21"/>
                <w:highlight w:val="none"/>
              </w:rPr>
              <w:t>访问港</w:t>
            </w:r>
          </w:p>
        </w:tc>
      </w:tr>
    </w:tbl>
    <w:p w14:paraId="18BE87F9">
      <w:pPr>
        <w:suppressAutoHyphens/>
        <w:bidi w:val="0"/>
        <w:ind w:firstLine="480" w:firstLineChars="200"/>
        <w:rPr>
          <w:rFonts w:eastAsia="黑体" w:cs="Times New Roman"/>
          <w:bCs/>
          <w:sz w:val="24"/>
          <w:szCs w:val="24"/>
          <w:highlight w:val="none"/>
        </w:rPr>
      </w:pPr>
    </w:p>
    <w:p w14:paraId="508156DA">
      <w:pPr>
        <w:suppressAutoHyphens/>
        <w:bidi w:val="0"/>
        <w:spacing w:line="480" w:lineRule="auto"/>
        <w:ind w:firstLine="480" w:firstLineChars="200"/>
        <w:jc w:val="left"/>
        <w:rPr>
          <w:rFonts w:eastAsia="黑体" w:cs="Times New Roman"/>
          <w:bCs/>
          <w:sz w:val="24"/>
          <w:szCs w:val="24"/>
          <w:highlight w:val="none"/>
        </w:rPr>
      </w:pPr>
      <w:r>
        <w:rPr>
          <w:rFonts w:eastAsia="黑体" w:cs="Times New Roman"/>
          <w:bCs/>
          <w:sz w:val="24"/>
          <w:szCs w:val="24"/>
          <w:highlight w:val="none"/>
        </w:rPr>
        <w:br w:type="page"/>
      </w:r>
      <w:r>
        <w:rPr>
          <w:rFonts w:eastAsia="黑体" w:cs="Times New Roman"/>
          <w:bCs/>
          <w:sz w:val="24"/>
          <w:szCs w:val="24"/>
          <w:highlight w:val="none"/>
        </w:rPr>
        <w:t>四、材料清单</w:t>
      </w:r>
    </w:p>
    <w:tbl>
      <w:tblPr>
        <w:tblStyle w:val="10"/>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8"/>
        <w:gridCol w:w="7551"/>
      </w:tblGrid>
      <w:tr w14:paraId="73D359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5" w:hRule="atLeast"/>
          <w:jc w:val="center"/>
        </w:trPr>
        <w:tc>
          <w:tcPr>
            <w:tcW w:w="968" w:type="dxa"/>
            <w:noWrap/>
            <w:vAlign w:val="center"/>
          </w:tcPr>
          <w:p w14:paraId="47796D26">
            <w:pPr>
              <w:suppressAutoHyphens/>
              <w:bidi w:val="0"/>
              <w:spacing w:line="360" w:lineRule="auto"/>
              <w:jc w:val="center"/>
              <w:rPr>
                <w:rFonts w:eastAsia="宋体" w:cs="Times New Roman"/>
                <w:b/>
                <w:szCs w:val="24"/>
                <w:highlight w:val="none"/>
              </w:rPr>
            </w:pPr>
            <w:r>
              <w:rPr>
                <w:rFonts w:eastAsia="宋体" w:cs="Times New Roman"/>
                <w:b/>
                <w:szCs w:val="24"/>
                <w:highlight w:val="none"/>
              </w:rPr>
              <w:t>序号</w:t>
            </w:r>
          </w:p>
        </w:tc>
        <w:tc>
          <w:tcPr>
            <w:tcW w:w="7551" w:type="dxa"/>
            <w:noWrap/>
            <w:vAlign w:val="center"/>
          </w:tcPr>
          <w:p w14:paraId="1746AD6F">
            <w:pPr>
              <w:suppressAutoHyphens/>
              <w:bidi w:val="0"/>
              <w:spacing w:line="360" w:lineRule="auto"/>
              <w:rPr>
                <w:rFonts w:eastAsia="宋体" w:cs="Times New Roman"/>
                <w:b/>
                <w:szCs w:val="24"/>
                <w:highlight w:val="none"/>
              </w:rPr>
            </w:pPr>
            <w:r>
              <w:rPr>
                <w:rFonts w:eastAsia="宋体" w:cs="Times New Roman"/>
                <w:b/>
                <w:szCs w:val="24"/>
                <w:highlight w:val="none"/>
              </w:rPr>
              <w:t>附件名称</w:t>
            </w:r>
          </w:p>
        </w:tc>
      </w:tr>
      <w:tr w14:paraId="7B63AB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2" w:hRule="atLeast"/>
          <w:jc w:val="center"/>
        </w:trPr>
        <w:tc>
          <w:tcPr>
            <w:tcW w:w="968" w:type="dxa"/>
            <w:noWrap/>
            <w:vAlign w:val="center"/>
          </w:tcPr>
          <w:p w14:paraId="17F674FA">
            <w:pPr>
              <w:suppressAutoHyphens/>
              <w:bidi w:val="0"/>
              <w:spacing w:line="360" w:lineRule="auto"/>
              <w:jc w:val="center"/>
              <w:rPr>
                <w:rFonts w:eastAsia="宋体" w:cs="Times New Roman"/>
                <w:szCs w:val="24"/>
                <w:highlight w:val="none"/>
              </w:rPr>
            </w:pPr>
            <w:r>
              <w:rPr>
                <w:rFonts w:eastAsia="宋体" w:cs="Times New Roman"/>
                <w:szCs w:val="24"/>
                <w:highlight w:val="none"/>
              </w:rPr>
              <w:t>1</w:t>
            </w:r>
          </w:p>
        </w:tc>
        <w:tc>
          <w:tcPr>
            <w:tcW w:w="7551" w:type="dxa"/>
            <w:noWrap/>
            <w:vAlign w:val="center"/>
          </w:tcPr>
          <w:p w14:paraId="752673CA">
            <w:pPr>
              <w:suppressAutoHyphens/>
              <w:bidi w:val="0"/>
              <w:spacing w:line="360" w:lineRule="auto"/>
              <w:rPr>
                <w:rFonts w:eastAsia="宋体" w:cs="Times New Roman"/>
                <w:szCs w:val="24"/>
                <w:highlight w:val="none"/>
              </w:rPr>
            </w:pPr>
            <w:r>
              <w:rPr>
                <w:rFonts w:eastAsia="宋体" w:cs="Times New Roman"/>
                <w:szCs w:val="24"/>
                <w:highlight w:val="none"/>
              </w:rPr>
              <w:t>上海市</w:t>
            </w:r>
            <w:r>
              <w:rPr>
                <w:rFonts w:hint="eastAsia" w:cs="Times New Roman"/>
                <w:szCs w:val="24"/>
                <w:highlight w:val="none"/>
                <w:lang w:eastAsia="zh-CN"/>
              </w:rPr>
              <w:t>文旅商体展</w:t>
            </w:r>
            <w:r>
              <w:rPr>
                <w:rFonts w:eastAsia="宋体" w:cs="Times New Roman"/>
                <w:szCs w:val="24"/>
                <w:highlight w:val="none"/>
              </w:rPr>
              <w:t>联动项目（</w:t>
            </w:r>
            <w:r>
              <w:rPr>
                <w:rFonts w:hint="eastAsia" w:eastAsia="宋体" w:cs="Times New Roman"/>
                <w:szCs w:val="24"/>
                <w:highlight w:val="none"/>
              </w:rPr>
              <w:t>支持</w:t>
            </w:r>
            <w:r>
              <w:rPr>
                <w:rFonts w:eastAsia="宋体" w:cs="Times New Roman"/>
                <w:szCs w:val="24"/>
                <w:highlight w:val="none"/>
              </w:rPr>
              <w:t>引进国际邮轮旅游航线）</w:t>
            </w:r>
            <w:r>
              <w:rPr>
                <w:rFonts w:hint="eastAsia" w:eastAsia="宋体" w:cs="Times New Roman"/>
                <w:szCs w:val="24"/>
                <w:highlight w:val="none"/>
              </w:rPr>
              <w:t>（第</w:t>
            </w:r>
            <w:r>
              <w:rPr>
                <w:rFonts w:hint="eastAsia" w:eastAsia="宋体" w:cs="Times New Roman"/>
                <w:szCs w:val="24"/>
                <w:highlight w:val="none"/>
                <w:lang w:val="en-US" w:eastAsia="zh-CN"/>
              </w:rPr>
              <w:t>二</w:t>
            </w:r>
            <w:r>
              <w:rPr>
                <w:rFonts w:hint="eastAsia" w:eastAsia="宋体" w:cs="Times New Roman"/>
                <w:szCs w:val="24"/>
                <w:highlight w:val="none"/>
              </w:rPr>
              <w:t>批次）</w:t>
            </w:r>
            <w:r>
              <w:rPr>
                <w:rFonts w:eastAsia="宋体" w:cs="Times New Roman"/>
                <w:szCs w:val="24"/>
                <w:highlight w:val="none"/>
              </w:rPr>
              <w:t>申报书</w:t>
            </w:r>
          </w:p>
        </w:tc>
      </w:tr>
      <w:tr w14:paraId="42F0DB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1" w:hRule="atLeast"/>
          <w:jc w:val="center"/>
        </w:trPr>
        <w:tc>
          <w:tcPr>
            <w:tcW w:w="968" w:type="dxa"/>
            <w:noWrap/>
            <w:vAlign w:val="center"/>
          </w:tcPr>
          <w:p w14:paraId="39024948">
            <w:pPr>
              <w:suppressAutoHyphens/>
              <w:bidi w:val="0"/>
              <w:spacing w:line="360" w:lineRule="auto"/>
              <w:jc w:val="center"/>
              <w:rPr>
                <w:rFonts w:eastAsia="宋体" w:cs="Times New Roman"/>
                <w:szCs w:val="24"/>
                <w:highlight w:val="none"/>
              </w:rPr>
            </w:pPr>
            <w:r>
              <w:rPr>
                <w:rFonts w:eastAsia="宋体" w:cs="Times New Roman"/>
                <w:szCs w:val="24"/>
                <w:highlight w:val="none"/>
              </w:rPr>
              <w:t>2</w:t>
            </w:r>
          </w:p>
        </w:tc>
        <w:tc>
          <w:tcPr>
            <w:tcW w:w="7551" w:type="dxa"/>
            <w:noWrap/>
            <w:vAlign w:val="center"/>
          </w:tcPr>
          <w:p w14:paraId="3EBB5C2B">
            <w:pPr>
              <w:suppressAutoHyphens/>
              <w:bidi w:val="0"/>
              <w:spacing w:line="360" w:lineRule="auto"/>
              <w:rPr>
                <w:rFonts w:eastAsia="宋体" w:cs="Times New Roman"/>
                <w:szCs w:val="24"/>
                <w:highlight w:val="none"/>
              </w:rPr>
            </w:pPr>
            <w:r>
              <w:rPr>
                <w:rFonts w:hint="eastAsia" w:eastAsia="宋体" w:cs="Times New Roman"/>
                <w:szCs w:val="24"/>
                <w:highlight w:val="none"/>
              </w:rPr>
              <w:t>申报</w:t>
            </w:r>
            <w:r>
              <w:rPr>
                <w:rFonts w:eastAsia="宋体" w:cs="Times New Roman"/>
                <w:szCs w:val="24"/>
                <w:highlight w:val="none"/>
              </w:rPr>
              <w:t>单位营业执照或法人证书、统一社会信用代码证书</w:t>
            </w:r>
          </w:p>
        </w:tc>
      </w:tr>
      <w:tr w14:paraId="62DF72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1" w:hRule="atLeast"/>
          <w:jc w:val="center"/>
        </w:trPr>
        <w:tc>
          <w:tcPr>
            <w:tcW w:w="968" w:type="dxa"/>
            <w:noWrap/>
            <w:vAlign w:val="center"/>
          </w:tcPr>
          <w:p w14:paraId="5BBDCC8A">
            <w:pPr>
              <w:suppressAutoHyphens/>
              <w:bidi w:val="0"/>
              <w:spacing w:line="360" w:lineRule="auto"/>
              <w:jc w:val="center"/>
              <w:rPr>
                <w:rFonts w:eastAsia="宋体" w:cs="Times New Roman"/>
                <w:szCs w:val="24"/>
                <w:highlight w:val="none"/>
              </w:rPr>
            </w:pPr>
            <w:r>
              <w:rPr>
                <w:rFonts w:eastAsia="宋体" w:cs="Times New Roman"/>
                <w:szCs w:val="24"/>
                <w:highlight w:val="none"/>
              </w:rPr>
              <w:t>3</w:t>
            </w:r>
          </w:p>
        </w:tc>
        <w:tc>
          <w:tcPr>
            <w:tcW w:w="7551" w:type="dxa"/>
            <w:noWrap/>
            <w:vAlign w:val="center"/>
          </w:tcPr>
          <w:p w14:paraId="3C173CE4">
            <w:pPr>
              <w:suppressAutoHyphens/>
              <w:bidi w:val="0"/>
              <w:spacing w:line="360" w:lineRule="auto"/>
              <w:rPr>
                <w:rFonts w:eastAsia="宋体" w:cs="Times New Roman"/>
                <w:szCs w:val="24"/>
                <w:highlight w:val="none"/>
              </w:rPr>
            </w:pPr>
            <w:r>
              <w:rPr>
                <w:rFonts w:hint="eastAsia" w:eastAsia="宋体" w:cs="Times New Roman"/>
                <w:szCs w:val="24"/>
                <w:highlight w:val="none"/>
              </w:rPr>
              <w:t>邮轮公司申报航次情况汇总表</w:t>
            </w:r>
          </w:p>
        </w:tc>
      </w:tr>
      <w:tr w14:paraId="0249F5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1" w:hRule="atLeast"/>
          <w:jc w:val="center"/>
        </w:trPr>
        <w:tc>
          <w:tcPr>
            <w:tcW w:w="968" w:type="dxa"/>
            <w:noWrap/>
            <w:vAlign w:val="center"/>
          </w:tcPr>
          <w:p w14:paraId="6F27666A">
            <w:pPr>
              <w:suppressAutoHyphens/>
              <w:bidi w:val="0"/>
              <w:spacing w:line="360" w:lineRule="auto"/>
              <w:jc w:val="center"/>
              <w:rPr>
                <w:rFonts w:eastAsia="宋体" w:cs="Times New Roman"/>
                <w:szCs w:val="24"/>
                <w:highlight w:val="none"/>
              </w:rPr>
            </w:pPr>
            <w:r>
              <w:rPr>
                <w:rFonts w:eastAsia="宋体" w:cs="Times New Roman"/>
                <w:szCs w:val="24"/>
                <w:highlight w:val="none"/>
              </w:rPr>
              <w:t>4</w:t>
            </w:r>
          </w:p>
        </w:tc>
        <w:tc>
          <w:tcPr>
            <w:tcW w:w="7551" w:type="dxa"/>
            <w:noWrap/>
            <w:vAlign w:val="center"/>
          </w:tcPr>
          <w:p w14:paraId="1D4DCF3A">
            <w:pPr>
              <w:suppressAutoHyphens/>
              <w:bidi w:val="0"/>
              <w:spacing w:line="360" w:lineRule="auto"/>
              <w:rPr>
                <w:rFonts w:eastAsia="宋体" w:cs="Times New Roman"/>
                <w:szCs w:val="24"/>
                <w:highlight w:val="none"/>
              </w:rPr>
            </w:pPr>
            <w:r>
              <w:rPr>
                <w:rFonts w:hint="eastAsia" w:eastAsia="宋体" w:cs="Times New Roman"/>
                <w:szCs w:val="24"/>
                <w:highlight w:val="none"/>
              </w:rPr>
              <w:t>对以上海为始发港的，提供有效期内的船舶证书和《RECORD OF EQUIPMENT FOR PASSENGER SHIP SAFETY》（复印件）</w:t>
            </w:r>
          </w:p>
        </w:tc>
      </w:tr>
      <w:tr w14:paraId="1841F1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1" w:hRule="atLeast"/>
          <w:jc w:val="center"/>
        </w:trPr>
        <w:tc>
          <w:tcPr>
            <w:tcW w:w="968" w:type="dxa"/>
            <w:noWrap/>
            <w:vAlign w:val="center"/>
          </w:tcPr>
          <w:p w14:paraId="43DDCB77">
            <w:pPr>
              <w:suppressAutoHyphens/>
              <w:bidi w:val="0"/>
              <w:spacing w:line="360" w:lineRule="auto"/>
              <w:jc w:val="center"/>
              <w:rPr>
                <w:rFonts w:eastAsia="宋体" w:cs="Times New Roman"/>
                <w:szCs w:val="24"/>
                <w:highlight w:val="none"/>
              </w:rPr>
            </w:pPr>
            <w:r>
              <w:rPr>
                <w:rFonts w:hint="eastAsia" w:eastAsia="宋体" w:cs="Times New Roman"/>
                <w:szCs w:val="24"/>
                <w:highlight w:val="none"/>
              </w:rPr>
              <w:t>5</w:t>
            </w:r>
          </w:p>
        </w:tc>
        <w:tc>
          <w:tcPr>
            <w:tcW w:w="7551" w:type="dxa"/>
            <w:noWrap/>
            <w:vAlign w:val="center"/>
          </w:tcPr>
          <w:p w14:paraId="7732EDED">
            <w:pPr>
              <w:suppressAutoHyphens/>
              <w:bidi w:val="0"/>
              <w:spacing w:line="360" w:lineRule="auto"/>
              <w:rPr>
                <w:rFonts w:eastAsia="宋体" w:cs="Times New Roman"/>
                <w:szCs w:val="24"/>
                <w:highlight w:val="none"/>
              </w:rPr>
            </w:pPr>
            <w:r>
              <w:rPr>
                <w:rFonts w:hint="eastAsia" w:eastAsia="宋体" w:cs="Times New Roman"/>
                <w:szCs w:val="24"/>
                <w:highlight w:val="none"/>
              </w:rPr>
              <w:t>对以上海为始发港的，提供海事部门出具的《离港证》（复印件）</w:t>
            </w:r>
          </w:p>
        </w:tc>
      </w:tr>
      <w:tr w14:paraId="1E12AD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1" w:hRule="atLeast"/>
          <w:jc w:val="center"/>
        </w:trPr>
        <w:tc>
          <w:tcPr>
            <w:tcW w:w="968" w:type="dxa"/>
            <w:noWrap/>
            <w:vAlign w:val="center"/>
          </w:tcPr>
          <w:p w14:paraId="37A65EFE">
            <w:pPr>
              <w:suppressAutoHyphens/>
              <w:bidi w:val="0"/>
              <w:spacing w:line="360" w:lineRule="auto"/>
              <w:jc w:val="center"/>
              <w:rPr>
                <w:rFonts w:eastAsia="宋体" w:cs="Times New Roman"/>
                <w:szCs w:val="24"/>
                <w:highlight w:val="none"/>
              </w:rPr>
            </w:pPr>
            <w:r>
              <w:rPr>
                <w:rFonts w:hint="eastAsia" w:eastAsia="宋体" w:cs="Times New Roman"/>
                <w:szCs w:val="24"/>
                <w:highlight w:val="none"/>
              </w:rPr>
              <w:t>6</w:t>
            </w:r>
          </w:p>
        </w:tc>
        <w:tc>
          <w:tcPr>
            <w:tcW w:w="7551" w:type="dxa"/>
            <w:noWrap/>
            <w:vAlign w:val="center"/>
          </w:tcPr>
          <w:p w14:paraId="60FB1CB2">
            <w:pPr>
              <w:suppressAutoHyphens/>
              <w:bidi w:val="0"/>
              <w:spacing w:line="360" w:lineRule="auto"/>
              <w:rPr>
                <w:rFonts w:eastAsia="宋体" w:cs="Times New Roman"/>
                <w:szCs w:val="24"/>
                <w:highlight w:val="none"/>
              </w:rPr>
            </w:pPr>
            <w:r>
              <w:rPr>
                <w:rFonts w:hint="eastAsia" w:eastAsia="宋体" w:cs="Times New Roman"/>
                <w:szCs w:val="24"/>
                <w:highlight w:val="none"/>
              </w:rPr>
              <w:t>对以上海为访问港的，提供访问港在沪停靠天数的证明材料，如港口停靠证明材料等</w:t>
            </w:r>
          </w:p>
        </w:tc>
      </w:tr>
      <w:tr w14:paraId="0A061B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68" w:type="dxa"/>
            <w:noWrap/>
            <w:vAlign w:val="center"/>
          </w:tcPr>
          <w:p w14:paraId="359631D4">
            <w:pPr>
              <w:suppressAutoHyphens/>
              <w:bidi w:val="0"/>
              <w:spacing w:line="360" w:lineRule="auto"/>
              <w:jc w:val="center"/>
              <w:rPr>
                <w:rFonts w:eastAsia="宋体" w:cs="Times New Roman"/>
                <w:szCs w:val="24"/>
                <w:highlight w:val="none"/>
              </w:rPr>
            </w:pPr>
            <w:r>
              <w:rPr>
                <w:rFonts w:hint="eastAsia" w:eastAsia="宋体" w:cs="Times New Roman"/>
                <w:szCs w:val="24"/>
                <w:highlight w:val="none"/>
              </w:rPr>
              <w:t>7</w:t>
            </w:r>
          </w:p>
        </w:tc>
        <w:tc>
          <w:tcPr>
            <w:tcW w:w="7551" w:type="dxa"/>
            <w:noWrap/>
            <w:vAlign w:val="center"/>
          </w:tcPr>
          <w:p w14:paraId="152CE364">
            <w:pPr>
              <w:suppressAutoHyphens/>
              <w:bidi w:val="0"/>
              <w:spacing w:line="360" w:lineRule="auto"/>
              <w:rPr>
                <w:rFonts w:eastAsia="宋体" w:cs="Times New Roman"/>
                <w:szCs w:val="24"/>
                <w:highlight w:val="none"/>
              </w:rPr>
            </w:pPr>
            <w:r>
              <w:rPr>
                <w:rFonts w:hint="eastAsia" w:eastAsia="宋体" w:cs="Times New Roman"/>
                <w:szCs w:val="24"/>
                <w:highlight w:val="none"/>
              </w:rPr>
              <w:t>对以上海为访问港的，需提供</w:t>
            </w:r>
            <w:r>
              <w:rPr>
                <w:rFonts w:hint="eastAsia" w:eastAsia="宋体" w:cs="Times New Roman"/>
                <w:szCs w:val="24"/>
                <w:highlight w:val="none"/>
                <w:lang w:val="en-US" w:eastAsia="zh-CN"/>
              </w:rPr>
              <w:t>上级</w:t>
            </w:r>
            <w:r>
              <w:rPr>
                <w:rFonts w:hint="eastAsia" w:eastAsia="宋体" w:cs="Times New Roman"/>
                <w:szCs w:val="24"/>
                <w:highlight w:val="none"/>
              </w:rPr>
              <w:t>邮轮集团的申报授权</w:t>
            </w:r>
            <w:r>
              <w:rPr>
                <w:rFonts w:hint="eastAsia" w:eastAsia="宋体" w:cs="Times New Roman"/>
                <w:szCs w:val="24"/>
                <w:highlight w:val="none"/>
                <w:lang w:val="en-US" w:eastAsia="zh-CN"/>
              </w:rPr>
              <w:t>书</w:t>
            </w:r>
          </w:p>
        </w:tc>
      </w:tr>
      <w:tr w14:paraId="7D530A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68" w:type="dxa"/>
            <w:noWrap/>
            <w:vAlign w:val="center"/>
          </w:tcPr>
          <w:p w14:paraId="0E96B152">
            <w:pPr>
              <w:suppressAutoHyphens/>
              <w:bidi w:val="0"/>
              <w:spacing w:line="360" w:lineRule="auto"/>
              <w:jc w:val="center"/>
              <w:rPr>
                <w:rFonts w:hint="eastAsia" w:eastAsia="宋体" w:cs="Times New Roman"/>
                <w:szCs w:val="24"/>
                <w:highlight w:val="none"/>
                <w:lang w:val="en-US" w:eastAsia="zh-CN"/>
              </w:rPr>
            </w:pPr>
            <w:r>
              <w:rPr>
                <w:rFonts w:hint="eastAsia" w:eastAsia="宋体" w:cs="Times New Roman"/>
                <w:szCs w:val="24"/>
                <w:highlight w:val="none"/>
                <w:lang w:val="en-US" w:eastAsia="zh-CN"/>
              </w:rPr>
              <w:t>8</w:t>
            </w:r>
          </w:p>
        </w:tc>
        <w:tc>
          <w:tcPr>
            <w:tcW w:w="7551" w:type="dxa"/>
            <w:noWrap/>
            <w:vAlign w:val="center"/>
          </w:tcPr>
          <w:p w14:paraId="04A14B8D">
            <w:pPr>
              <w:suppressAutoHyphens/>
              <w:bidi w:val="0"/>
              <w:spacing w:line="360" w:lineRule="auto"/>
              <w:rPr>
                <w:rFonts w:hint="eastAsia" w:eastAsia="宋体" w:cs="Times New Roman"/>
                <w:szCs w:val="24"/>
                <w:highlight w:val="none"/>
              </w:rPr>
            </w:pPr>
            <w:r>
              <w:rPr>
                <w:rFonts w:hint="eastAsia" w:eastAsia="宋体" w:cs="Times New Roman"/>
                <w:szCs w:val="24"/>
                <w:highlight w:val="none"/>
              </w:rPr>
              <w:t>其他相关材料（如有）</w:t>
            </w:r>
          </w:p>
        </w:tc>
      </w:tr>
      <w:tr w14:paraId="778186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519" w:type="dxa"/>
            <w:gridSpan w:val="2"/>
            <w:noWrap/>
            <w:vAlign w:val="center"/>
          </w:tcPr>
          <w:p w14:paraId="1EE9FA6C">
            <w:pPr>
              <w:suppressAutoHyphens/>
              <w:bidi w:val="0"/>
              <w:snapToGrid w:val="0"/>
              <w:spacing w:line="360" w:lineRule="auto"/>
              <w:rPr>
                <w:rFonts w:eastAsia="宋体" w:cs="Times New Roman"/>
                <w:b/>
                <w:bCs/>
                <w:szCs w:val="24"/>
                <w:highlight w:val="none"/>
              </w:rPr>
            </w:pPr>
            <w:r>
              <w:rPr>
                <w:rFonts w:hint="eastAsia" w:eastAsia="宋体" w:cs="Times New Roman"/>
                <w:b/>
                <w:bCs/>
                <w:szCs w:val="24"/>
                <w:highlight w:val="none"/>
              </w:rPr>
              <w:t>其他说明：</w:t>
            </w:r>
          </w:p>
          <w:p w14:paraId="6F6B5274">
            <w:pPr>
              <w:suppressAutoHyphens/>
              <w:bidi w:val="0"/>
              <w:spacing w:line="360" w:lineRule="auto"/>
              <w:rPr>
                <w:rFonts w:eastAsia="宋体" w:cs="Times New Roman"/>
                <w:szCs w:val="24"/>
                <w:highlight w:val="none"/>
              </w:rPr>
            </w:pPr>
            <w:r>
              <w:rPr>
                <w:rFonts w:hint="eastAsia" w:eastAsia="宋体" w:cs="Times New Roman"/>
                <w:szCs w:val="24"/>
                <w:highlight w:val="none"/>
              </w:rPr>
              <w:t>填写项目名称时请按：单位名称+申报项目，如“XX单位XX</w:t>
            </w:r>
            <w:r>
              <w:rPr>
                <w:rFonts w:hint="eastAsia" w:cs="Times New Roman"/>
                <w:szCs w:val="24"/>
                <w:highlight w:val="none"/>
                <w:lang w:eastAsia="zh-CN"/>
              </w:rPr>
              <w:t>文旅商体展</w:t>
            </w:r>
            <w:r>
              <w:rPr>
                <w:rFonts w:hint="eastAsia" w:eastAsia="宋体" w:cs="Times New Roman"/>
                <w:szCs w:val="24"/>
                <w:highlight w:val="none"/>
              </w:rPr>
              <w:t>联动项目——支持引进国际邮轮旅游航线（第</w:t>
            </w:r>
            <w:r>
              <w:rPr>
                <w:rFonts w:hint="eastAsia" w:eastAsia="宋体" w:cs="Times New Roman"/>
                <w:szCs w:val="24"/>
                <w:highlight w:val="none"/>
                <w:lang w:val="en-US" w:eastAsia="zh-CN"/>
              </w:rPr>
              <w:t>二</w:t>
            </w:r>
            <w:r>
              <w:rPr>
                <w:rFonts w:hint="eastAsia" w:eastAsia="宋体" w:cs="Times New Roman"/>
                <w:szCs w:val="24"/>
                <w:highlight w:val="none"/>
              </w:rPr>
              <w:t>批次）”。</w:t>
            </w:r>
          </w:p>
        </w:tc>
      </w:tr>
    </w:tbl>
    <w:p w14:paraId="0C06AB54">
      <w:pPr>
        <w:suppressAutoHyphens/>
        <w:bidi w:val="0"/>
        <w:spacing w:line="240" w:lineRule="exact"/>
        <w:rPr>
          <w:rFonts w:eastAsia="宋体" w:cs="Times New Roman"/>
          <w:szCs w:val="24"/>
          <w:highlight w:val="none"/>
        </w:rPr>
      </w:pPr>
    </w:p>
    <w:p w14:paraId="10906E90">
      <w:pPr>
        <w:bidi w:val="0"/>
        <w:spacing w:line="560" w:lineRule="exact"/>
        <w:jc w:val="left"/>
        <w:rPr>
          <w:rFonts w:hint="eastAsia" w:ascii="黑体" w:hAnsi="Calibri" w:eastAsia="黑体" w:cs="Times New Roman"/>
          <w:sz w:val="32"/>
          <w:szCs w:val="32"/>
          <w:highlight w:val="none"/>
        </w:rPr>
      </w:pPr>
    </w:p>
    <w:p w14:paraId="1444998B">
      <w:pPr>
        <w:bidi w:val="0"/>
        <w:spacing w:line="560" w:lineRule="exact"/>
        <w:jc w:val="left"/>
        <w:rPr>
          <w:rFonts w:hint="eastAsia" w:ascii="黑体" w:hAnsi="Calibri" w:eastAsia="黑体" w:cs="Times New Roman"/>
          <w:sz w:val="32"/>
          <w:szCs w:val="32"/>
          <w:highlight w:val="none"/>
        </w:rPr>
      </w:pPr>
    </w:p>
    <w:p w14:paraId="4640414B">
      <w:pPr>
        <w:bidi w:val="0"/>
        <w:spacing w:line="560" w:lineRule="exact"/>
        <w:jc w:val="left"/>
        <w:rPr>
          <w:rFonts w:hint="eastAsia" w:ascii="黑体" w:hAnsi="Calibri" w:eastAsia="黑体" w:cs="Times New Roman"/>
          <w:sz w:val="32"/>
          <w:szCs w:val="32"/>
          <w:highlight w:val="none"/>
        </w:rPr>
      </w:pPr>
    </w:p>
    <w:p w14:paraId="64A08423">
      <w:pPr>
        <w:bidi w:val="0"/>
        <w:spacing w:line="560" w:lineRule="exact"/>
        <w:jc w:val="left"/>
        <w:rPr>
          <w:rFonts w:hint="eastAsia" w:ascii="黑体" w:hAnsi="Calibri" w:eastAsia="黑体" w:cs="Times New Roman"/>
          <w:sz w:val="32"/>
          <w:szCs w:val="32"/>
          <w:highlight w:val="none"/>
        </w:rPr>
      </w:pPr>
    </w:p>
    <w:p w14:paraId="0D492F55">
      <w:pPr>
        <w:bidi w:val="0"/>
        <w:spacing w:line="560" w:lineRule="exact"/>
        <w:jc w:val="left"/>
        <w:rPr>
          <w:rFonts w:hint="eastAsia" w:ascii="黑体" w:hAnsi="Calibri" w:eastAsia="黑体" w:cs="Times New Roman"/>
          <w:sz w:val="32"/>
          <w:szCs w:val="32"/>
          <w:highlight w:val="none"/>
        </w:rPr>
      </w:pPr>
    </w:p>
    <w:p w14:paraId="58C8B923">
      <w:pPr>
        <w:bidi w:val="0"/>
        <w:spacing w:line="560" w:lineRule="exact"/>
        <w:jc w:val="left"/>
        <w:rPr>
          <w:rFonts w:hint="eastAsia" w:ascii="黑体" w:hAnsi="Calibri" w:eastAsia="黑体" w:cs="Times New Roman"/>
          <w:sz w:val="32"/>
          <w:szCs w:val="32"/>
          <w:highlight w:val="none"/>
        </w:rPr>
      </w:pPr>
    </w:p>
    <w:p w14:paraId="7BBABC09">
      <w:pPr>
        <w:bidi w:val="0"/>
        <w:spacing w:line="560" w:lineRule="exact"/>
        <w:jc w:val="left"/>
        <w:outlineLvl w:val="1"/>
        <w:rPr>
          <w:rFonts w:ascii="仿宋_GB2312" w:hAnsi="仿宋" w:eastAsia="仿宋_GB2312" w:cs="Times New Roman"/>
          <w:sz w:val="30"/>
          <w:szCs w:val="30"/>
          <w:highlight w:val="none"/>
        </w:rPr>
      </w:pPr>
      <w:r>
        <w:rPr>
          <w:rFonts w:hint="eastAsia" w:ascii="黑体" w:hAnsi="Calibri" w:eastAsia="黑体" w:cs="Times New Roman"/>
          <w:sz w:val="32"/>
          <w:szCs w:val="32"/>
          <w:highlight w:val="none"/>
        </w:rPr>
        <w:br w:type="page"/>
      </w:r>
      <w:r>
        <w:rPr>
          <w:rFonts w:hint="eastAsia" w:ascii="黑体" w:hAnsi="黑体" w:eastAsia="黑体" w:cs="黑体"/>
          <w:sz w:val="32"/>
          <w:szCs w:val="32"/>
          <w:highlight w:val="none"/>
        </w:rPr>
        <w:t>附件4-2</w:t>
      </w:r>
    </w:p>
    <w:p w14:paraId="3E88815B">
      <w:pPr>
        <w:suppressAutoHyphens/>
        <w:bidi w:val="0"/>
        <w:ind w:firstLine="420" w:firstLineChars="200"/>
        <w:rPr>
          <w:rFonts w:ascii="Calibri" w:hAnsi="Calibri" w:eastAsia="宋体" w:cs="Times New Roman"/>
          <w:szCs w:val="24"/>
          <w:highlight w:val="none"/>
        </w:rPr>
      </w:pPr>
    </w:p>
    <w:p w14:paraId="43A7BC6A">
      <w:pPr>
        <w:suppressAutoHyphens/>
        <w:bidi w:val="0"/>
        <w:spacing w:line="560" w:lineRule="exact"/>
        <w:jc w:val="center"/>
        <w:rPr>
          <w:rFonts w:hint="eastAsia" w:eastAsia="方正小标宋简体" w:cs="Times New Roman"/>
          <w:bCs/>
          <w:sz w:val="36"/>
          <w:szCs w:val="36"/>
          <w:highlight w:val="none"/>
        </w:rPr>
      </w:pPr>
      <w:r>
        <w:rPr>
          <w:rFonts w:hint="eastAsia" w:eastAsia="方正小标宋简体" w:cs="Times New Roman"/>
          <w:bCs/>
          <w:sz w:val="36"/>
          <w:szCs w:val="36"/>
          <w:highlight w:val="none"/>
        </w:rPr>
        <w:t>申报航次情况汇总表</w:t>
      </w:r>
    </w:p>
    <w:p w14:paraId="0ECA6B3D">
      <w:pPr>
        <w:suppressAutoHyphens/>
        <w:bidi w:val="0"/>
        <w:spacing w:line="560" w:lineRule="exact"/>
        <w:rPr>
          <w:rFonts w:hint="eastAsia" w:eastAsia="方正小标宋简体" w:cs="Times New Roman"/>
          <w:bCs/>
          <w:sz w:val="36"/>
          <w:szCs w:val="36"/>
          <w:highlight w:val="none"/>
        </w:rPr>
      </w:pPr>
    </w:p>
    <w:p w14:paraId="0CFF3A1E">
      <w:pPr>
        <w:suppressAutoHyphens/>
        <w:bidi w:val="0"/>
        <w:spacing w:line="560" w:lineRule="exact"/>
        <w:rPr>
          <w:rFonts w:hint="eastAsia" w:eastAsia="方正小标宋简体" w:cs="Times New Roman"/>
          <w:bCs/>
          <w:sz w:val="36"/>
          <w:szCs w:val="36"/>
          <w:highlight w:val="none"/>
        </w:rPr>
      </w:pPr>
      <w:r>
        <w:rPr>
          <w:rFonts w:hint="eastAsia" w:ascii="仿宋_GB2312" w:eastAsia="仿宋_GB2312" w:cs="Times New Roman"/>
          <w:b/>
          <w:bCs/>
          <w:sz w:val="30"/>
          <w:szCs w:val="30"/>
          <w:highlight w:val="none"/>
        </w:rPr>
        <w:t>1.始发港</w:t>
      </w:r>
    </w:p>
    <w:tbl>
      <w:tblPr>
        <w:tblStyle w:val="10"/>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19"/>
        <w:gridCol w:w="1419"/>
        <w:gridCol w:w="1420"/>
        <w:gridCol w:w="1817"/>
        <w:gridCol w:w="2471"/>
      </w:tblGrid>
      <w:tr w14:paraId="7A0E02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19" w:type="dxa"/>
            <w:noWrap/>
            <w:vAlign w:val="top"/>
          </w:tcPr>
          <w:p w14:paraId="4F621692">
            <w:pPr>
              <w:suppressAutoHyphens/>
              <w:bidi w:val="0"/>
              <w:jc w:val="center"/>
              <w:rPr>
                <w:rFonts w:ascii="Calibri" w:hAnsi="Calibri" w:eastAsia="宋体" w:cs="Times New Roman"/>
                <w:b/>
                <w:bCs/>
                <w:szCs w:val="24"/>
                <w:highlight w:val="none"/>
              </w:rPr>
            </w:pPr>
            <w:r>
              <w:rPr>
                <w:rFonts w:hint="eastAsia" w:ascii="Calibri" w:hAnsi="Calibri" w:eastAsia="宋体" w:cs="Times New Roman"/>
                <w:b/>
                <w:bCs/>
                <w:szCs w:val="24"/>
                <w:highlight w:val="none"/>
              </w:rPr>
              <w:t>序号</w:t>
            </w:r>
          </w:p>
        </w:tc>
        <w:tc>
          <w:tcPr>
            <w:tcW w:w="1419" w:type="dxa"/>
            <w:noWrap/>
            <w:vAlign w:val="top"/>
          </w:tcPr>
          <w:p w14:paraId="57D41D25">
            <w:pPr>
              <w:suppressAutoHyphens/>
              <w:bidi w:val="0"/>
              <w:jc w:val="center"/>
              <w:rPr>
                <w:rFonts w:ascii="Calibri" w:hAnsi="Calibri" w:eastAsia="宋体" w:cs="Times New Roman"/>
                <w:b/>
                <w:bCs/>
                <w:szCs w:val="24"/>
                <w:highlight w:val="none"/>
              </w:rPr>
            </w:pPr>
            <w:r>
              <w:rPr>
                <w:rFonts w:hint="eastAsia" w:ascii="Calibri" w:hAnsi="Calibri" w:eastAsia="宋体" w:cs="Times New Roman"/>
                <w:b/>
                <w:bCs/>
                <w:szCs w:val="24"/>
                <w:highlight w:val="none"/>
              </w:rPr>
              <w:t>航次名称</w:t>
            </w:r>
          </w:p>
        </w:tc>
        <w:tc>
          <w:tcPr>
            <w:tcW w:w="1420" w:type="dxa"/>
            <w:noWrap/>
            <w:vAlign w:val="top"/>
          </w:tcPr>
          <w:p w14:paraId="246FC704">
            <w:pPr>
              <w:suppressAutoHyphens/>
              <w:bidi w:val="0"/>
              <w:jc w:val="center"/>
              <w:rPr>
                <w:rFonts w:ascii="Calibri" w:hAnsi="Calibri" w:eastAsia="宋体" w:cs="Times New Roman"/>
                <w:b/>
                <w:bCs/>
                <w:szCs w:val="24"/>
                <w:highlight w:val="none"/>
              </w:rPr>
            </w:pPr>
            <w:r>
              <w:rPr>
                <w:rFonts w:hint="eastAsia" w:ascii="Calibri" w:hAnsi="Calibri" w:eastAsia="宋体" w:cs="Times New Roman"/>
                <w:b/>
                <w:bCs/>
                <w:szCs w:val="24"/>
                <w:highlight w:val="none"/>
              </w:rPr>
              <w:t>旅客人数</w:t>
            </w:r>
          </w:p>
        </w:tc>
        <w:tc>
          <w:tcPr>
            <w:tcW w:w="1817" w:type="dxa"/>
            <w:noWrap/>
            <w:vAlign w:val="top"/>
          </w:tcPr>
          <w:p w14:paraId="41734A10">
            <w:pPr>
              <w:suppressAutoHyphens/>
              <w:bidi w:val="0"/>
              <w:jc w:val="center"/>
              <w:rPr>
                <w:rFonts w:ascii="Calibri" w:hAnsi="Calibri" w:eastAsia="宋体" w:cs="Times New Roman"/>
                <w:b/>
                <w:bCs/>
                <w:szCs w:val="24"/>
                <w:highlight w:val="none"/>
              </w:rPr>
            </w:pPr>
            <w:r>
              <w:rPr>
                <w:rFonts w:hint="eastAsia" w:ascii="Calibri" w:hAnsi="Calibri" w:eastAsia="宋体" w:cs="Times New Roman"/>
                <w:b/>
                <w:bCs/>
                <w:szCs w:val="24"/>
                <w:highlight w:val="none"/>
              </w:rPr>
              <w:t>外籍旅客人数</w:t>
            </w:r>
          </w:p>
        </w:tc>
        <w:tc>
          <w:tcPr>
            <w:tcW w:w="2471" w:type="dxa"/>
            <w:noWrap/>
            <w:vAlign w:val="top"/>
          </w:tcPr>
          <w:p w14:paraId="3ABE893B">
            <w:pPr>
              <w:suppressAutoHyphens/>
              <w:bidi w:val="0"/>
              <w:jc w:val="center"/>
              <w:rPr>
                <w:rFonts w:ascii="Calibri" w:hAnsi="Calibri" w:eastAsia="宋体" w:cs="Times New Roman"/>
                <w:b/>
                <w:bCs/>
                <w:szCs w:val="24"/>
                <w:highlight w:val="none"/>
              </w:rPr>
            </w:pPr>
            <w:r>
              <w:rPr>
                <w:rFonts w:hint="eastAsia" w:ascii="Calibri" w:hAnsi="Calibri" w:eastAsia="宋体" w:cs="Times New Roman"/>
                <w:b/>
                <w:bCs/>
                <w:szCs w:val="24"/>
                <w:highlight w:val="none"/>
              </w:rPr>
              <w:t>外籍旅客占比</w:t>
            </w:r>
          </w:p>
        </w:tc>
      </w:tr>
      <w:tr w14:paraId="6CCBB9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19" w:type="dxa"/>
            <w:noWrap/>
            <w:vAlign w:val="top"/>
          </w:tcPr>
          <w:p w14:paraId="7C728B98">
            <w:pPr>
              <w:suppressAutoHyphens/>
              <w:bidi w:val="0"/>
              <w:jc w:val="center"/>
              <w:rPr>
                <w:rFonts w:ascii="Calibri" w:hAnsi="Calibri" w:eastAsia="宋体" w:cs="Times New Roman"/>
                <w:szCs w:val="24"/>
                <w:highlight w:val="none"/>
              </w:rPr>
            </w:pPr>
          </w:p>
        </w:tc>
        <w:tc>
          <w:tcPr>
            <w:tcW w:w="1419" w:type="dxa"/>
            <w:noWrap/>
            <w:vAlign w:val="top"/>
          </w:tcPr>
          <w:p w14:paraId="29BB9F60">
            <w:pPr>
              <w:suppressAutoHyphens/>
              <w:bidi w:val="0"/>
              <w:jc w:val="center"/>
              <w:rPr>
                <w:rFonts w:ascii="Calibri" w:hAnsi="Calibri" w:eastAsia="宋体" w:cs="Times New Roman"/>
                <w:szCs w:val="24"/>
                <w:highlight w:val="none"/>
              </w:rPr>
            </w:pPr>
          </w:p>
        </w:tc>
        <w:tc>
          <w:tcPr>
            <w:tcW w:w="1420" w:type="dxa"/>
            <w:noWrap/>
            <w:vAlign w:val="top"/>
          </w:tcPr>
          <w:p w14:paraId="0EAEA3E7">
            <w:pPr>
              <w:suppressAutoHyphens/>
              <w:bidi w:val="0"/>
              <w:jc w:val="center"/>
              <w:rPr>
                <w:rFonts w:ascii="Calibri" w:hAnsi="Calibri" w:eastAsia="宋体" w:cs="Times New Roman"/>
                <w:szCs w:val="24"/>
                <w:highlight w:val="none"/>
              </w:rPr>
            </w:pPr>
          </w:p>
        </w:tc>
        <w:tc>
          <w:tcPr>
            <w:tcW w:w="1817" w:type="dxa"/>
            <w:noWrap/>
            <w:vAlign w:val="top"/>
          </w:tcPr>
          <w:p w14:paraId="480D4DF5">
            <w:pPr>
              <w:suppressAutoHyphens/>
              <w:bidi w:val="0"/>
              <w:jc w:val="center"/>
              <w:rPr>
                <w:rFonts w:ascii="Calibri" w:hAnsi="Calibri" w:eastAsia="宋体" w:cs="Times New Roman"/>
                <w:szCs w:val="24"/>
                <w:highlight w:val="none"/>
              </w:rPr>
            </w:pPr>
          </w:p>
        </w:tc>
        <w:tc>
          <w:tcPr>
            <w:tcW w:w="2471" w:type="dxa"/>
            <w:noWrap/>
            <w:vAlign w:val="top"/>
          </w:tcPr>
          <w:p w14:paraId="71F13227">
            <w:pPr>
              <w:suppressAutoHyphens/>
              <w:bidi w:val="0"/>
              <w:jc w:val="center"/>
              <w:rPr>
                <w:rFonts w:ascii="Calibri" w:hAnsi="Calibri" w:eastAsia="宋体" w:cs="Times New Roman"/>
                <w:szCs w:val="24"/>
                <w:highlight w:val="none"/>
              </w:rPr>
            </w:pPr>
          </w:p>
        </w:tc>
      </w:tr>
      <w:tr w14:paraId="7EE31A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419" w:type="dxa"/>
            <w:noWrap/>
            <w:vAlign w:val="top"/>
          </w:tcPr>
          <w:p w14:paraId="640C2BF4">
            <w:pPr>
              <w:suppressAutoHyphens/>
              <w:bidi w:val="0"/>
              <w:jc w:val="center"/>
              <w:rPr>
                <w:rFonts w:ascii="Calibri" w:hAnsi="Calibri" w:eastAsia="宋体" w:cs="Times New Roman"/>
                <w:szCs w:val="24"/>
                <w:highlight w:val="none"/>
              </w:rPr>
            </w:pPr>
          </w:p>
        </w:tc>
        <w:tc>
          <w:tcPr>
            <w:tcW w:w="1419" w:type="dxa"/>
            <w:noWrap/>
            <w:vAlign w:val="top"/>
          </w:tcPr>
          <w:p w14:paraId="324F73BF">
            <w:pPr>
              <w:suppressAutoHyphens/>
              <w:bidi w:val="0"/>
              <w:jc w:val="center"/>
              <w:rPr>
                <w:rFonts w:ascii="Calibri" w:hAnsi="Calibri" w:eastAsia="宋体" w:cs="Times New Roman"/>
                <w:szCs w:val="24"/>
                <w:highlight w:val="none"/>
              </w:rPr>
            </w:pPr>
          </w:p>
        </w:tc>
        <w:tc>
          <w:tcPr>
            <w:tcW w:w="1420" w:type="dxa"/>
            <w:noWrap/>
            <w:vAlign w:val="top"/>
          </w:tcPr>
          <w:p w14:paraId="6EB43D4A">
            <w:pPr>
              <w:suppressAutoHyphens/>
              <w:bidi w:val="0"/>
              <w:jc w:val="center"/>
              <w:rPr>
                <w:rFonts w:ascii="Calibri" w:hAnsi="Calibri" w:eastAsia="宋体" w:cs="Times New Roman"/>
                <w:szCs w:val="24"/>
                <w:highlight w:val="none"/>
              </w:rPr>
            </w:pPr>
          </w:p>
        </w:tc>
        <w:tc>
          <w:tcPr>
            <w:tcW w:w="1817" w:type="dxa"/>
            <w:noWrap/>
            <w:vAlign w:val="top"/>
          </w:tcPr>
          <w:p w14:paraId="3C6D6D60">
            <w:pPr>
              <w:suppressAutoHyphens/>
              <w:bidi w:val="0"/>
              <w:jc w:val="center"/>
              <w:rPr>
                <w:rFonts w:ascii="Calibri" w:hAnsi="Calibri" w:eastAsia="宋体" w:cs="Times New Roman"/>
                <w:szCs w:val="24"/>
                <w:highlight w:val="none"/>
              </w:rPr>
            </w:pPr>
          </w:p>
        </w:tc>
        <w:tc>
          <w:tcPr>
            <w:tcW w:w="2471" w:type="dxa"/>
            <w:noWrap/>
            <w:vAlign w:val="top"/>
          </w:tcPr>
          <w:p w14:paraId="35100C40">
            <w:pPr>
              <w:suppressAutoHyphens/>
              <w:bidi w:val="0"/>
              <w:jc w:val="center"/>
              <w:rPr>
                <w:rFonts w:ascii="Calibri" w:hAnsi="Calibri" w:eastAsia="宋体" w:cs="Times New Roman"/>
                <w:szCs w:val="24"/>
                <w:highlight w:val="none"/>
              </w:rPr>
            </w:pPr>
          </w:p>
        </w:tc>
      </w:tr>
      <w:tr w14:paraId="481593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19" w:type="dxa"/>
            <w:noWrap/>
            <w:vAlign w:val="top"/>
          </w:tcPr>
          <w:p w14:paraId="35B6B74D">
            <w:pPr>
              <w:suppressAutoHyphens/>
              <w:bidi w:val="0"/>
              <w:jc w:val="center"/>
              <w:rPr>
                <w:rFonts w:ascii="Calibri" w:hAnsi="Calibri" w:eastAsia="宋体" w:cs="Times New Roman"/>
                <w:szCs w:val="24"/>
                <w:highlight w:val="none"/>
              </w:rPr>
            </w:pPr>
          </w:p>
        </w:tc>
        <w:tc>
          <w:tcPr>
            <w:tcW w:w="1419" w:type="dxa"/>
            <w:noWrap/>
            <w:vAlign w:val="top"/>
          </w:tcPr>
          <w:p w14:paraId="70B77B4C">
            <w:pPr>
              <w:suppressAutoHyphens/>
              <w:bidi w:val="0"/>
              <w:jc w:val="center"/>
              <w:rPr>
                <w:rFonts w:ascii="Calibri" w:hAnsi="Calibri" w:eastAsia="宋体" w:cs="Times New Roman"/>
                <w:szCs w:val="24"/>
                <w:highlight w:val="none"/>
              </w:rPr>
            </w:pPr>
          </w:p>
        </w:tc>
        <w:tc>
          <w:tcPr>
            <w:tcW w:w="1420" w:type="dxa"/>
            <w:noWrap/>
            <w:vAlign w:val="top"/>
          </w:tcPr>
          <w:p w14:paraId="7E5EEE2C">
            <w:pPr>
              <w:suppressAutoHyphens/>
              <w:bidi w:val="0"/>
              <w:jc w:val="center"/>
              <w:rPr>
                <w:rFonts w:ascii="Calibri" w:hAnsi="Calibri" w:eastAsia="宋体" w:cs="Times New Roman"/>
                <w:szCs w:val="24"/>
                <w:highlight w:val="none"/>
              </w:rPr>
            </w:pPr>
          </w:p>
        </w:tc>
        <w:tc>
          <w:tcPr>
            <w:tcW w:w="1817" w:type="dxa"/>
            <w:noWrap/>
            <w:vAlign w:val="top"/>
          </w:tcPr>
          <w:p w14:paraId="756BE933">
            <w:pPr>
              <w:suppressAutoHyphens/>
              <w:bidi w:val="0"/>
              <w:jc w:val="center"/>
              <w:rPr>
                <w:rFonts w:ascii="Calibri" w:hAnsi="Calibri" w:eastAsia="宋体" w:cs="Times New Roman"/>
                <w:szCs w:val="24"/>
                <w:highlight w:val="none"/>
              </w:rPr>
            </w:pPr>
          </w:p>
        </w:tc>
        <w:tc>
          <w:tcPr>
            <w:tcW w:w="2471" w:type="dxa"/>
            <w:noWrap/>
            <w:vAlign w:val="top"/>
          </w:tcPr>
          <w:p w14:paraId="27D7832A">
            <w:pPr>
              <w:suppressAutoHyphens/>
              <w:bidi w:val="0"/>
              <w:jc w:val="center"/>
              <w:rPr>
                <w:rFonts w:ascii="Calibri" w:hAnsi="Calibri" w:eastAsia="宋体" w:cs="Times New Roman"/>
                <w:szCs w:val="24"/>
                <w:highlight w:val="none"/>
              </w:rPr>
            </w:pPr>
          </w:p>
        </w:tc>
      </w:tr>
      <w:tr w14:paraId="77490B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19" w:type="dxa"/>
            <w:noWrap/>
            <w:vAlign w:val="top"/>
          </w:tcPr>
          <w:p w14:paraId="6ECDA812">
            <w:pPr>
              <w:suppressAutoHyphens/>
              <w:bidi w:val="0"/>
              <w:jc w:val="center"/>
              <w:rPr>
                <w:rFonts w:hint="eastAsia" w:ascii="Calibri" w:hAnsi="Calibri" w:eastAsia="宋体" w:cs="Times New Roman"/>
                <w:b/>
                <w:bCs/>
                <w:szCs w:val="24"/>
                <w:highlight w:val="none"/>
                <w:lang w:val="en-US" w:eastAsia="zh-CN"/>
              </w:rPr>
            </w:pPr>
            <w:r>
              <w:rPr>
                <w:rFonts w:hint="eastAsia" w:eastAsia="宋体" w:cs="Times New Roman"/>
                <w:b/>
                <w:bCs/>
                <w:szCs w:val="24"/>
                <w:highlight w:val="none"/>
                <w:lang w:val="en-US" w:eastAsia="zh-CN"/>
              </w:rPr>
              <w:t>合计</w:t>
            </w:r>
          </w:p>
        </w:tc>
        <w:tc>
          <w:tcPr>
            <w:tcW w:w="1419" w:type="dxa"/>
            <w:noWrap/>
            <w:vAlign w:val="top"/>
          </w:tcPr>
          <w:p w14:paraId="45BD8524">
            <w:pPr>
              <w:suppressAutoHyphens/>
              <w:bidi w:val="0"/>
              <w:jc w:val="center"/>
              <w:rPr>
                <w:rFonts w:ascii="Calibri" w:hAnsi="Calibri" w:eastAsia="宋体" w:cs="Times New Roman"/>
                <w:b/>
                <w:bCs/>
                <w:szCs w:val="24"/>
                <w:highlight w:val="none"/>
              </w:rPr>
            </w:pPr>
          </w:p>
        </w:tc>
        <w:tc>
          <w:tcPr>
            <w:tcW w:w="1420" w:type="dxa"/>
            <w:noWrap/>
            <w:vAlign w:val="top"/>
          </w:tcPr>
          <w:p w14:paraId="699A5266">
            <w:pPr>
              <w:suppressAutoHyphens/>
              <w:bidi w:val="0"/>
              <w:jc w:val="center"/>
              <w:rPr>
                <w:rFonts w:ascii="Calibri" w:hAnsi="Calibri" w:eastAsia="宋体" w:cs="Times New Roman"/>
                <w:b/>
                <w:bCs/>
                <w:szCs w:val="24"/>
                <w:highlight w:val="none"/>
              </w:rPr>
            </w:pPr>
          </w:p>
        </w:tc>
        <w:tc>
          <w:tcPr>
            <w:tcW w:w="1817" w:type="dxa"/>
            <w:noWrap/>
            <w:vAlign w:val="top"/>
          </w:tcPr>
          <w:p w14:paraId="499D6C35">
            <w:pPr>
              <w:suppressAutoHyphens/>
              <w:bidi w:val="0"/>
              <w:jc w:val="center"/>
              <w:rPr>
                <w:rFonts w:ascii="Calibri" w:hAnsi="Calibri" w:eastAsia="宋体" w:cs="Times New Roman"/>
                <w:b/>
                <w:bCs/>
                <w:szCs w:val="24"/>
                <w:highlight w:val="none"/>
              </w:rPr>
            </w:pPr>
          </w:p>
        </w:tc>
        <w:tc>
          <w:tcPr>
            <w:tcW w:w="2471" w:type="dxa"/>
            <w:noWrap/>
            <w:vAlign w:val="top"/>
          </w:tcPr>
          <w:p w14:paraId="68E4F925">
            <w:pPr>
              <w:suppressAutoHyphens/>
              <w:bidi w:val="0"/>
              <w:jc w:val="center"/>
              <w:rPr>
                <w:rFonts w:ascii="Calibri" w:hAnsi="Calibri" w:eastAsia="宋体" w:cs="Times New Roman"/>
                <w:b/>
                <w:bCs/>
                <w:szCs w:val="24"/>
                <w:highlight w:val="none"/>
              </w:rPr>
            </w:pPr>
          </w:p>
        </w:tc>
      </w:tr>
    </w:tbl>
    <w:p w14:paraId="1A69819D">
      <w:pPr>
        <w:suppressAutoHyphens/>
        <w:bidi w:val="0"/>
        <w:ind w:firstLine="420" w:firstLineChars="200"/>
        <w:rPr>
          <w:rFonts w:ascii="Calibri" w:hAnsi="Calibri" w:eastAsia="宋体" w:cs="Times New Roman"/>
          <w:szCs w:val="24"/>
          <w:highlight w:val="none"/>
        </w:rPr>
      </w:pPr>
    </w:p>
    <w:p w14:paraId="0CE4F37A">
      <w:pPr>
        <w:suppressAutoHyphens/>
        <w:bidi w:val="0"/>
        <w:rPr>
          <w:rFonts w:hint="eastAsia" w:ascii="仿宋_GB2312" w:eastAsia="仿宋_GB2312" w:cs="Times New Roman"/>
          <w:b/>
          <w:bCs/>
          <w:sz w:val="30"/>
          <w:szCs w:val="30"/>
          <w:highlight w:val="none"/>
        </w:rPr>
      </w:pPr>
      <w:r>
        <w:rPr>
          <w:rFonts w:hint="eastAsia" w:ascii="仿宋_GB2312" w:eastAsia="仿宋_GB2312" w:cs="Times New Roman"/>
          <w:b/>
          <w:bCs/>
          <w:sz w:val="30"/>
          <w:szCs w:val="30"/>
          <w:highlight w:val="none"/>
        </w:rPr>
        <w:t>2.访问港</w:t>
      </w:r>
    </w:p>
    <w:tbl>
      <w:tblPr>
        <w:tblStyle w:val="10"/>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19"/>
        <w:gridCol w:w="1419"/>
        <w:gridCol w:w="1420"/>
        <w:gridCol w:w="1420"/>
        <w:gridCol w:w="1420"/>
        <w:gridCol w:w="1420"/>
      </w:tblGrid>
      <w:tr w14:paraId="230D67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19" w:type="dxa"/>
            <w:noWrap/>
            <w:vAlign w:val="top"/>
          </w:tcPr>
          <w:p w14:paraId="776CC1C1">
            <w:pPr>
              <w:suppressAutoHyphens/>
              <w:bidi w:val="0"/>
              <w:jc w:val="center"/>
              <w:rPr>
                <w:rFonts w:ascii="Calibri" w:hAnsi="Calibri" w:eastAsia="宋体" w:cs="Times New Roman"/>
                <w:b/>
                <w:bCs/>
                <w:szCs w:val="24"/>
                <w:highlight w:val="none"/>
              </w:rPr>
            </w:pPr>
            <w:r>
              <w:rPr>
                <w:rFonts w:hint="eastAsia" w:ascii="Calibri" w:hAnsi="Calibri" w:eastAsia="宋体" w:cs="Times New Roman"/>
                <w:b/>
                <w:bCs/>
                <w:szCs w:val="24"/>
                <w:highlight w:val="none"/>
              </w:rPr>
              <w:t>序号</w:t>
            </w:r>
          </w:p>
        </w:tc>
        <w:tc>
          <w:tcPr>
            <w:tcW w:w="1419" w:type="dxa"/>
            <w:noWrap/>
            <w:vAlign w:val="top"/>
          </w:tcPr>
          <w:p w14:paraId="76767EC7">
            <w:pPr>
              <w:suppressAutoHyphens/>
              <w:bidi w:val="0"/>
              <w:jc w:val="center"/>
              <w:rPr>
                <w:rFonts w:ascii="Calibri" w:hAnsi="Calibri" w:eastAsia="宋体" w:cs="Times New Roman"/>
                <w:b/>
                <w:bCs/>
                <w:szCs w:val="24"/>
                <w:highlight w:val="none"/>
              </w:rPr>
            </w:pPr>
            <w:r>
              <w:rPr>
                <w:rFonts w:hint="eastAsia" w:ascii="Calibri" w:hAnsi="Calibri" w:eastAsia="宋体" w:cs="Times New Roman"/>
                <w:b/>
                <w:bCs/>
                <w:szCs w:val="24"/>
                <w:highlight w:val="none"/>
              </w:rPr>
              <w:t>航次名称</w:t>
            </w:r>
          </w:p>
        </w:tc>
        <w:tc>
          <w:tcPr>
            <w:tcW w:w="1420" w:type="dxa"/>
            <w:noWrap/>
            <w:vAlign w:val="top"/>
          </w:tcPr>
          <w:p w14:paraId="201EEDBA">
            <w:pPr>
              <w:suppressAutoHyphens/>
              <w:bidi w:val="0"/>
              <w:jc w:val="center"/>
              <w:rPr>
                <w:rFonts w:ascii="Calibri" w:hAnsi="Calibri" w:eastAsia="宋体" w:cs="Times New Roman"/>
                <w:b/>
                <w:bCs/>
                <w:szCs w:val="24"/>
                <w:highlight w:val="none"/>
              </w:rPr>
            </w:pPr>
            <w:r>
              <w:rPr>
                <w:rFonts w:hint="eastAsia" w:ascii="Calibri" w:hAnsi="Calibri" w:eastAsia="宋体" w:cs="Times New Roman"/>
                <w:b/>
                <w:bCs/>
                <w:szCs w:val="24"/>
                <w:highlight w:val="none"/>
              </w:rPr>
              <w:t>停靠港口</w:t>
            </w:r>
          </w:p>
        </w:tc>
        <w:tc>
          <w:tcPr>
            <w:tcW w:w="1420" w:type="dxa"/>
            <w:noWrap/>
            <w:vAlign w:val="top"/>
          </w:tcPr>
          <w:p w14:paraId="603595BA">
            <w:pPr>
              <w:suppressAutoHyphens/>
              <w:bidi w:val="0"/>
              <w:jc w:val="center"/>
              <w:rPr>
                <w:rFonts w:ascii="Calibri" w:hAnsi="Calibri" w:eastAsia="宋体" w:cs="Times New Roman"/>
                <w:b/>
                <w:bCs/>
                <w:szCs w:val="24"/>
                <w:highlight w:val="none"/>
              </w:rPr>
            </w:pPr>
            <w:r>
              <w:rPr>
                <w:rFonts w:hint="eastAsia" w:ascii="Calibri" w:hAnsi="Calibri" w:eastAsia="宋体" w:cs="Times New Roman"/>
                <w:b/>
                <w:bCs/>
                <w:szCs w:val="24"/>
                <w:highlight w:val="none"/>
              </w:rPr>
              <w:t>靠港时间</w:t>
            </w:r>
          </w:p>
        </w:tc>
        <w:tc>
          <w:tcPr>
            <w:tcW w:w="1420" w:type="dxa"/>
            <w:noWrap/>
            <w:vAlign w:val="top"/>
          </w:tcPr>
          <w:p w14:paraId="31956D58">
            <w:pPr>
              <w:suppressAutoHyphens/>
              <w:bidi w:val="0"/>
              <w:jc w:val="center"/>
              <w:rPr>
                <w:rFonts w:ascii="Calibri" w:hAnsi="Calibri" w:eastAsia="宋体" w:cs="Times New Roman"/>
                <w:b/>
                <w:bCs/>
                <w:szCs w:val="24"/>
                <w:highlight w:val="none"/>
              </w:rPr>
            </w:pPr>
            <w:r>
              <w:rPr>
                <w:rFonts w:hint="eastAsia" w:ascii="Calibri" w:hAnsi="Calibri" w:eastAsia="宋体" w:cs="Times New Roman"/>
                <w:b/>
                <w:bCs/>
                <w:szCs w:val="24"/>
                <w:highlight w:val="none"/>
              </w:rPr>
              <w:t>离港时间</w:t>
            </w:r>
          </w:p>
        </w:tc>
        <w:tc>
          <w:tcPr>
            <w:tcW w:w="1420" w:type="dxa"/>
            <w:noWrap/>
            <w:vAlign w:val="top"/>
          </w:tcPr>
          <w:p w14:paraId="374FDCB0">
            <w:pPr>
              <w:suppressAutoHyphens/>
              <w:bidi w:val="0"/>
              <w:jc w:val="center"/>
              <w:rPr>
                <w:rFonts w:ascii="Calibri" w:hAnsi="Calibri" w:eastAsia="宋体" w:cs="Times New Roman"/>
                <w:b/>
                <w:bCs/>
                <w:szCs w:val="24"/>
                <w:highlight w:val="none"/>
              </w:rPr>
            </w:pPr>
            <w:r>
              <w:rPr>
                <w:rFonts w:hint="eastAsia" w:ascii="Calibri" w:hAnsi="Calibri" w:eastAsia="宋体" w:cs="Times New Roman"/>
                <w:b/>
                <w:bCs/>
                <w:szCs w:val="24"/>
                <w:highlight w:val="none"/>
              </w:rPr>
              <w:t>停靠天数</w:t>
            </w:r>
          </w:p>
        </w:tc>
      </w:tr>
      <w:tr w14:paraId="6670AF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19" w:type="dxa"/>
            <w:noWrap/>
            <w:vAlign w:val="top"/>
          </w:tcPr>
          <w:p w14:paraId="5A7E33B0">
            <w:pPr>
              <w:suppressAutoHyphens/>
              <w:bidi w:val="0"/>
              <w:jc w:val="center"/>
              <w:rPr>
                <w:rFonts w:ascii="Calibri" w:hAnsi="Calibri" w:eastAsia="宋体" w:cs="Times New Roman"/>
                <w:szCs w:val="24"/>
                <w:highlight w:val="none"/>
              </w:rPr>
            </w:pPr>
          </w:p>
        </w:tc>
        <w:tc>
          <w:tcPr>
            <w:tcW w:w="1419" w:type="dxa"/>
            <w:noWrap/>
            <w:vAlign w:val="top"/>
          </w:tcPr>
          <w:p w14:paraId="66690B79">
            <w:pPr>
              <w:suppressAutoHyphens/>
              <w:bidi w:val="0"/>
              <w:jc w:val="center"/>
              <w:rPr>
                <w:rFonts w:ascii="Calibri" w:hAnsi="Calibri" w:eastAsia="宋体" w:cs="Times New Roman"/>
                <w:szCs w:val="24"/>
                <w:highlight w:val="none"/>
              </w:rPr>
            </w:pPr>
          </w:p>
        </w:tc>
        <w:tc>
          <w:tcPr>
            <w:tcW w:w="1420" w:type="dxa"/>
            <w:noWrap/>
            <w:vAlign w:val="top"/>
          </w:tcPr>
          <w:p w14:paraId="20871F1A">
            <w:pPr>
              <w:suppressAutoHyphens/>
              <w:bidi w:val="0"/>
              <w:jc w:val="center"/>
              <w:rPr>
                <w:rFonts w:ascii="Calibri" w:hAnsi="Calibri" w:eastAsia="宋体" w:cs="Times New Roman"/>
                <w:szCs w:val="24"/>
                <w:highlight w:val="none"/>
              </w:rPr>
            </w:pPr>
          </w:p>
        </w:tc>
        <w:tc>
          <w:tcPr>
            <w:tcW w:w="1420" w:type="dxa"/>
            <w:noWrap/>
            <w:vAlign w:val="top"/>
          </w:tcPr>
          <w:p w14:paraId="0D768371">
            <w:pPr>
              <w:suppressAutoHyphens/>
              <w:bidi w:val="0"/>
              <w:jc w:val="center"/>
              <w:rPr>
                <w:rFonts w:ascii="Calibri" w:hAnsi="Calibri" w:eastAsia="宋体" w:cs="Times New Roman"/>
                <w:szCs w:val="24"/>
                <w:highlight w:val="none"/>
              </w:rPr>
            </w:pPr>
          </w:p>
        </w:tc>
        <w:tc>
          <w:tcPr>
            <w:tcW w:w="1420" w:type="dxa"/>
            <w:noWrap/>
            <w:vAlign w:val="top"/>
          </w:tcPr>
          <w:p w14:paraId="66E92D03">
            <w:pPr>
              <w:suppressAutoHyphens/>
              <w:bidi w:val="0"/>
              <w:jc w:val="center"/>
              <w:rPr>
                <w:rFonts w:ascii="Calibri" w:hAnsi="Calibri" w:eastAsia="宋体" w:cs="Times New Roman"/>
                <w:szCs w:val="24"/>
                <w:highlight w:val="none"/>
              </w:rPr>
            </w:pPr>
          </w:p>
        </w:tc>
        <w:tc>
          <w:tcPr>
            <w:tcW w:w="1420" w:type="dxa"/>
            <w:noWrap/>
            <w:vAlign w:val="top"/>
          </w:tcPr>
          <w:p w14:paraId="6E806140">
            <w:pPr>
              <w:suppressAutoHyphens/>
              <w:bidi w:val="0"/>
              <w:jc w:val="center"/>
              <w:rPr>
                <w:rFonts w:ascii="Calibri" w:hAnsi="Calibri" w:eastAsia="宋体" w:cs="Times New Roman"/>
                <w:szCs w:val="24"/>
                <w:highlight w:val="none"/>
              </w:rPr>
            </w:pPr>
          </w:p>
        </w:tc>
      </w:tr>
      <w:tr w14:paraId="4BC307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19" w:type="dxa"/>
            <w:noWrap/>
            <w:vAlign w:val="top"/>
          </w:tcPr>
          <w:p w14:paraId="50778E7C">
            <w:pPr>
              <w:suppressAutoHyphens/>
              <w:bidi w:val="0"/>
              <w:jc w:val="center"/>
              <w:rPr>
                <w:rFonts w:ascii="Calibri" w:hAnsi="Calibri" w:eastAsia="宋体" w:cs="Times New Roman"/>
                <w:szCs w:val="24"/>
                <w:highlight w:val="none"/>
              </w:rPr>
            </w:pPr>
          </w:p>
        </w:tc>
        <w:tc>
          <w:tcPr>
            <w:tcW w:w="1419" w:type="dxa"/>
            <w:noWrap/>
            <w:vAlign w:val="top"/>
          </w:tcPr>
          <w:p w14:paraId="67474B6B">
            <w:pPr>
              <w:suppressAutoHyphens/>
              <w:bidi w:val="0"/>
              <w:jc w:val="center"/>
              <w:rPr>
                <w:rFonts w:ascii="Calibri" w:hAnsi="Calibri" w:eastAsia="宋体" w:cs="Times New Roman"/>
                <w:szCs w:val="24"/>
                <w:highlight w:val="none"/>
              </w:rPr>
            </w:pPr>
          </w:p>
        </w:tc>
        <w:tc>
          <w:tcPr>
            <w:tcW w:w="1420" w:type="dxa"/>
            <w:noWrap/>
            <w:vAlign w:val="top"/>
          </w:tcPr>
          <w:p w14:paraId="18BB5D95">
            <w:pPr>
              <w:suppressAutoHyphens/>
              <w:bidi w:val="0"/>
              <w:jc w:val="center"/>
              <w:rPr>
                <w:rFonts w:ascii="Calibri" w:hAnsi="Calibri" w:eastAsia="宋体" w:cs="Times New Roman"/>
                <w:szCs w:val="24"/>
                <w:highlight w:val="none"/>
              </w:rPr>
            </w:pPr>
          </w:p>
        </w:tc>
        <w:tc>
          <w:tcPr>
            <w:tcW w:w="1420" w:type="dxa"/>
            <w:noWrap/>
            <w:vAlign w:val="top"/>
          </w:tcPr>
          <w:p w14:paraId="78AD44D7">
            <w:pPr>
              <w:suppressAutoHyphens/>
              <w:bidi w:val="0"/>
              <w:jc w:val="center"/>
              <w:rPr>
                <w:rFonts w:ascii="Calibri" w:hAnsi="Calibri" w:eastAsia="宋体" w:cs="Times New Roman"/>
                <w:szCs w:val="24"/>
                <w:highlight w:val="none"/>
              </w:rPr>
            </w:pPr>
          </w:p>
        </w:tc>
        <w:tc>
          <w:tcPr>
            <w:tcW w:w="1420" w:type="dxa"/>
            <w:noWrap/>
            <w:vAlign w:val="top"/>
          </w:tcPr>
          <w:p w14:paraId="47BC4E4B">
            <w:pPr>
              <w:suppressAutoHyphens/>
              <w:bidi w:val="0"/>
              <w:jc w:val="center"/>
              <w:rPr>
                <w:rFonts w:ascii="Calibri" w:hAnsi="Calibri" w:eastAsia="宋体" w:cs="Times New Roman"/>
                <w:szCs w:val="24"/>
                <w:highlight w:val="none"/>
              </w:rPr>
            </w:pPr>
          </w:p>
        </w:tc>
        <w:tc>
          <w:tcPr>
            <w:tcW w:w="1420" w:type="dxa"/>
            <w:noWrap/>
            <w:vAlign w:val="top"/>
          </w:tcPr>
          <w:p w14:paraId="428E983D">
            <w:pPr>
              <w:suppressAutoHyphens/>
              <w:bidi w:val="0"/>
              <w:jc w:val="center"/>
              <w:rPr>
                <w:rFonts w:ascii="Calibri" w:hAnsi="Calibri" w:eastAsia="宋体" w:cs="Times New Roman"/>
                <w:szCs w:val="24"/>
                <w:highlight w:val="none"/>
              </w:rPr>
            </w:pPr>
          </w:p>
        </w:tc>
      </w:tr>
      <w:tr w14:paraId="0C04DA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19" w:type="dxa"/>
            <w:noWrap/>
            <w:vAlign w:val="top"/>
          </w:tcPr>
          <w:p w14:paraId="20D1057D">
            <w:pPr>
              <w:suppressAutoHyphens/>
              <w:bidi w:val="0"/>
              <w:jc w:val="center"/>
              <w:rPr>
                <w:rFonts w:ascii="Calibri" w:hAnsi="Calibri" w:eastAsia="宋体" w:cs="Times New Roman"/>
                <w:szCs w:val="24"/>
                <w:highlight w:val="none"/>
              </w:rPr>
            </w:pPr>
          </w:p>
        </w:tc>
        <w:tc>
          <w:tcPr>
            <w:tcW w:w="1419" w:type="dxa"/>
            <w:noWrap/>
            <w:vAlign w:val="top"/>
          </w:tcPr>
          <w:p w14:paraId="7D53D271">
            <w:pPr>
              <w:suppressAutoHyphens/>
              <w:bidi w:val="0"/>
              <w:jc w:val="center"/>
              <w:rPr>
                <w:rFonts w:ascii="Calibri" w:hAnsi="Calibri" w:eastAsia="宋体" w:cs="Times New Roman"/>
                <w:szCs w:val="24"/>
                <w:highlight w:val="none"/>
              </w:rPr>
            </w:pPr>
          </w:p>
        </w:tc>
        <w:tc>
          <w:tcPr>
            <w:tcW w:w="1420" w:type="dxa"/>
            <w:noWrap/>
            <w:vAlign w:val="top"/>
          </w:tcPr>
          <w:p w14:paraId="3820C8EF">
            <w:pPr>
              <w:suppressAutoHyphens/>
              <w:bidi w:val="0"/>
              <w:jc w:val="center"/>
              <w:rPr>
                <w:rFonts w:ascii="Calibri" w:hAnsi="Calibri" w:eastAsia="宋体" w:cs="Times New Roman"/>
                <w:szCs w:val="24"/>
                <w:highlight w:val="none"/>
              </w:rPr>
            </w:pPr>
          </w:p>
        </w:tc>
        <w:tc>
          <w:tcPr>
            <w:tcW w:w="1420" w:type="dxa"/>
            <w:noWrap/>
            <w:vAlign w:val="top"/>
          </w:tcPr>
          <w:p w14:paraId="007AD883">
            <w:pPr>
              <w:suppressAutoHyphens/>
              <w:bidi w:val="0"/>
              <w:jc w:val="center"/>
              <w:rPr>
                <w:rFonts w:ascii="Calibri" w:hAnsi="Calibri" w:eastAsia="宋体" w:cs="Times New Roman"/>
                <w:szCs w:val="24"/>
                <w:highlight w:val="none"/>
              </w:rPr>
            </w:pPr>
          </w:p>
        </w:tc>
        <w:tc>
          <w:tcPr>
            <w:tcW w:w="1420" w:type="dxa"/>
            <w:noWrap/>
            <w:vAlign w:val="top"/>
          </w:tcPr>
          <w:p w14:paraId="132AF2AD">
            <w:pPr>
              <w:suppressAutoHyphens/>
              <w:bidi w:val="0"/>
              <w:jc w:val="center"/>
              <w:rPr>
                <w:rFonts w:ascii="Calibri" w:hAnsi="Calibri" w:eastAsia="宋体" w:cs="Times New Roman"/>
                <w:szCs w:val="24"/>
                <w:highlight w:val="none"/>
              </w:rPr>
            </w:pPr>
          </w:p>
        </w:tc>
        <w:tc>
          <w:tcPr>
            <w:tcW w:w="1420" w:type="dxa"/>
            <w:noWrap/>
            <w:vAlign w:val="top"/>
          </w:tcPr>
          <w:p w14:paraId="5234CA22">
            <w:pPr>
              <w:suppressAutoHyphens/>
              <w:bidi w:val="0"/>
              <w:jc w:val="center"/>
              <w:rPr>
                <w:rFonts w:ascii="Calibri" w:hAnsi="Calibri" w:eastAsia="宋体" w:cs="Times New Roman"/>
                <w:szCs w:val="24"/>
                <w:highlight w:val="none"/>
              </w:rPr>
            </w:pPr>
          </w:p>
        </w:tc>
      </w:tr>
    </w:tbl>
    <w:p w14:paraId="7AB9AB23">
      <w:pPr>
        <w:bidi w:val="0"/>
        <w:spacing w:line="560" w:lineRule="exact"/>
        <w:jc w:val="left"/>
        <w:rPr>
          <w:rFonts w:hint="eastAsia" w:ascii="黑体" w:hAnsi="Calibri" w:eastAsia="黑体" w:cs="Times New Roman"/>
          <w:sz w:val="32"/>
          <w:szCs w:val="32"/>
          <w:highlight w:val="none"/>
        </w:rPr>
      </w:pPr>
    </w:p>
    <w:p w14:paraId="72F8C355">
      <w:pPr>
        <w:bidi w:val="0"/>
        <w:spacing w:line="560" w:lineRule="exact"/>
        <w:jc w:val="left"/>
        <w:rPr>
          <w:rFonts w:hint="eastAsia" w:ascii="黑体" w:hAnsi="Calibri" w:eastAsia="黑体" w:cs="Times New Roman"/>
          <w:sz w:val="32"/>
          <w:szCs w:val="32"/>
          <w:highlight w:val="none"/>
        </w:rPr>
      </w:pPr>
    </w:p>
    <w:p w14:paraId="71840125">
      <w:pPr>
        <w:bidi w:val="0"/>
        <w:spacing w:line="560" w:lineRule="exact"/>
        <w:jc w:val="left"/>
        <w:rPr>
          <w:rFonts w:hint="eastAsia" w:ascii="黑体" w:hAnsi="Calibri" w:eastAsia="黑体" w:cs="Times New Roman"/>
          <w:sz w:val="32"/>
          <w:szCs w:val="32"/>
          <w:highlight w:val="none"/>
        </w:rPr>
      </w:pPr>
    </w:p>
    <w:p w14:paraId="668F4D7A">
      <w:pPr>
        <w:bidi w:val="0"/>
        <w:spacing w:line="560" w:lineRule="exact"/>
        <w:jc w:val="left"/>
        <w:rPr>
          <w:rFonts w:hint="eastAsia" w:ascii="黑体" w:hAnsi="Calibri" w:eastAsia="黑体" w:cs="Times New Roman"/>
          <w:sz w:val="32"/>
          <w:szCs w:val="32"/>
          <w:highlight w:val="none"/>
        </w:rPr>
      </w:pPr>
    </w:p>
    <w:p w14:paraId="53A72BE6">
      <w:pPr>
        <w:bidi w:val="0"/>
        <w:spacing w:line="560" w:lineRule="exact"/>
        <w:jc w:val="left"/>
        <w:rPr>
          <w:rFonts w:hint="eastAsia" w:ascii="黑体" w:hAnsi="Calibri" w:eastAsia="黑体" w:cs="Times New Roman"/>
          <w:sz w:val="32"/>
          <w:szCs w:val="32"/>
          <w:highlight w:val="none"/>
        </w:rPr>
      </w:pPr>
    </w:p>
    <w:p w14:paraId="4C5F6909">
      <w:pPr>
        <w:bidi w:val="0"/>
        <w:spacing w:line="560" w:lineRule="exact"/>
        <w:jc w:val="left"/>
        <w:rPr>
          <w:rFonts w:hint="eastAsia" w:ascii="黑体" w:hAnsi="Calibri" w:eastAsia="黑体" w:cs="Times New Roman"/>
          <w:sz w:val="32"/>
          <w:szCs w:val="32"/>
          <w:highlight w:val="none"/>
        </w:rPr>
      </w:pPr>
    </w:p>
    <w:p w14:paraId="2988D7C5">
      <w:pPr>
        <w:bidi w:val="0"/>
        <w:spacing w:line="560" w:lineRule="exact"/>
        <w:jc w:val="left"/>
        <w:rPr>
          <w:rFonts w:hint="eastAsia" w:ascii="黑体" w:hAnsi="Calibri" w:eastAsia="黑体" w:cs="Times New Roman"/>
          <w:sz w:val="32"/>
          <w:szCs w:val="32"/>
          <w:highlight w:val="none"/>
        </w:rPr>
      </w:pPr>
    </w:p>
    <w:p w14:paraId="579D34D5">
      <w:pPr>
        <w:bidi w:val="0"/>
        <w:spacing w:line="560" w:lineRule="exact"/>
        <w:jc w:val="left"/>
        <w:rPr>
          <w:rFonts w:hint="eastAsia" w:ascii="黑体" w:hAnsi="Calibri" w:eastAsia="黑体" w:cs="Times New Roman"/>
          <w:sz w:val="32"/>
          <w:szCs w:val="32"/>
          <w:highlight w:val="none"/>
        </w:rPr>
      </w:pPr>
    </w:p>
    <w:p w14:paraId="104CAFEC">
      <w:pPr>
        <w:widowControl w:val="0"/>
        <w:suppressAutoHyphens/>
        <w:adjustRightInd w:val="0"/>
        <w:snapToGrid w:val="0"/>
        <w:spacing w:line="600" w:lineRule="exact"/>
        <w:jc w:val="left"/>
        <w:outlineLvl w:val="0"/>
        <w:rPr>
          <w:rFonts w:hint="eastAsia" w:ascii="仿宋_GB2312" w:hAnsi="Times New Roman" w:eastAsia="黑体" w:cs="Times New Roman"/>
          <w:kern w:val="2"/>
          <w:sz w:val="30"/>
          <w:szCs w:val="30"/>
          <w:highlight w:val="none"/>
          <w:lang w:val="en-US" w:eastAsia="zh-CN" w:bidi="ar-SA"/>
        </w:rPr>
      </w:pPr>
      <w:r>
        <w:rPr>
          <w:rFonts w:hint="eastAsia" w:ascii="黑体" w:hAnsi="Calibri" w:eastAsia="黑体" w:cs="Times New Roman"/>
          <w:sz w:val="32"/>
          <w:szCs w:val="32"/>
          <w:highlight w:val="none"/>
        </w:rPr>
        <w:br w:type="page"/>
      </w:r>
      <w:r>
        <w:rPr>
          <w:rFonts w:hint="eastAsia" w:ascii="黑体" w:hAnsi="黑体" w:eastAsia="黑体" w:cs="黑体"/>
          <w:kern w:val="2"/>
          <w:sz w:val="32"/>
          <w:szCs w:val="32"/>
          <w:highlight w:val="none"/>
          <w:lang w:val="en-US" w:eastAsia="zh-CN" w:bidi="ar-SA"/>
        </w:rPr>
        <w:t>附件5</w:t>
      </w:r>
    </w:p>
    <w:p w14:paraId="1234F904">
      <w:pPr>
        <w:bidi w:val="0"/>
        <w:spacing w:line="600" w:lineRule="exact"/>
        <w:jc w:val="left"/>
        <w:rPr>
          <w:rFonts w:eastAsia="宋体" w:cs="Times New Roman"/>
          <w:highlight w:val="none"/>
        </w:rPr>
      </w:pPr>
    </w:p>
    <w:p w14:paraId="2D435014">
      <w:pPr>
        <w:bidi w:val="0"/>
        <w:spacing w:after="0" w:line="240" w:lineRule="auto"/>
        <w:jc w:val="center"/>
        <w:rPr>
          <w:rFonts w:ascii="Times New Roman" w:hAnsi="Times New Roman" w:eastAsia="方正小标宋简体" w:cs="Times New Roman"/>
          <w:bCs/>
          <w:color w:val="auto"/>
          <w:sz w:val="36"/>
          <w:szCs w:val="36"/>
          <w:highlight w:val="none"/>
        </w:rPr>
      </w:pPr>
      <w:r>
        <w:rPr>
          <w:rFonts w:hint="eastAsia" w:ascii="Times New Roman" w:hAnsi="Times New Roman" w:eastAsia="方正小标宋简体" w:cs="Times New Roman"/>
          <w:bCs/>
          <w:color w:val="auto"/>
          <w:sz w:val="36"/>
          <w:szCs w:val="36"/>
          <w:highlight w:val="none"/>
          <w:lang w:val="en-US" w:eastAsia="zh-CN"/>
        </w:rPr>
        <w:t>推出过境免签优惠旅游产品项目申报细则</w:t>
      </w:r>
    </w:p>
    <w:p w14:paraId="3FBFCB4A">
      <w:pPr>
        <w:bidi w:val="0"/>
        <w:spacing w:line="600" w:lineRule="exact"/>
        <w:jc w:val="left"/>
        <w:rPr>
          <w:rFonts w:eastAsia="宋体" w:cs="Times New Roman"/>
          <w:highlight w:val="none"/>
        </w:rPr>
      </w:pPr>
    </w:p>
    <w:p w14:paraId="4E6A9DFC">
      <w:pPr>
        <w:keepNext w:val="0"/>
        <w:keepLines w:val="0"/>
        <w:pageBreakBefore w:val="0"/>
        <w:widowControl w:val="0"/>
        <w:suppressAutoHyphens/>
        <w:kinsoku/>
        <w:wordWrap/>
        <w:overflowPunct/>
        <w:topLinePunct w:val="0"/>
        <w:autoSpaceDE/>
        <w:autoSpaceDN/>
        <w:bidi w:val="0"/>
        <w:adjustRightInd/>
        <w:snapToGrid/>
        <w:spacing w:after="0" w:line="600" w:lineRule="exact"/>
        <w:ind w:left="0" w:firstLine="640" w:firstLineChars="200"/>
        <w:jc w:val="both"/>
        <w:textAlignment w:val="auto"/>
        <w:outlineLvl w:val="1"/>
        <w:rPr>
          <w:rFonts w:ascii="黑体" w:hAnsi="黑体" w:eastAsia="黑体" w:cs="国标黑体"/>
          <w:kern w:val="2"/>
          <w:sz w:val="32"/>
          <w:szCs w:val="32"/>
          <w:highlight w:val="none"/>
          <w:lang w:val="en-US" w:eastAsia="zh-CN" w:bidi="ar-SA"/>
        </w:rPr>
      </w:pPr>
      <w:r>
        <w:rPr>
          <w:rFonts w:hint="eastAsia" w:ascii="黑体" w:hAnsi="黑体" w:eastAsia="黑体" w:cs="国标黑体"/>
          <w:kern w:val="2"/>
          <w:sz w:val="32"/>
          <w:szCs w:val="32"/>
          <w:highlight w:val="none"/>
          <w:lang w:val="en-US" w:eastAsia="zh-CN" w:bidi="ar-SA"/>
        </w:rPr>
        <w:t>一、支持范围</w:t>
      </w:r>
    </w:p>
    <w:p w14:paraId="428250C5">
      <w:pPr>
        <w:keepNext w:val="0"/>
        <w:keepLines w:val="0"/>
        <w:pageBreakBefore w:val="0"/>
        <w:widowControl w:val="0"/>
        <w:kinsoku/>
        <w:wordWrap/>
        <w:overflowPunct/>
        <w:topLinePunct w:val="0"/>
        <w:autoSpaceDE/>
        <w:autoSpaceDN/>
        <w:bidi w:val="0"/>
        <w:adjustRightInd/>
        <w:snapToGrid/>
        <w:spacing w:after="0" w:line="600" w:lineRule="exact"/>
        <w:ind w:left="0" w:firstLine="600" w:firstLineChars="200"/>
        <w:textAlignment w:val="auto"/>
        <w:rPr>
          <w:rFonts w:ascii="Times New Roman" w:hAnsi="Times New Roman" w:eastAsia="仿宋_GB2312" w:cs="Times New Roman"/>
          <w:color w:val="auto"/>
          <w:sz w:val="30"/>
          <w:szCs w:val="30"/>
          <w:highlight w:val="none"/>
        </w:rPr>
      </w:pPr>
      <w:r>
        <w:rPr>
          <w:rFonts w:hint="eastAsia" w:ascii="仿宋_GB2312" w:hAnsi="仿宋_GB2312" w:eastAsia="仿宋_GB2312" w:cs="仿宋_GB2312"/>
          <w:color w:val="auto"/>
          <w:kern w:val="0"/>
          <w:sz w:val="30"/>
          <w:szCs w:val="30"/>
          <w:highlight w:val="none"/>
        </w:rPr>
        <w:t>对</w:t>
      </w:r>
      <w:r>
        <w:rPr>
          <w:rFonts w:hint="eastAsia" w:ascii="仿宋_GB2312" w:hAnsi="仿宋_GB2312" w:eastAsia="仿宋_GB2312" w:cs="仿宋_GB2312"/>
          <w:color w:val="auto"/>
          <w:kern w:val="0"/>
          <w:sz w:val="30"/>
          <w:szCs w:val="30"/>
          <w:highlight w:val="none"/>
          <w:lang w:val="en-US" w:eastAsia="zh-CN"/>
        </w:rPr>
        <w:t>旅行社利用144小时免签政策推出不同行程、不同主题中转旅游产品予以支持</w:t>
      </w:r>
      <w:r>
        <w:rPr>
          <w:rFonts w:hint="eastAsia" w:ascii="仿宋_GB2312" w:hAnsi="仿宋_GB2312" w:eastAsia="仿宋_GB2312" w:cs="仿宋_GB2312"/>
          <w:color w:val="auto"/>
          <w:kern w:val="0"/>
          <w:sz w:val="30"/>
          <w:szCs w:val="30"/>
          <w:highlight w:val="none"/>
        </w:rPr>
        <w:t>。</w:t>
      </w:r>
    </w:p>
    <w:p w14:paraId="04939D18">
      <w:pPr>
        <w:keepNext w:val="0"/>
        <w:keepLines w:val="0"/>
        <w:pageBreakBefore w:val="0"/>
        <w:widowControl w:val="0"/>
        <w:suppressAutoHyphens/>
        <w:kinsoku/>
        <w:wordWrap/>
        <w:overflowPunct/>
        <w:topLinePunct w:val="0"/>
        <w:autoSpaceDE/>
        <w:autoSpaceDN/>
        <w:bidi w:val="0"/>
        <w:adjustRightInd/>
        <w:snapToGrid/>
        <w:spacing w:after="0" w:line="600" w:lineRule="exact"/>
        <w:ind w:left="0" w:firstLine="640" w:firstLineChars="200"/>
        <w:jc w:val="both"/>
        <w:textAlignment w:val="auto"/>
        <w:outlineLvl w:val="1"/>
        <w:rPr>
          <w:rFonts w:ascii="黑体" w:hAnsi="黑体" w:eastAsia="黑体" w:cs="国标黑体"/>
          <w:kern w:val="2"/>
          <w:sz w:val="32"/>
          <w:szCs w:val="32"/>
          <w:highlight w:val="none"/>
          <w:lang w:val="en-US" w:eastAsia="zh-CN" w:bidi="ar-SA"/>
        </w:rPr>
      </w:pPr>
      <w:r>
        <w:rPr>
          <w:rFonts w:ascii="黑体" w:hAnsi="黑体" w:eastAsia="黑体" w:cs="国标黑体"/>
          <w:kern w:val="2"/>
          <w:sz w:val="32"/>
          <w:szCs w:val="32"/>
          <w:highlight w:val="none"/>
          <w:lang w:val="en-US" w:eastAsia="zh-CN" w:bidi="ar-SA"/>
        </w:rPr>
        <w:t>二、支持标准和方式</w:t>
      </w:r>
    </w:p>
    <w:p w14:paraId="39926F8B">
      <w:pPr>
        <w:keepNext w:val="0"/>
        <w:keepLines w:val="0"/>
        <w:pageBreakBefore w:val="0"/>
        <w:widowControl w:val="0"/>
        <w:kinsoku/>
        <w:wordWrap/>
        <w:overflowPunct/>
        <w:topLinePunct w:val="0"/>
        <w:autoSpaceDE/>
        <w:autoSpaceDN/>
        <w:bidi w:val="0"/>
        <w:adjustRightInd/>
        <w:snapToGrid/>
        <w:spacing w:after="0" w:line="600" w:lineRule="exact"/>
        <w:ind w:left="0" w:firstLine="600" w:firstLineChars="200"/>
        <w:textAlignment w:val="auto"/>
        <w:rPr>
          <w:rFonts w:hint="eastAsia" w:ascii="仿宋_GB2312" w:hAnsi="仿宋_GB2312" w:eastAsia="仿宋_GB2312" w:cs="仿宋_GB2312"/>
          <w:color w:val="auto"/>
          <w:kern w:val="0"/>
          <w:sz w:val="30"/>
          <w:szCs w:val="30"/>
          <w:highlight w:val="none"/>
        </w:rPr>
      </w:pPr>
      <w:r>
        <w:rPr>
          <w:rFonts w:hint="eastAsia" w:ascii="仿宋_GB2312" w:hAnsi="仿宋_GB2312" w:eastAsia="仿宋_GB2312" w:cs="仿宋_GB2312"/>
          <w:color w:val="auto"/>
          <w:kern w:val="0"/>
          <w:sz w:val="30"/>
          <w:szCs w:val="30"/>
          <w:highlight w:val="none"/>
          <w:lang w:val="en-US" w:eastAsia="zh-CN"/>
        </w:rPr>
        <w:t>1.</w:t>
      </w:r>
      <w:r>
        <w:rPr>
          <w:rFonts w:hint="eastAsia" w:ascii="仿宋_GB2312" w:hAnsi="仿宋_GB2312" w:eastAsia="仿宋_GB2312" w:cs="仿宋_GB2312"/>
          <w:color w:val="auto"/>
          <w:kern w:val="0"/>
          <w:sz w:val="30"/>
          <w:szCs w:val="30"/>
          <w:highlight w:val="none"/>
        </w:rPr>
        <w:t>对</w:t>
      </w:r>
      <w:r>
        <w:rPr>
          <w:rFonts w:hint="eastAsia" w:ascii="仿宋_GB2312" w:hAnsi="仿宋_GB2312" w:eastAsia="仿宋_GB2312" w:cs="仿宋_GB2312"/>
          <w:color w:val="auto"/>
          <w:kern w:val="0"/>
          <w:sz w:val="30"/>
          <w:szCs w:val="30"/>
          <w:highlight w:val="none"/>
          <w:lang w:val="en-US" w:eastAsia="zh-CN"/>
        </w:rPr>
        <w:t>旅行社利用144小时免签政策推出不同行程、不同主题中转旅游产品</w:t>
      </w:r>
      <w:r>
        <w:rPr>
          <w:rFonts w:hint="eastAsia" w:ascii="仿宋_GB2312" w:hAnsi="仿宋_GB2312" w:eastAsia="仿宋_GB2312" w:cs="仿宋_GB2312"/>
          <w:color w:val="auto"/>
          <w:kern w:val="0"/>
          <w:sz w:val="30"/>
          <w:szCs w:val="30"/>
          <w:highlight w:val="none"/>
        </w:rPr>
        <w:t>，</w:t>
      </w:r>
      <w:r>
        <w:rPr>
          <w:rFonts w:hint="eastAsia" w:ascii="仿宋_GB2312" w:hAnsi="仿宋_GB2312" w:eastAsia="仿宋_GB2312" w:cs="仿宋_GB2312"/>
          <w:b w:val="0"/>
          <w:bCs w:val="0"/>
          <w:color w:val="auto"/>
          <w:kern w:val="0"/>
          <w:sz w:val="30"/>
          <w:szCs w:val="30"/>
          <w:highlight w:val="none"/>
          <w:lang w:val="en-US" w:eastAsia="zh-CN"/>
        </w:rPr>
        <w:t>2024年1月1日至2024年12月31日</w:t>
      </w:r>
      <w:r>
        <w:rPr>
          <w:rFonts w:hint="eastAsia" w:ascii="仿宋_GB2312" w:hAnsi="仿宋_GB2312" w:eastAsia="仿宋_GB2312" w:cs="仿宋_GB2312"/>
          <w:color w:val="auto"/>
          <w:kern w:val="0"/>
          <w:sz w:val="30"/>
          <w:szCs w:val="30"/>
          <w:highlight w:val="none"/>
          <w:lang w:val="en-US" w:eastAsia="zh-CN"/>
        </w:rPr>
        <w:t>累计招徕不少于5000人次在上海口岸入境且在沪停留天数不少于2天，予以50</w:t>
      </w:r>
      <w:r>
        <w:rPr>
          <w:rFonts w:hint="eastAsia" w:ascii="仿宋_GB2312" w:hAnsi="仿宋_GB2312" w:eastAsia="仿宋_GB2312" w:cs="仿宋_GB2312"/>
          <w:color w:val="auto"/>
          <w:kern w:val="0"/>
          <w:sz w:val="30"/>
          <w:szCs w:val="30"/>
          <w:highlight w:val="none"/>
        </w:rPr>
        <w:t>万元</w:t>
      </w:r>
      <w:r>
        <w:rPr>
          <w:rFonts w:hint="eastAsia" w:ascii="仿宋_GB2312" w:hAnsi="仿宋_GB2312" w:eastAsia="仿宋_GB2312" w:cs="仿宋_GB2312"/>
          <w:color w:val="auto"/>
          <w:kern w:val="0"/>
          <w:sz w:val="30"/>
          <w:szCs w:val="30"/>
          <w:highlight w:val="none"/>
          <w:lang w:val="en-US" w:eastAsia="zh-CN"/>
        </w:rPr>
        <w:t>一次性奖励</w:t>
      </w:r>
      <w:r>
        <w:rPr>
          <w:rFonts w:hint="eastAsia" w:ascii="仿宋_GB2312" w:hAnsi="仿宋_GB2312" w:eastAsia="仿宋_GB2312" w:cs="仿宋_GB2312"/>
          <w:color w:val="auto"/>
          <w:kern w:val="0"/>
          <w:sz w:val="30"/>
          <w:szCs w:val="30"/>
          <w:highlight w:val="none"/>
        </w:rPr>
        <w:t>。</w:t>
      </w:r>
    </w:p>
    <w:p w14:paraId="6F4E04E1">
      <w:pPr>
        <w:keepNext w:val="0"/>
        <w:keepLines w:val="0"/>
        <w:pageBreakBefore w:val="0"/>
        <w:widowControl w:val="0"/>
        <w:kinsoku/>
        <w:wordWrap/>
        <w:overflowPunct/>
        <w:topLinePunct w:val="0"/>
        <w:autoSpaceDE/>
        <w:autoSpaceDN/>
        <w:bidi w:val="0"/>
        <w:adjustRightInd/>
        <w:snapToGrid/>
        <w:spacing w:after="0" w:line="600" w:lineRule="exact"/>
        <w:ind w:left="0" w:firstLine="600" w:firstLineChars="200"/>
        <w:textAlignment w:val="auto"/>
        <w:rPr>
          <w:rFonts w:hint="eastAsia" w:eastAsia="宋体" w:cs="Times New Roman"/>
          <w:highlight w:val="none"/>
        </w:rPr>
      </w:pPr>
      <w:r>
        <w:rPr>
          <w:rFonts w:hint="eastAsia" w:ascii="仿宋_GB2312" w:hAnsi="仿宋_GB2312" w:eastAsia="仿宋_GB2312" w:cs="仿宋_GB2312"/>
          <w:color w:val="auto"/>
          <w:kern w:val="0"/>
          <w:sz w:val="30"/>
          <w:szCs w:val="30"/>
          <w:highlight w:val="none"/>
          <w:lang w:val="en-US" w:eastAsia="zh-CN"/>
        </w:rPr>
        <w:t>2.对</w:t>
      </w:r>
      <w:r>
        <w:rPr>
          <w:rFonts w:hint="eastAsia" w:ascii="仿宋_GB2312" w:hAnsi="仿宋_GB2312" w:eastAsia="仿宋_GB2312" w:cs="仿宋_GB2312"/>
          <w:b w:val="0"/>
          <w:bCs w:val="0"/>
          <w:color w:val="auto"/>
          <w:kern w:val="0"/>
          <w:sz w:val="30"/>
          <w:szCs w:val="30"/>
          <w:highlight w:val="none"/>
          <w:lang w:val="en-US" w:eastAsia="zh-CN"/>
        </w:rPr>
        <w:t>“上海之夏国际消费季”活动期间（2024年7月6日至2024年10月13日）</w:t>
      </w:r>
      <w:r>
        <w:rPr>
          <w:rFonts w:hint="eastAsia" w:ascii="仿宋_GB2312" w:hAnsi="仿宋_GB2312" w:eastAsia="仿宋_GB2312" w:cs="仿宋_GB2312"/>
          <w:color w:val="auto"/>
          <w:kern w:val="0"/>
          <w:sz w:val="30"/>
          <w:szCs w:val="30"/>
          <w:highlight w:val="none"/>
          <w:lang w:val="en-US" w:eastAsia="zh-CN"/>
        </w:rPr>
        <w:t>开发上述产品，累计招徕不少于2000人次的，予以50万元一次性奖励</w:t>
      </w:r>
      <w:r>
        <w:rPr>
          <w:rFonts w:hint="eastAsia" w:ascii="仿宋_GB2312" w:hAnsi="仿宋_GB2312" w:eastAsia="仿宋_GB2312" w:cs="仿宋_GB2312"/>
          <w:color w:val="auto"/>
          <w:kern w:val="0"/>
          <w:sz w:val="30"/>
          <w:szCs w:val="30"/>
          <w:highlight w:val="none"/>
        </w:rPr>
        <w:t>。</w:t>
      </w:r>
    </w:p>
    <w:p w14:paraId="1456A8D6">
      <w:pPr>
        <w:keepNext w:val="0"/>
        <w:keepLines w:val="0"/>
        <w:pageBreakBefore w:val="0"/>
        <w:widowControl w:val="0"/>
        <w:suppressAutoHyphens/>
        <w:kinsoku/>
        <w:wordWrap/>
        <w:overflowPunct/>
        <w:topLinePunct w:val="0"/>
        <w:autoSpaceDE/>
        <w:autoSpaceDN/>
        <w:bidi w:val="0"/>
        <w:adjustRightInd/>
        <w:snapToGrid/>
        <w:spacing w:after="0" w:line="600" w:lineRule="exact"/>
        <w:ind w:left="0" w:firstLine="640" w:firstLineChars="200"/>
        <w:jc w:val="both"/>
        <w:textAlignment w:val="auto"/>
        <w:outlineLvl w:val="1"/>
        <w:rPr>
          <w:rFonts w:ascii="黑体" w:hAnsi="黑体" w:eastAsia="黑体" w:cs="国标黑体"/>
          <w:kern w:val="2"/>
          <w:sz w:val="32"/>
          <w:szCs w:val="32"/>
          <w:highlight w:val="none"/>
          <w:lang w:val="en-US" w:eastAsia="zh-CN" w:bidi="ar-SA"/>
        </w:rPr>
      </w:pPr>
      <w:r>
        <w:rPr>
          <w:rFonts w:hint="eastAsia" w:ascii="黑体" w:hAnsi="黑体" w:eastAsia="黑体" w:cs="国标黑体"/>
          <w:kern w:val="2"/>
          <w:sz w:val="32"/>
          <w:szCs w:val="32"/>
          <w:highlight w:val="none"/>
          <w:lang w:val="en-US" w:eastAsia="zh-CN" w:bidi="ar-SA"/>
        </w:rPr>
        <w:t>三、申报主体与条件</w:t>
      </w:r>
    </w:p>
    <w:p w14:paraId="5A2C357B">
      <w:pPr>
        <w:keepNext w:val="0"/>
        <w:keepLines w:val="0"/>
        <w:pageBreakBefore w:val="0"/>
        <w:widowControl w:val="0"/>
        <w:kinsoku/>
        <w:wordWrap/>
        <w:overflowPunct/>
        <w:topLinePunct w:val="0"/>
        <w:autoSpaceDE/>
        <w:autoSpaceDN/>
        <w:bidi w:val="0"/>
        <w:adjustRightInd/>
        <w:snapToGrid/>
        <w:spacing w:after="0" w:line="600" w:lineRule="exact"/>
        <w:ind w:left="0" w:firstLine="600" w:firstLineChars="200"/>
        <w:textAlignment w:val="auto"/>
        <w:rPr>
          <w:rFonts w:hint="eastAsia" w:ascii="仿宋_GB2312" w:hAnsi="仿宋_GB2312" w:eastAsia="仿宋_GB2312" w:cs="仿宋_GB2312"/>
          <w:color w:val="auto"/>
          <w:kern w:val="0"/>
          <w:sz w:val="30"/>
          <w:szCs w:val="30"/>
          <w:highlight w:val="none"/>
          <w:lang w:val="en-US" w:eastAsia="zh-CN"/>
        </w:rPr>
      </w:pPr>
      <w:r>
        <w:rPr>
          <w:rFonts w:hint="eastAsia" w:ascii="仿宋_GB2312" w:hAnsi="仿宋_GB2312" w:eastAsia="仿宋_GB2312" w:cs="仿宋_GB2312"/>
          <w:color w:val="auto"/>
          <w:kern w:val="0"/>
          <w:sz w:val="30"/>
          <w:szCs w:val="30"/>
          <w:highlight w:val="none"/>
          <w:lang w:val="en-US" w:eastAsia="zh-CN"/>
        </w:rPr>
        <w:t>1．依法登记注册的相关经营主体；</w:t>
      </w:r>
    </w:p>
    <w:p w14:paraId="72293FB9">
      <w:pPr>
        <w:keepNext w:val="0"/>
        <w:keepLines w:val="0"/>
        <w:pageBreakBefore w:val="0"/>
        <w:widowControl w:val="0"/>
        <w:kinsoku/>
        <w:wordWrap/>
        <w:overflowPunct/>
        <w:topLinePunct w:val="0"/>
        <w:autoSpaceDE/>
        <w:autoSpaceDN/>
        <w:bidi w:val="0"/>
        <w:adjustRightInd/>
        <w:snapToGrid/>
        <w:spacing w:after="0" w:line="600" w:lineRule="exact"/>
        <w:ind w:left="0" w:firstLine="600" w:firstLineChars="200"/>
        <w:textAlignment w:val="auto"/>
        <w:rPr>
          <w:rFonts w:hint="eastAsia" w:ascii="仿宋_GB2312" w:hAnsi="仿宋_GB2312" w:eastAsia="仿宋_GB2312" w:cs="仿宋_GB2312"/>
          <w:color w:val="auto"/>
          <w:kern w:val="0"/>
          <w:sz w:val="30"/>
          <w:szCs w:val="30"/>
          <w:highlight w:val="none"/>
          <w:lang w:eastAsia="zh-CN"/>
        </w:rPr>
      </w:pPr>
      <w:r>
        <w:rPr>
          <w:rFonts w:hint="eastAsia" w:ascii="仿宋_GB2312" w:hAnsi="仿宋_GB2312" w:eastAsia="仿宋_GB2312" w:cs="仿宋_GB2312"/>
          <w:color w:val="auto"/>
          <w:kern w:val="0"/>
          <w:sz w:val="30"/>
          <w:szCs w:val="30"/>
          <w:highlight w:val="none"/>
        </w:rPr>
        <w:t>2.</w:t>
      </w:r>
      <w:r>
        <w:rPr>
          <w:rFonts w:hint="eastAsia" w:ascii="仿宋_GB2312" w:hAnsi="仿宋_GB2312" w:eastAsia="仿宋_GB2312" w:cs="仿宋_GB2312"/>
          <w:color w:val="auto"/>
          <w:kern w:val="0"/>
          <w:sz w:val="30"/>
          <w:szCs w:val="30"/>
          <w:highlight w:val="none"/>
          <w:lang w:val="en-US" w:eastAsia="zh-CN"/>
        </w:rPr>
        <w:t>申报主体须</w:t>
      </w:r>
      <w:r>
        <w:rPr>
          <w:rFonts w:hint="eastAsia" w:ascii="仿宋_GB2312" w:hAnsi="仿宋_GB2312" w:eastAsia="仿宋_GB2312" w:cs="仿宋_GB2312"/>
          <w:color w:val="auto"/>
          <w:kern w:val="0"/>
          <w:sz w:val="30"/>
          <w:szCs w:val="30"/>
          <w:highlight w:val="none"/>
        </w:rPr>
        <w:t>持有旅行社经营业务许可证</w:t>
      </w:r>
      <w:r>
        <w:rPr>
          <w:rFonts w:hint="eastAsia" w:ascii="仿宋_GB2312" w:hAnsi="仿宋_GB2312" w:eastAsia="仿宋_GB2312" w:cs="仿宋_GB2312"/>
          <w:color w:val="auto"/>
          <w:kern w:val="0"/>
          <w:sz w:val="30"/>
          <w:szCs w:val="30"/>
          <w:highlight w:val="none"/>
          <w:lang w:eastAsia="zh-CN"/>
        </w:rPr>
        <w:t>，</w:t>
      </w:r>
      <w:r>
        <w:rPr>
          <w:rFonts w:hint="eastAsia" w:ascii="仿宋_GB2312" w:hAnsi="仿宋_GB2312" w:eastAsia="仿宋_GB2312" w:cs="仿宋_GB2312"/>
          <w:color w:val="auto"/>
          <w:kern w:val="0"/>
          <w:sz w:val="30"/>
          <w:szCs w:val="30"/>
          <w:highlight w:val="none"/>
          <w:lang w:val="en-US" w:eastAsia="zh-CN"/>
        </w:rPr>
        <w:t>并许可</w:t>
      </w:r>
      <w:r>
        <w:rPr>
          <w:rFonts w:hint="eastAsia" w:ascii="仿宋_GB2312" w:hAnsi="仿宋_GB2312" w:eastAsia="仿宋_GB2312" w:cs="仿宋_GB2312"/>
          <w:color w:val="auto"/>
          <w:kern w:val="0"/>
          <w:sz w:val="30"/>
          <w:szCs w:val="30"/>
          <w:highlight w:val="none"/>
        </w:rPr>
        <w:t>开展入境旅游业务</w:t>
      </w:r>
      <w:r>
        <w:rPr>
          <w:rFonts w:hint="eastAsia" w:ascii="仿宋_GB2312" w:hAnsi="仿宋_GB2312" w:eastAsia="仿宋_GB2312" w:cs="仿宋_GB2312"/>
          <w:color w:val="auto"/>
          <w:kern w:val="0"/>
          <w:sz w:val="30"/>
          <w:szCs w:val="30"/>
          <w:highlight w:val="none"/>
          <w:lang w:eastAsia="zh-CN"/>
        </w:rPr>
        <w:t>；</w:t>
      </w:r>
    </w:p>
    <w:p w14:paraId="180C6D2B">
      <w:pPr>
        <w:keepNext w:val="0"/>
        <w:keepLines w:val="0"/>
        <w:pageBreakBefore w:val="0"/>
        <w:widowControl w:val="0"/>
        <w:kinsoku/>
        <w:wordWrap/>
        <w:overflowPunct/>
        <w:topLinePunct w:val="0"/>
        <w:autoSpaceDE/>
        <w:autoSpaceDN/>
        <w:bidi w:val="0"/>
        <w:adjustRightInd/>
        <w:snapToGrid/>
        <w:spacing w:after="0" w:line="600" w:lineRule="exact"/>
        <w:ind w:left="0" w:firstLine="600" w:firstLineChars="200"/>
        <w:textAlignment w:val="auto"/>
        <w:rPr>
          <w:rFonts w:hint="eastAsia" w:ascii="仿宋_GB2312" w:hAnsi="仿宋_GB2312" w:eastAsia="仿宋_GB2312" w:cs="仿宋_GB2312"/>
          <w:color w:val="auto"/>
          <w:kern w:val="0"/>
          <w:sz w:val="30"/>
          <w:szCs w:val="30"/>
          <w:highlight w:val="none"/>
        </w:rPr>
      </w:pPr>
      <w:r>
        <w:rPr>
          <w:rFonts w:hint="eastAsia" w:ascii="仿宋_GB2312" w:hAnsi="仿宋_GB2312" w:eastAsia="仿宋_GB2312" w:cs="仿宋_GB2312"/>
          <w:color w:val="auto"/>
          <w:kern w:val="0"/>
          <w:sz w:val="30"/>
          <w:szCs w:val="30"/>
          <w:highlight w:val="none"/>
        </w:rPr>
        <w:t>3.存在以下情形之一的项目，不得申报：</w:t>
      </w:r>
    </w:p>
    <w:p w14:paraId="22057772">
      <w:pPr>
        <w:keepNext w:val="0"/>
        <w:keepLines w:val="0"/>
        <w:pageBreakBefore w:val="0"/>
        <w:widowControl w:val="0"/>
        <w:kinsoku/>
        <w:wordWrap/>
        <w:overflowPunct/>
        <w:topLinePunct w:val="0"/>
        <w:autoSpaceDE/>
        <w:autoSpaceDN/>
        <w:bidi w:val="0"/>
        <w:adjustRightInd/>
        <w:snapToGrid/>
        <w:spacing w:after="0" w:line="600" w:lineRule="exact"/>
        <w:ind w:left="0" w:firstLine="600" w:firstLineChars="200"/>
        <w:textAlignment w:val="auto"/>
        <w:rPr>
          <w:rFonts w:hint="eastAsia" w:ascii="仿宋_GB2312" w:hAnsi="仿宋_GB2312" w:eastAsia="仿宋_GB2312" w:cs="仿宋_GB2312"/>
          <w:color w:val="auto"/>
          <w:kern w:val="0"/>
          <w:sz w:val="30"/>
          <w:szCs w:val="30"/>
          <w:highlight w:val="none"/>
        </w:rPr>
      </w:pPr>
      <w:r>
        <w:rPr>
          <w:rFonts w:hint="eastAsia" w:ascii="仿宋_GB2312" w:hAnsi="仿宋_GB2312" w:eastAsia="仿宋_GB2312" w:cs="仿宋_GB2312"/>
          <w:color w:val="auto"/>
          <w:kern w:val="0"/>
          <w:sz w:val="30"/>
          <w:szCs w:val="30"/>
          <w:highlight w:val="none"/>
        </w:rPr>
        <w:t>（1）获得其他市级财政性资金支持的；</w:t>
      </w:r>
    </w:p>
    <w:p w14:paraId="52C4430C">
      <w:pPr>
        <w:keepNext w:val="0"/>
        <w:keepLines w:val="0"/>
        <w:pageBreakBefore w:val="0"/>
        <w:widowControl w:val="0"/>
        <w:kinsoku/>
        <w:wordWrap/>
        <w:overflowPunct/>
        <w:topLinePunct w:val="0"/>
        <w:autoSpaceDE/>
        <w:autoSpaceDN/>
        <w:bidi w:val="0"/>
        <w:adjustRightInd/>
        <w:snapToGrid/>
        <w:spacing w:after="0" w:line="600" w:lineRule="exact"/>
        <w:ind w:left="0" w:firstLine="600" w:firstLineChars="200"/>
        <w:textAlignment w:val="auto"/>
        <w:rPr>
          <w:rFonts w:hint="eastAsia" w:ascii="仿宋_GB2312" w:hAnsi="仿宋_GB2312" w:eastAsia="仿宋_GB2312" w:cs="仿宋_GB2312"/>
          <w:color w:val="auto"/>
          <w:kern w:val="0"/>
          <w:sz w:val="30"/>
          <w:szCs w:val="30"/>
          <w:highlight w:val="none"/>
        </w:rPr>
      </w:pPr>
      <w:r>
        <w:rPr>
          <w:rFonts w:hint="eastAsia" w:ascii="仿宋_GB2312" w:hAnsi="仿宋_GB2312" w:eastAsia="仿宋_GB2312" w:cs="仿宋_GB2312"/>
          <w:color w:val="auto"/>
          <w:kern w:val="0"/>
          <w:sz w:val="30"/>
          <w:szCs w:val="30"/>
          <w:highlight w:val="none"/>
        </w:rPr>
        <w:t>（2）获得全额财政性资金支持的；</w:t>
      </w:r>
    </w:p>
    <w:p w14:paraId="5B9D0E59">
      <w:pPr>
        <w:keepNext w:val="0"/>
        <w:keepLines w:val="0"/>
        <w:pageBreakBefore w:val="0"/>
        <w:widowControl w:val="0"/>
        <w:kinsoku/>
        <w:wordWrap/>
        <w:overflowPunct/>
        <w:topLinePunct w:val="0"/>
        <w:autoSpaceDE/>
        <w:autoSpaceDN/>
        <w:bidi w:val="0"/>
        <w:adjustRightInd/>
        <w:snapToGrid/>
        <w:spacing w:after="0" w:line="600" w:lineRule="exact"/>
        <w:ind w:left="0" w:firstLine="600" w:firstLineChars="200"/>
        <w:textAlignment w:val="auto"/>
        <w:rPr>
          <w:rFonts w:hint="eastAsia" w:ascii="仿宋_GB2312" w:hAnsi="仿宋_GB2312" w:eastAsia="仿宋_GB2312" w:cs="仿宋_GB2312"/>
          <w:color w:val="auto"/>
          <w:kern w:val="0"/>
          <w:sz w:val="30"/>
          <w:szCs w:val="30"/>
          <w:highlight w:val="none"/>
        </w:rPr>
      </w:pPr>
      <w:r>
        <w:rPr>
          <w:rFonts w:hint="eastAsia" w:ascii="仿宋_GB2312" w:hAnsi="仿宋_GB2312" w:eastAsia="仿宋_GB2312" w:cs="仿宋_GB2312"/>
          <w:color w:val="auto"/>
          <w:kern w:val="0"/>
          <w:sz w:val="30"/>
          <w:szCs w:val="30"/>
          <w:highlight w:val="none"/>
        </w:rPr>
        <w:t>（3）项目知识产权有争议的；</w:t>
      </w:r>
    </w:p>
    <w:p w14:paraId="5DB098C3">
      <w:pPr>
        <w:keepNext w:val="0"/>
        <w:keepLines w:val="0"/>
        <w:pageBreakBefore w:val="0"/>
        <w:widowControl w:val="0"/>
        <w:kinsoku/>
        <w:wordWrap/>
        <w:overflowPunct/>
        <w:topLinePunct w:val="0"/>
        <w:autoSpaceDE/>
        <w:autoSpaceDN/>
        <w:bidi w:val="0"/>
        <w:adjustRightInd/>
        <w:snapToGrid/>
        <w:spacing w:after="0" w:line="600" w:lineRule="exact"/>
        <w:ind w:left="0" w:firstLine="600" w:firstLineChars="200"/>
        <w:textAlignment w:val="auto"/>
        <w:rPr>
          <w:rFonts w:hint="eastAsia" w:ascii="仿宋_GB2312" w:hAnsi="仿宋_GB2312" w:eastAsia="仿宋_GB2312" w:cs="仿宋_GB2312"/>
          <w:color w:val="auto"/>
          <w:kern w:val="0"/>
          <w:sz w:val="30"/>
          <w:szCs w:val="30"/>
          <w:highlight w:val="none"/>
        </w:rPr>
      </w:pPr>
      <w:r>
        <w:rPr>
          <w:rFonts w:hint="eastAsia" w:ascii="仿宋_GB2312" w:hAnsi="仿宋_GB2312" w:eastAsia="仿宋_GB2312" w:cs="仿宋_GB2312"/>
          <w:color w:val="auto"/>
          <w:kern w:val="0"/>
          <w:sz w:val="30"/>
          <w:szCs w:val="30"/>
          <w:highlight w:val="none"/>
        </w:rPr>
        <w:t>（4）申报单位因重大违法、违规行为被执法部门依法处罚未满3年的；</w:t>
      </w:r>
    </w:p>
    <w:p w14:paraId="200E155E">
      <w:pPr>
        <w:widowControl w:val="0"/>
        <w:suppressAutoHyphens/>
        <w:ind w:firstLine="600" w:firstLineChars="200"/>
        <w:jc w:val="both"/>
        <w:rPr>
          <w:rFonts w:hint="eastAsia" w:ascii="仿宋_GB2312" w:hAnsi="仿宋_GB2312" w:eastAsia="仿宋_GB2312" w:cs="仿宋_GB2312"/>
          <w:color w:val="auto"/>
          <w:kern w:val="0"/>
          <w:sz w:val="30"/>
          <w:szCs w:val="30"/>
          <w:highlight w:val="none"/>
          <w:lang w:val="en-US" w:eastAsia="zh-CN" w:bidi="ar-SA"/>
        </w:rPr>
      </w:pPr>
      <w:r>
        <w:rPr>
          <w:rFonts w:hint="eastAsia" w:ascii="仿宋_GB2312" w:hAnsi="仿宋_GB2312" w:eastAsia="仿宋_GB2312" w:cs="仿宋_GB2312"/>
          <w:color w:val="auto"/>
          <w:kern w:val="0"/>
          <w:sz w:val="30"/>
          <w:szCs w:val="30"/>
          <w:highlight w:val="none"/>
          <w:lang w:val="en-US" w:eastAsia="zh-CN" w:bidi="ar-SA"/>
        </w:rPr>
        <w:t>（5）不合理低价游、未经许可经营旅行社业务等违反法律法规规定从事的旅游业务；</w:t>
      </w:r>
    </w:p>
    <w:p w14:paraId="6AE7A4E6">
      <w:pPr>
        <w:pStyle w:val="4"/>
        <w:rPr>
          <w:rFonts w:hint="eastAsia"/>
          <w:highlight w:val="none"/>
          <w:lang w:val="en-US" w:eastAsia="zh-CN"/>
        </w:rPr>
      </w:pPr>
      <w:r>
        <w:rPr>
          <w:rFonts w:hint="eastAsia" w:ascii="仿宋_GB2312" w:hAnsi="Times New Roman" w:eastAsia="仿宋_GB2312" w:cs="Times New Roman"/>
          <w:sz w:val="30"/>
          <w:szCs w:val="30"/>
          <w:highlight w:val="none"/>
          <w:lang w:val="en-US" w:eastAsia="zh-CN"/>
        </w:rPr>
        <w:t>（6）已获得上海市商务高质量发展专项资金商旅文体展联动项目（第一批次）支持的项目。</w:t>
      </w:r>
    </w:p>
    <w:p w14:paraId="176E9871">
      <w:pPr>
        <w:keepNext w:val="0"/>
        <w:keepLines w:val="0"/>
        <w:pageBreakBefore w:val="0"/>
        <w:widowControl w:val="0"/>
        <w:suppressAutoHyphens/>
        <w:kinsoku/>
        <w:wordWrap/>
        <w:overflowPunct/>
        <w:topLinePunct w:val="0"/>
        <w:autoSpaceDE/>
        <w:autoSpaceDN/>
        <w:bidi w:val="0"/>
        <w:adjustRightInd/>
        <w:snapToGrid/>
        <w:spacing w:after="0" w:line="600" w:lineRule="exact"/>
        <w:ind w:left="0" w:firstLine="640" w:firstLineChars="200"/>
        <w:jc w:val="both"/>
        <w:textAlignment w:val="auto"/>
        <w:outlineLvl w:val="1"/>
        <w:rPr>
          <w:rFonts w:ascii="黑体" w:hAnsi="黑体" w:eastAsia="仿宋_GB2312" w:cs="国标黑体"/>
          <w:kern w:val="2"/>
          <w:sz w:val="32"/>
          <w:szCs w:val="32"/>
          <w:highlight w:val="none"/>
          <w:lang w:val="en-US" w:eastAsia="zh-CN" w:bidi="ar-SA"/>
        </w:rPr>
      </w:pPr>
      <w:r>
        <w:rPr>
          <w:rFonts w:ascii="黑体" w:hAnsi="黑体" w:eastAsia="黑体" w:cs="国标黑体"/>
          <w:kern w:val="2"/>
          <w:sz w:val="32"/>
          <w:szCs w:val="32"/>
          <w:highlight w:val="none"/>
          <w:lang w:val="en-US" w:eastAsia="zh-CN" w:bidi="ar-SA"/>
        </w:rPr>
        <w:t>四、申报材料要求</w:t>
      </w:r>
    </w:p>
    <w:p w14:paraId="67380759">
      <w:pPr>
        <w:keepNext w:val="0"/>
        <w:keepLines w:val="0"/>
        <w:pageBreakBefore w:val="0"/>
        <w:widowControl w:val="0"/>
        <w:kinsoku/>
        <w:wordWrap/>
        <w:overflowPunct/>
        <w:topLinePunct w:val="0"/>
        <w:autoSpaceDE/>
        <w:autoSpaceDN/>
        <w:bidi w:val="0"/>
        <w:adjustRightInd/>
        <w:snapToGrid/>
        <w:spacing w:after="0" w:line="600" w:lineRule="exact"/>
        <w:ind w:left="0" w:firstLine="600" w:firstLineChars="200"/>
        <w:textAlignment w:val="auto"/>
        <w:rPr>
          <w:rFonts w:hint="eastAsia" w:ascii="仿宋_GB2312" w:hAnsi="仿宋_GB2312" w:eastAsia="仿宋_GB2312" w:cs="仿宋_GB2312"/>
          <w:color w:val="auto"/>
          <w:kern w:val="0"/>
          <w:sz w:val="30"/>
          <w:szCs w:val="30"/>
          <w:highlight w:val="none"/>
        </w:rPr>
      </w:pPr>
      <w:r>
        <w:rPr>
          <w:rFonts w:hint="eastAsia" w:ascii="仿宋_GB2312" w:hAnsi="仿宋_GB2312" w:eastAsia="仿宋_GB2312" w:cs="仿宋_GB2312"/>
          <w:color w:val="auto"/>
          <w:kern w:val="0"/>
          <w:sz w:val="30"/>
          <w:szCs w:val="30"/>
          <w:highlight w:val="none"/>
        </w:rPr>
        <w:t>1.上海市</w:t>
      </w:r>
      <w:r>
        <w:rPr>
          <w:rFonts w:hint="eastAsia" w:ascii="仿宋_GB2312" w:hAnsi="仿宋_GB2312" w:eastAsia="仿宋_GB2312" w:cs="仿宋_GB2312"/>
          <w:color w:val="auto"/>
          <w:kern w:val="0"/>
          <w:sz w:val="30"/>
          <w:szCs w:val="30"/>
          <w:highlight w:val="none"/>
          <w:lang w:eastAsia="zh-CN"/>
        </w:rPr>
        <w:t>文旅商体展</w:t>
      </w:r>
      <w:r>
        <w:rPr>
          <w:rFonts w:hint="eastAsia" w:ascii="仿宋_GB2312" w:hAnsi="仿宋_GB2312" w:eastAsia="仿宋_GB2312" w:cs="仿宋_GB2312"/>
          <w:color w:val="auto"/>
          <w:kern w:val="0"/>
          <w:sz w:val="30"/>
          <w:szCs w:val="30"/>
          <w:highlight w:val="none"/>
        </w:rPr>
        <w:t>联动项目（支持</w:t>
      </w:r>
      <w:r>
        <w:rPr>
          <w:rFonts w:hint="eastAsia" w:ascii="仿宋_GB2312" w:hAnsi="仿宋_GB2312" w:eastAsia="仿宋_GB2312" w:cs="仿宋_GB2312"/>
          <w:color w:val="auto"/>
          <w:kern w:val="0"/>
          <w:sz w:val="30"/>
          <w:szCs w:val="30"/>
          <w:highlight w:val="none"/>
          <w:lang w:val="en-US" w:eastAsia="zh-CN"/>
        </w:rPr>
        <w:t>过境免签优惠旅游产品项目</w:t>
      </w:r>
      <w:r>
        <w:rPr>
          <w:rFonts w:hint="eastAsia" w:ascii="仿宋_GB2312" w:hAnsi="仿宋_GB2312" w:eastAsia="仿宋_GB2312" w:cs="仿宋_GB2312"/>
          <w:color w:val="auto"/>
          <w:kern w:val="0"/>
          <w:sz w:val="30"/>
          <w:szCs w:val="30"/>
          <w:highlight w:val="none"/>
        </w:rPr>
        <w:t>）</w:t>
      </w:r>
      <w:r>
        <w:rPr>
          <w:rFonts w:hint="eastAsia" w:ascii="仿宋_GB2312" w:hAnsi="Times New Roman" w:eastAsia="仿宋_GB2312" w:cs="Times New Roman"/>
          <w:sz w:val="30"/>
          <w:szCs w:val="30"/>
          <w:highlight w:val="none"/>
          <w:lang w:eastAsia="zh-CN"/>
        </w:rPr>
        <w:t>（</w:t>
      </w:r>
      <w:r>
        <w:rPr>
          <w:rFonts w:hint="eastAsia" w:ascii="仿宋_GB2312" w:hAnsi="Times New Roman" w:eastAsia="仿宋_GB2312" w:cs="Times New Roman"/>
          <w:sz w:val="30"/>
          <w:szCs w:val="30"/>
          <w:highlight w:val="none"/>
          <w:lang w:val="en-US" w:eastAsia="zh-CN"/>
        </w:rPr>
        <w:t>第二批次</w:t>
      </w:r>
      <w:r>
        <w:rPr>
          <w:rFonts w:hint="eastAsia" w:ascii="仿宋_GB2312" w:hAnsi="Times New Roman" w:eastAsia="仿宋_GB2312" w:cs="Times New Roman"/>
          <w:sz w:val="30"/>
          <w:szCs w:val="30"/>
          <w:highlight w:val="none"/>
          <w:lang w:eastAsia="zh-CN"/>
        </w:rPr>
        <w:t>）</w:t>
      </w:r>
      <w:r>
        <w:rPr>
          <w:rFonts w:hint="eastAsia" w:ascii="仿宋_GB2312" w:hAnsi="仿宋_GB2312" w:eastAsia="仿宋_GB2312" w:cs="仿宋_GB2312"/>
          <w:color w:val="auto"/>
          <w:kern w:val="0"/>
          <w:sz w:val="30"/>
          <w:szCs w:val="30"/>
          <w:highlight w:val="none"/>
        </w:rPr>
        <w:t>申报书，需企业法定代表人签字，并加盖企业公章（附件</w:t>
      </w:r>
      <w:r>
        <w:rPr>
          <w:rFonts w:hint="eastAsia" w:ascii="仿宋_GB2312" w:hAnsi="仿宋_GB2312" w:eastAsia="仿宋_GB2312" w:cs="仿宋_GB2312"/>
          <w:color w:val="auto"/>
          <w:kern w:val="0"/>
          <w:sz w:val="30"/>
          <w:szCs w:val="30"/>
          <w:highlight w:val="none"/>
          <w:lang w:val="en-US" w:eastAsia="zh-CN"/>
        </w:rPr>
        <w:t>5-1</w:t>
      </w:r>
      <w:r>
        <w:rPr>
          <w:rFonts w:hint="eastAsia" w:ascii="仿宋_GB2312" w:hAnsi="仿宋_GB2312" w:eastAsia="仿宋_GB2312" w:cs="仿宋_GB2312"/>
          <w:color w:val="auto"/>
          <w:kern w:val="0"/>
          <w:sz w:val="30"/>
          <w:szCs w:val="30"/>
          <w:highlight w:val="none"/>
        </w:rPr>
        <w:t>）；</w:t>
      </w:r>
    </w:p>
    <w:p w14:paraId="50C68CFA">
      <w:pPr>
        <w:keepNext w:val="0"/>
        <w:keepLines w:val="0"/>
        <w:pageBreakBefore w:val="0"/>
        <w:widowControl w:val="0"/>
        <w:kinsoku/>
        <w:wordWrap/>
        <w:overflowPunct/>
        <w:topLinePunct w:val="0"/>
        <w:autoSpaceDE/>
        <w:autoSpaceDN/>
        <w:bidi w:val="0"/>
        <w:adjustRightInd/>
        <w:snapToGrid/>
        <w:spacing w:after="0" w:line="600" w:lineRule="exact"/>
        <w:ind w:left="0" w:firstLine="600" w:firstLineChars="200"/>
        <w:textAlignment w:val="auto"/>
        <w:rPr>
          <w:rFonts w:hint="eastAsia" w:ascii="仿宋_GB2312" w:hAnsi="仿宋_GB2312" w:eastAsia="仿宋_GB2312" w:cs="仿宋_GB2312"/>
          <w:color w:val="auto"/>
          <w:kern w:val="0"/>
          <w:sz w:val="30"/>
          <w:szCs w:val="30"/>
          <w:highlight w:val="none"/>
        </w:rPr>
      </w:pPr>
      <w:r>
        <w:rPr>
          <w:rFonts w:hint="eastAsia" w:ascii="仿宋_GB2312" w:hAnsi="仿宋_GB2312" w:eastAsia="仿宋_GB2312" w:cs="仿宋_GB2312"/>
          <w:color w:val="auto"/>
          <w:kern w:val="0"/>
          <w:sz w:val="30"/>
          <w:szCs w:val="30"/>
          <w:highlight w:val="none"/>
        </w:rPr>
        <w:t>2.申报单位营业执照或法人证书、统一社会信用代码证书复印件，并加盖企业公章；</w:t>
      </w:r>
    </w:p>
    <w:p w14:paraId="45C301F3">
      <w:pPr>
        <w:keepNext w:val="0"/>
        <w:keepLines w:val="0"/>
        <w:pageBreakBefore w:val="0"/>
        <w:widowControl w:val="0"/>
        <w:kinsoku/>
        <w:wordWrap/>
        <w:overflowPunct/>
        <w:topLinePunct w:val="0"/>
        <w:autoSpaceDE/>
        <w:autoSpaceDN/>
        <w:bidi w:val="0"/>
        <w:adjustRightInd/>
        <w:snapToGrid/>
        <w:spacing w:after="0" w:line="600" w:lineRule="exact"/>
        <w:ind w:left="0" w:firstLine="600" w:firstLineChars="200"/>
        <w:textAlignment w:val="auto"/>
        <w:rPr>
          <w:rFonts w:hint="eastAsia" w:ascii="仿宋_GB2312" w:hAnsi="仿宋_GB2312" w:eastAsia="仿宋_GB2312" w:cs="仿宋_GB2312"/>
          <w:color w:val="auto"/>
          <w:kern w:val="0"/>
          <w:sz w:val="30"/>
          <w:szCs w:val="30"/>
          <w:highlight w:val="none"/>
        </w:rPr>
      </w:pPr>
      <w:r>
        <w:rPr>
          <w:rFonts w:hint="eastAsia" w:ascii="仿宋_GB2312" w:hAnsi="仿宋_GB2312" w:eastAsia="仿宋_GB2312" w:cs="仿宋_GB2312"/>
          <w:color w:val="auto"/>
          <w:kern w:val="0"/>
          <w:sz w:val="30"/>
          <w:szCs w:val="30"/>
          <w:highlight w:val="none"/>
        </w:rPr>
        <w:t>3.</w:t>
      </w:r>
      <w:r>
        <w:rPr>
          <w:rFonts w:hint="eastAsia" w:ascii="仿宋_GB2312" w:hAnsi="仿宋_GB2312" w:eastAsia="仿宋_GB2312" w:cs="仿宋_GB2312"/>
          <w:color w:val="auto"/>
          <w:kern w:val="0"/>
          <w:sz w:val="30"/>
          <w:szCs w:val="30"/>
          <w:highlight w:val="none"/>
          <w:lang w:val="en-US" w:eastAsia="zh-CN"/>
        </w:rPr>
        <w:t>申报单位</w:t>
      </w:r>
      <w:r>
        <w:rPr>
          <w:rFonts w:hint="eastAsia" w:ascii="仿宋_GB2312" w:hAnsi="仿宋_GB2312" w:eastAsia="仿宋_GB2312" w:cs="仿宋_GB2312"/>
          <w:color w:val="auto"/>
          <w:kern w:val="0"/>
          <w:sz w:val="30"/>
          <w:szCs w:val="30"/>
          <w:highlight w:val="none"/>
        </w:rPr>
        <w:t>的《</w:t>
      </w:r>
      <w:r>
        <w:rPr>
          <w:rFonts w:hint="eastAsia" w:ascii="仿宋_GB2312" w:hAnsi="仿宋_GB2312" w:eastAsia="仿宋_GB2312" w:cs="仿宋_GB2312"/>
          <w:color w:val="auto"/>
          <w:kern w:val="0"/>
          <w:sz w:val="30"/>
          <w:szCs w:val="30"/>
          <w:highlight w:val="none"/>
          <w:lang w:val="en-US" w:eastAsia="zh-CN"/>
        </w:rPr>
        <w:t>旅行社业务经营许可证</w:t>
      </w:r>
      <w:r>
        <w:rPr>
          <w:rFonts w:hint="eastAsia" w:ascii="仿宋_GB2312" w:hAnsi="仿宋_GB2312" w:eastAsia="仿宋_GB2312" w:cs="仿宋_GB2312"/>
          <w:color w:val="auto"/>
          <w:kern w:val="0"/>
          <w:sz w:val="30"/>
          <w:szCs w:val="30"/>
          <w:highlight w:val="none"/>
        </w:rPr>
        <w:t>》（复印件）；</w:t>
      </w:r>
    </w:p>
    <w:p w14:paraId="7E490972">
      <w:pPr>
        <w:keepNext w:val="0"/>
        <w:keepLines w:val="0"/>
        <w:pageBreakBefore w:val="0"/>
        <w:widowControl w:val="0"/>
        <w:kinsoku/>
        <w:wordWrap/>
        <w:overflowPunct/>
        <w:topLinePunct w:val="0"/>
        <w:autoSpaceDE/>
        <w:autoSpaceDN/>
        <w:bidi w:val="0"/>
        <w:adjustRightInd/>
        <w:snapToGrid/>
        <w:spacing w:after="0" w:line="600" w:lineRule="exact"/>
        <w:ind w:left="0" w:firstLine="600" w:firstLineChars="200"/>
        <w:textAlignment w:val="auto"/>
        <w:rPr>
          <w:rFonts w:hint="eastAsia" w:ascii="仿宋_GB2312" w:hAnsi="仿宋_GB2312" w:eastAsia="仿宋_GB2312" w:cs="仿宋_GB2312"/>
          <w:color w:val="auto"/>
          <w:kern w:val="0"/>
          <w:sz w:val="30"/>
          <w:szCs w:val="30"/>
          <w:highlight w:val="none"/>
        </w:rPr>
      </w:pPr>
      <w:r>
        <w:rPr>
          <w:rFonts w:hint="eastAsia" w:ascii="仿宋_GB2312" w:hAnsi="仿宋_GB2312" w:eastAsia="仿宋_GB2312" w:cs="仿宋_GB2312"/>
          <w:color w:val="auto"/>
          <w:kern w:val="0"/>
          <w:sz w:val="30"/>
          <w:szCs w:val="30"/>
          <w:highlight w:val="none"/>
        </w:rPr>
        <w:t>4.</w:t>
      </w:r>
      <w:r>
        <w:rPr>
          <w:rFonts w:hint="eastAsia" w:ascii="仿宋_GB2312" w:hAnsi="仿宋_GB2312" w:eastAsia="仿宋_GB2312" w:cs="仿宋_GB2312"/>
          <w:color w:val="auto"/>
          <w:kern w:val="0"/>
          <w:sz w:val="30"/>
          <w:szCs w:val="30"/>
          <w:highlight w:val="none"/>
          <w:lang w:val="en-US" w:eastAsia="zh-CN"/>
        </w:rPr>
        <w:t>过境免签优惠旅游产品游客接待情况汇总表（附件5-2）</w:t>
      </w:r>
      <w:r>
        <w:rPr>
          <w:rFonts w:hint="eastAsia" w:ascii="仿宋_GB2312" w:hAnsi="仿宋_GB2312" w:eastAsia="仿宋_GB2312" w:cs="仿宋_GB2312"/>
          <w:color w:val="auto"/>
          <w:kern w:val="0"/>
          <w:sz w:val="30"/>
          <w:szCs w:val="30"/>
          <w:highlight w:val="none"/>
        </w:rPr>
        <w:t>；</w:t>
      </w:r>
    </w:p>
    <w:p w14:paraId="2E697A72">
      <w:pPr>
        <w:keepNext w:val="0"/>
        <w:keepLines w:val="0"/>
        <w:pageBreakBefore w:val="0"/>
        <w:widowControl w:val="0"/>
        <w:kinsoku/>
        <w:wordWrap/>
        <w:overflowPunct/>
        <w:topLinePunct w:val="0"/>
        <w:autoSpaceDE/>
        <w:autoSpaceDN/>
        <w:bidi w:val="0"/>
        <w:adjustRightInd/>
        <w:snapToGrid/>
        <w:spacing w:after="0" w:line="600" w:lineRule="exact"/>
        <w:ind w:left="0" w:firstLine="600" w:firstLineChars="200"/>
        <w:textAlignment w:val="auto"/>
        <w:rPr>
          <w:rFonts w:hint="eastAsia" w:ascii="仿宋_GB2312" w:hAnsi="仿宋_GB2312" w:eastAsia="仿宋_GB2312" w:cs="仿宋_GB2312"/>
          <w:color w:val="auto"/>
          <w:kern w:val="0"/>
          <w:sz w:val="30"/>
          <w:szCs w:val="30"/>
          <w:highlight w:val="none"/>
          <w:lang w:val="en-US" w:eastAsia="zh-CN"/>
        </w:rPr>
      </w:pPr>
      <w:r>
        <w:rPr>
          <w:rFonts w:hint="eastAsia" w:ascii="仿宋_GB2312" w:hAnsi="仿宋_GB2312" w:eastAsia="仿宋_GB2312" w:cs="仿宋_GB2312"/>
          <w:color w:val="auto"/>
          <w:kern w:val="0"/>
          <w:sz w:val="30"/>
          <w:szCs w:val="30"/>
          <w:highlight w:val="none"/>
        </w:rPr>
        <w:t>5.</w:t>
      </w:r>
      <w:r>
        <w:rPr>
          <w:rFonts w:hint="eastAsia" w:ascii="仿宋_GB2312" w:hAnsi="仿宋_GB2312" w:eastAsia="仿宋_GB2312" w:cs="仿宋_GB2312"/>
          <w:color w:val="auto"/>
          <w:kern w:val="0"/>
          <w:sz w:val="30"/>
          <w:szCs w:val="30"/>
          <w:highlight w:val="none"/>
          <w:lang w:val="en-US" w:eastAsia="zh-CN"/>
        </w:rPr>
        <w:t>根据汇总表，每个团准备以下资料复印件，包括：</w:t>
      </w:r>
    </w:p>
    <w:p w14:paraId="5F9D6222">
      <w:pPr>
        <w:keepNext w:val="0"/>
        <w:keepLines w:val="0"/>
        <w:pageBreakBefore w:val="0"/>
        <w:widowControl w:val="0"/>
        <w:kinsoku/>
        <w:wordWrap/>
        <w:overflowPunct/>
        <w:topLinePunct w:val="0"/>
        <w:autoSpaceDE/>
        <w:autoSpaceDN/>
        <w:bidi w:val="0"/>
        <w:adjustRightInd/>
        <w:snapToGrid/>
        <w:spacing w:after="0" w:line="600" w:lineRule="exact"/>
        <w:ind w:left="0" w:firstLine="600" w:firstLineChars="200"/>
        <w:textAlignment w:val="auto"/>
        <w:rPr>
          <w:rFonts w:hint="eastAsia" w:ascii="仿宋_GB2312" w:hAnsi="仿宋_GB2312" w:eastAsia="仿宋_GB2312" w:cs="仿宋_GB2312"/>
          <w:color w:val="auto"/>
          <w:kern w:val="0"/>
          <w:sz w:val="30"/>
          <w:szCs w:val="30"/>
          <w:highlight w:val="none"/>
          <w:lang w:val="en-US" w:eastAsia="zh-CN"/>
        </w:rPr>
      </w:pPr>
      <w:r>
        <w:rPr>
          <w:rFonts w:hint="eastAsia" w:ascii="仿宋_GB2312" w:hAnsi="仿宋_GB2312" w:eastAsia="仿宋_GB2312" w:cs="仿宋_GB2312"/>
          <w:color w:val="auto"/>
          <w:kern w:val="0"/>
          <w:sz w:val="30"/>
          <w:szCs w:val="30"/>
          <w:highlight w:val="none"/>
          <w:lang w:val="en-US" w:eastAsia="zh-CN"/>
        </w:rPr>
        <w:t>①旅游合同；</w:t>
      </w:r>
    </w:p>
    <w:p w14:paraId="6BC1E061">
      <w:pPr>
        <w:keepNext w:val="0"/>
        <w:keepLines w:val="0"/>
        <w:pageBreakBefore w:val="0"/>
        <w:widowControl w:val="0"/>
        <w:kinsoku/>
        <w:wordWrap/>
        <w:overflowPunct/>
        <w:topLinePunct w:val="0"/>
        <w:autoSpaceDE/>
        <w:autoSpaceDN/>
        <w:bidi w:val="0"/>
        <w:adjustRightInd/>
        <w:snapToGrid/>
        <w:spacing w:after="0" w:line="600" w:lineRule="exact"/>
        <w:ind w:left="0" w:firstLine="600" w:firstLineChars="200"/>
        <w:textAlignment w:val="auto"/>
        <w:rPr>
          <w:rFonts w:hint="eastAsia" w:ascii="仿宋_GB2312" w:hAnsi="仿宋_GB2312" w:eastAsia="仿宋_GB2312" w:cs="仿宋_GB2312"/>
          <w:color w:val="auto"/>
          <w:kern w:val="0"/>
          <w:sz w:val="30"/>
          <w:szCs w:val="30"/>
          <w:highlight w:val="none"/>
          <w:lang w:val="en-US" w:eastAsia="zh-CN"/>
        </w:rPr>
      </w:pPr>
      <w:r>
        <w:rPr>
          <w:rFonts w:hint="eastAsia" w:ascii="仿宋_GB2312" w:hAnsi="仿宋_GB2312" w:eastAsia="仿宋_GB2312" w:cs="仿宋_GB2312"/>
          <w:color w:val="auto"/>
          <w:kern w:val="0"/>
          <w:sz w:val="30"/>
          <w:szCs w:val="30"/>
          <w:highlight w:val="none"/>
          <w:lang w:val="en-US" w:eastAsia="zh-CN"/>
        </w:rPr>
        <w:t>②</w:t>
      </w:r>
      <w:r>
        <w:rPr>
          <w:rFonts w:hint="eastAsia" w:ascii="仿宋_GB2312" w:hAnsi="仿宋_GB2312" w:eastAsia="仿宋_GB2312" w:cs="仿宋_GB2312"/>
          <w:color w:val="auto"/>
          <w:kern w:val="0"/>
          <w:sz w:val="30"/>
          <w:szCs w:val="30"/>
          <w:highlight w:val="none"/>
        </w:rPr>
        <w:t>游客名单</w:t>
      </w:r>
      <w:r>
        <w:rPr>
          <w:rFonts w:hint="eastAsia" w:ascii="仿宋_GB2312" w:hAnsi="仿宋_GB2312" w:eastAsia="仿宋_GB2312" w:cs="仿宋_GB2312"/>
          <w:color w:val="auto"/>
          <w:kern w:val="0"/>
          <w:sz w:val="30"/>
          <w:szCs w:val="30"/>
          <w:highlight w:val="none"/>
          <w:lang w:val="en-US" w:eastAsia="zh-CN"/>
        </w:rPr>
        <w:t>表，</w:t>
      </w:r>
      <w:r>
        <w:rPr>
          <w:rFonts w:hint="eastAsia" w:ascii="仿宋_GB2312" w:hAnsi="仿宋_GB2312" w:eastAsia="仿宋_GB2312" w:cs="仿宋_GB2312"/>
          <w:color w:val="auto"/>
          <w:kern w:val="0"/>
          <w:sz w:val="30"/>
          <w:szCs w:val="30"/>
          <w:highlight w:val="none"/>
        </w:rPr>
        <w:t>包含游客姓名</w:t>
      </w:r>
      <w:r>
        <w:rPr>
          <w:rFonts w:hint="eastAsia" w:ascii="仿宋_GB2312" w:hAnsi="仿宋_GB2312" w:eastAsia="仿宋_GB2312" w:cs="仿宋_GB2312"/>
          <w:color w:val="auto"/>
          <w:kern w:val="0"/>
          <w:sz w:val="30"/>
          <w:szCs w:val="30"/>
          <w:highlight w:val="none"/>
          <w:lang w:eastAsia="zh-CN"/>
        </w:rPr>
        <w:t>、</w:t>
      </w:r>
      <w:r>
        <w:rPr>
          <w:rFonts w:hint="eastAsia" w:ascii="仿宋_GB2312" w:hAnsi="仿宋_GB2312" w:eastAsia="仿宋_GB2312" w:cs="仿宋_GB2312"/>
          <w:color w:val="auto"/>
          <w:kern w:val="0"/>
          <w:sz w:val="30"/>
          <w:szCs w:val="30"/>
          <w:highlight w:val="none"/>
          <w:lang w:val="en-US" w:eastAsia="zh-CN"/>
        </w:rPr>
        <w:t>证件号码（</w:t>
      </w:r>
      <w:r>
        <w:rPr>
          <w:rFonts w:hint="eastAsia" w:ascii="仿宋_GB2312" w:hAnsi="仿宋_GB2312" w:eastAsia="仿宋_GB2312" w:cs="仿宋_GB2312"/>
          <w:color w:val="auto"/>
          <w:kern w:val="0"/>
          <w:sz w:val="30"/>
          <w:szCs w:val="30"/>
          <w:highlight w:val="none"/>
        </w:rPr>
        <w:t>护照</w:t>
      </w:r>
      <w:r>
        <w:rPr>
          <w:rFonts w:hint="eastAsia" w:ascii="仿宋_GB2312" w:hAnsi="仿宋_GB2312" w:eastAsia="仿宋_GB2312" w:cs="仿宋_GB2312"/>
          <w:color w:val="auto"/>
          <w:kern w:val="0"/>
          <w:sz w:val="30"/>
          <w:szCs w:val="30"/>
          <w:highlight w:val="none"/>
          <w:lang w:val="en-US" w:eastAsia="zh-CN"/>
        </w:rPr>
        <w:t>/</w:t>
      </w:r>
      <w:r>
        <w:rPr>
          <w:rFonts w:hint="eastAsia" w:ascii="仿宋_GB2312" w:hAnsi="仿宋_GB2312" w:eastAsia="仿宋_GB2312" w:cs="仿宋_GB2312"/>
          <w:color w:val="auto"/>
          <w:kern w:val="0"/>
          <w:sz w:val="30"/>
          <w:szCs w:val="30"/>
          <w:highlight w:val="none"/>
        </w:rPr>
        <w:t>通行证</w:t>
      </w:r>
      <w:r>
        <w:rPr>
          <w:rFonts w:hint="eastAsia" w:ascii="仿宋_GB2312" w:hAnsi="仿宋_GB2312" w:eastAsia="仿宋_GB2312" w:cs="仿宋_GB2312"/>
          <w:color w:val="auto"/>
          <w:kern w:val="0"/>
          <w:sz w:val="30"/>
          <w:szCs w:val="30"/>
          <w:highlight w:val="none"/>
          <w:lang w:val="en-US" w:eastAsia="zh-CN"/>
        </w:rPr>
        <w:t>）、国籍等信息；</w:t>
      </w:r>
    </w:p>
    <w:p w14:paraId="5247D4D4">
      <w:pPr>
        <w:keepNext w:val="0"/>
        <w:keepLines w:val="0"/>
        <w:pageBreakBefore w:val="0"/>
        <w:widowControl w:val="0"/>
        <w:kinsoku/>
        <w:wordWrap/>
        <w:overflowPunct/>
        <w:topLinePunct w:val="0"/>
        <w:autoSpaceDE/>
        <w:autoSpaceDN/>
        <w:bidi w:val="0"/>
        <w:adjustRightInd/>
        <w:snapToGrid/>
        <w:spacing w:after="0" w:line="600" w:lineRule="exact"/>
        <w:ind w:left="0" w:firstLine="600" w:firstLineChars="200"/>
        <w:textAlignment w:val="auto"/>
        <w:rPr>
          <w:rFonts w:hint="eastAsia" w:ascii="仿宋_GB2312" w:hAnsi="仿宋_GB2312" w:eastAsia="仿宋_GB2312" w:cs="仿宋_GB2312"/>
          <w:color w:val="auto"/>
          <w:kern w:val="0"/>
          <w:sz w:val="30"/>
          <w:szCs w:val="30"/>
          <w:highlight w:val="none"/>
          <w:lang w:val="en-US" w:eastAsia="zh-CN"/>
        </w:rPr>
      </w:pPr>
      <w:r>
        <w:rPr>
          <w:rFonts w:hint="eastAsia" w:ascii="仿宋_GB2312" w:hAnsi="仿宋_GB2312" w:eastAsia="仿宋_GB2312" w:cs="仿宋_GB2312"/>
          <w:color w:val="auto"/>
          <w:kern w:val="0"/>
          <w:sz w:val="30"/>
          <w:szCs w:val="30"/>
          <w:highlight w:val="none"/>
          <w:lang w:val="en-US" w:eastAsia="zh-CN"/>
        </w:rPr>
        <w:t>③游客临时入境许可（144小时过境免签）</w:t>
      </w:r>
      <w:r>
        <w:rPr>
          <w:rFonts w:hint="eastAsia" w:ascii="仿宋_GB2312" w:hAnsi="仿宋_GB2312" w:eastAsia="仿宋_GB2312" w:cs="仿宋_GB2312"/>
          <w:color w:val="auto"/>
          <w:kern w:val="0"/>
          <w:sz w:val="30"/>
          <w:szCs w:val="30"/>
          <w:highlight w:val="none"/>
          <w:lang w:eastAsia="zh-CN"/>
        </w:rPr>
        <w:t>；</w:t>
      </w:r>
    </w:p>
    <w:p w14:paraId="3E36AFFE">
      <w:pPr>
        <w:keepNext w:val="0"/>
        <w:keepLines w:val="0"/>
        <w:pageBreakBefore w:val="0"/>
        <w:widowControl w:val="0"/>
        <w:kinsoku/>
        <w:wordWrap/>
        <w:overflowPunct/>
        <w:topLinePunct w:val="0"/>
        <w:autoSpaceDE/>
        <w:autoSpaceDN/>
        <w:bidi w:val="0"/>
        <w:adjustRightInd/>
        <w:snapToGrid/>
        <w:spacing w:after="0" w:line="600" w:lineRule="exact"/>
        <w:ind w:left="0" w:firstLine="600" w:firstLineChars="200"/>
        <w:textAlignment w:val="auto"/>
        <w:rPr>
          <w:rFonts w:hint="eastAsia" w:ascii="仿宋_GB2312" w:hAnsi="仿宋_GB2312" w:eastAsia="仿宋_GB2312" w:cs="仿宋_GB2312"/>
          <w:color w:val="auto"/>
          <w:kern w:val="0"/>
          <w:sz w:val="30"/>
          <w:szCs w:val="30"/>
          <w:highlight w:val="none"/>
          <w:lang w:val="en-US" w:eastAsia="zh-CN"/>
        </w:rPr>
      </w:pPr>
      <w:r>
        <w:rPr>
          <w:rFonts w:hint="eastAsia" w:ascii="仿宋_GB2312" w:hAnsi="仿宋_GB2312" w:eastAsia="仿宋_GB2312" w:cs="仿宋_GB2312"/>
          <w:color w:val="auto"/>
          <w:kern w:val="0"/>
          <w:sz w:val="30"/>
          <w:szCs w:val="30"/>
          <w:highlight w:val="none"/>
          <w:lang w:val="en-US" w:eastAsia="zh-CN"/>
        </w:rPr>
        <w:t>④团队行程单；</w:t>
      </w:r>
    </w:p>
    <w:p w14:paraId="55F0537E">
      <w:pPr>
        <w:keepNext w:val="0"/>
        <w:keepLines w:val="0"/>
        <w:pageBreakBefore w:val="0"/>
        <w:widowControl w:val="0"/>
        <w:kinsoku/>
        <w:wordWrap/>
        <w:overflowPunct/>
        <w:topLinePunct w:val="0"/>
        <w:autoSpaceDE/>
        <w:autoSpaceDN/>
        <w:bidi w:val="0"/>
        <w:adjustRightInd/>
        <w:snapToGrid/>
        <w:spacing w:after="0" w:line="600" w:lineRule="exact"/>
        <w:ind w:left="0" w:firstLine="600" w:firstLineChars="200"/>
        <w:textAlignment w:val="auto"/>
        <w:rPr>
          <w:rFonts w:hint="eastAsia" w:ascii="仿宋_GB2312" w:hAnsi="仿宋_GB2312" w:eastAsia="仿宋_GB2312" w:cs="仿宋_GB2312"/>
          <w:color w:val="auto"/>
          <w:kern w:val="0"/>
          <w:sz w:val="30"/>
          <w:szCs w:val="30"/>
          <w:highlight w:val="none"/>
          <w:lang w:val="en-US" w:eastAsia="zh-CN"/>
        </w:rPr>
      </w:pPr>
      <w:r>
        <w:rPr>
          <w:rFonts w:hint="eastAsia" w:ascii="仿宋_GB2312" w:hAnsi="仿宋_GB2312" w:eastAsia="仿宋_GB2312" w:cs="仿宋_GB2312"/>
          <w:color w:val="auto"/>
          <w:kern w:val="0"/>
          <w:sz w:val="30"/>
          <w:szCs w:val="30"/>
          <w:highlight w:val="none"/>
          <w:lang w:val="en-US" w:eastAsia="zh-CN"/>
        </w:rPr>
        <w:t>⑤导游出团通知书；</w:t>
      </w:r>
    </w:p>
    <w:p w14:paraId="2641823B">
      <w:pPr>
        <w:keepNext w:val="0"/>
        <w:keepLines w:val="0"/>
        <w:pageBreakBefore w:val="0"/>
        <w:widowControl w:val="0"/>
        <w:kinsoku/>
        <w:wordWrap/>
        <w:overflowPunct/>
        <w:topLinePunct w:val="0"/>
        <w:autoSpaceDE/>
        <w:autoSpaceDN/>
        <w:bidi w:val="0"/>
        <w:adjustRightInd/>
        <w:snapToGrid/>
        <w:spacing w:after="0" w:line="600" w:lineRule="exact"/>
        <w:ind w:left="0" w:firstLine="600" w:firstLineChars="200"/>
        <w:textAlignment w:val="auto"/>
        <w:rPr>
          <w:rFonts w:hint="eastAsia" w:ascii="仿宋_GB2312" w:hAnsi="仿宋_GB2312" w:eastAsia="仿宋_GB2312" w:cs="仿宋_GB2312"/>
          <w:color w:val="auto"/>
          <w:kern w:val="0"/>
          <w:sz w:val="30"/>
          <w:szCs w:val="30"/>
          <w:highlight w:val="none"/>
          <w:lang w:val="en-US" w:eastAsia="zh-CN"/>
        </w:rPr>
      </w:pPr>
      <w:r>
        <w:rPr>
          <w:rFonts w:hint="eastAsia" w:ascii="仿宋_GB2312" w:hAnsi="仿宋_GB2312" w:eastAsia="仿宋_GB2312" w:cs="仿宋_GB2312"/>
          <w:color w:val="auto"/>
          <w:kern w:val="0"/>
          <w:sz w:val="30"/>
          <w:szCs w:val="30"/>
          <w:highlight w:val="none"/>
          <w:lang w:val="en-US" w:eastAsia="zh-CN"/>
        </w:rPr>
        <w:t>⑥团队支出凭证（酒店住宿入住清单、交通票据、发票和银行水单等）；</w:t>
      </w:r>
    </w:p>
    <w:p w14:paraId="32B08C35">
      <w:pPr>
        <w:keepNext w:val="0"/>
        <w:keepLines w:val="0"/>
        <w:pageBreakBefore w:val="0"/>
        <w:widowControl w:val="0"/>
        <w:kinsoku/>
        <w:wordWrap/>
        <w:overflowPunct/>
        <w:topLinePunct w:val="0"/>
        <w:autoSpaceDE/>
        <w:autoSpaceDN/>
        <w:bidi w:val="0"/>
        <w:adjustRightInd/>
        <w:snapToGrid/>
        <w:spacing w:after="0" w:line="600" w:lineRule="exact"/>
        <w:ind w:left="0" w:firstLine="600" w:firstLineChars="200"/>
        <w:textAlignment w:val="auto"/>
        <w:rPr>
          <w:rFonts w:hint="eastAsia" w:ascii="仿宋_GB2312" w:hAnsi="仿宋_GB2312" w:eastAsia="仿宋_GB2312" w:cs="仿宋_GB2312"/>
          <w:color w:val="auto"/>
          <w:kern w:val="0"/>
          <w:sz w:val="30"/>
          <w:szCs w:val="30"/>
          <w:highlight w:val="none"/>
        </w:rPr>
      </w:pPr>
      <w:r>
        <w:rPr>
          <w:rFonts w:hint="eastAsia" w:ascii="仿宋_GB2312" w:hAnsi="仿宋_GB2312" w:eastAsia="仿宋_GB2312" w:cs="仿宋_GB2312"/>
          <w:color w:val="auto"/>
          <w:kern w:val="0"/>
          <w:sz w:val="30"/>
          <w:szCs w:val="30"/>
          <w:highlight w:val="none"/>
          <w:lang w:val="en-US" w:eastAsia="zh-CN"/>
        </w:rPr>
        <w:t>⑦与有旅游包车资质的客运公司的往来租车记录（租车协议或确认件），或自用本单位旅游包车行车记录（含调度记录，驾驶员出行记录、团队用车记录、结算记录等）</w:t>
      </w:r>
      <w:r>
        <w:rPr>
          <w:rFonts w:hint="eastAsia" w:ascii="仿宋_GB2312" w:hAnsi="仿宋_GB2312" w:eastAsia="仿宋_GB2312" w:cs="仿宋_GB2312"/>
          <w:color w:val="auto"/>
          <w:kern w:val="0"/>
          <w:sz w:val="30"/>
          <w:szCs w:val="30"/>
          <w:highlight w:val="none"/>
        </w:rPr>
        <w:t>。</w:t>
      </w:r>
    </w:p>
    <w:p w14:paraId="5D3AB9D7">
      <w:pPr>
        <w:keepNext w:val="0"/>
        <w:keepLines w:val="0"/>
        <w:pageBreakBefore w:val="0"/>
        <w:widowControl w:val="0"/>
        <w:kinsoku/>
        <w:wordWrap/>
        <w:overflowPunct/>
        <w:topLinePunct w:val="0"/>
        <w:autoSpaceDE/>
        <w:autoSpaceDN/>
        <w:bidi w:val="0"/>
        <w:adjustRightInd/>
        <w:snapToGrid/>
        <w:spacing w:after="0" w:line="600" w:lineRule="exact"/>
        <w:ind w:left="0" w:firstLine="600" w:firstLineChars="200"/>
        <w:textAlignment w:val="auto"/>
        <w:rPr>
          <w:rFonts w:hint="default" w:ascii="仿宋_GB2312" w:hAnsi="仿宋_GB2312" w:eastAsia="仿宋_GB2312" w:cs="仿宋_GB2312"/>
          <w:color w:val="auto"/>
          <w:kern w:val="0"/>
          <w:sz w:val="30"/>
          <w:szCs w:val="30"/>
          <w:highlight w:val="none"/>
          <w:lang w:val="en-US" w:eastAsia="zh-CN"/>
        </w:rPr>
      </w:pPr>
      <w:r>
        <w:rPr>
          <w:rFonts w:hint="eastAsia" w:ascii="仿宋_GB2312" w:hAnsi="仿宋_GB2312" w:eastAsia="仿宋_GB2312" w:cs="仿宋_GB2312"/>
          <w:color w:val="auto"/>
          <w:kern w:val="0"/>
          <w:sz w:val="30"/>
          <w:szCs w:val="30"/>
          <w:highlight w:val="none"/>
        </w:rPr>
        <w:t>联系人：谢</w:t>
      </w:r>
      <w:r>
        <w:rPr>
          <w:rFonts w:hint="eastAsia" w:ascii="仿宋_GB2312" w:hAnsi="仿宋_GB2312" w:eastAsia="仿宋_GB2312" w:cs="仿宋_GB2312"/>
          <w:color w:val="auto"/>
          <w:kern w:val="0"/>
          <w:sz w:val="30"/>
          <w:szCs w:val="30"/>
          <w:highlight w:val="none"/>
          <w:lang w:val="en-US" w:eastAsia="zh-CN"/>
        </w:rPr>
        <w:t>老师</w:t>
      </w:r>
      <w:r>
        <w:rPr>
          <w:rFonts w:hint="eastAsia" w:ascii="仿宋_GB2312" w:hAnsi="仿宋_GB2312" w:eastAsia="仿宋_GB2312" w:cs="仿宋_GB2312"/>
          <w:color w:val="auto"/>
          <w:kern w:val="0"/>
          <w:sz w:val="30"/>
          <w:szCs w:val="30"/>
          <w:highlight w:val="none"/>
        </w:rPr>
        <w:t xml:space="preserve">  23118201</w:t>
      </w:r>
    </w:p>
    <w:p w14:paraId="41BB6B73">
      <w:pPr>
        <w:keepNext w:val="0"/>
        <w:keepLines w:val="0"/>
        <w:pageBreakBefore w:val="0"/>
        <w:widowControl w:val="0"/>
        <w:kinsoku/>
        <w:wordWrap/>
        <w:overflowPunct/>
        <w:topLinePunct w:val="0"/>
        <w:autoSpaceDE/>
        <w:autoSpaceDN/>
        <w:bidi w:val="0"/>
        <w:adjustRightInd/>
        <w:snapToGrid/>
        <w:spacing w:after="0" w:line="600" w:lineRule="exact"/>
        <w:ind w:left="0" w:firstLine="600" w:firstLineChars="200"/>
        <w:textAlignment w:val="auto"/>
        <w:rPr>
          <w:rFonts w:hint="eastAsia" w:ascii="仿宋_GB2312" w:hAnsi="仿宋_GB2312" w:eastAsia="仿宋_GB2312" w:cs="仿宋_GB2312"/>
          <w:color w:val="auto"/>
          <w:kern w:val="0"/>
          <w:sz w:val="30"/>
          <w:szCs w:val="30"/>
          <w:highlight w:val="none"/>
          <w:lang w:val="en-US" w:eastAsia="zh-CN"/>
        </w:rPr>
      </w:pPr>
      <w:r>
        <w:rPr>
          <w:rFonts w:hint="eastAsia" w:ascii="仿宋_GB2312" w:hAnsi="仿宋_GB2312" w:eastAsia="仿宋_GB2312" w:cs="仿宋_GB2312"/>
          <w:color w:val="auto"/>
          <w:kern w:val="0"/>
          <w:sz w:val="30"/>
          <w:szCs w:val="30"/>
          <w:highlight w:val="none"/>
          <w:lang w:val="en-US" w:eastAsia="zh-CN"/>
        </w:rPr>
        <w:t>电子邮箱：lvxingsheshenbao@163.com</w:t>
      </w:r>
      <w:r>
        <w:rPr>
          <w:rFonts w:hint="eastAsia" w:ascii="仿宋_GB2312" w:hAnsi="仿宋_GB2312" w:eastAsia="仿宋_GB2312" w:cs="仿宋_GB2312"/>
          <w:color w:val="auto"/>
          <w:kern w:val="0"/>
          <w:sz w:val="30"/>
          <w:szCs w:val="30"/>
          <w:highlight w:val="none"/>
          <w:lang w:val="en-US" w:eastAsia="zh-CN"/>
        </w:rPr>
        <w:fldChar w:fldCharType="begin"/>
      </w:r>
      <w:r>
        <w:rPr>
          <w:rFonts w:hint="eastAsia" w:ascii="仿宋_GB2312" w:hAnsi="仿宋_GB2312" w:eastAsia="仿宋_GB2312" w:cs="仿宋_GB2312"/>
          <w:color w:val="auto"/>
          <w:kern w:val="0"/>
          <w:sz w:val="30"/>
          <w:szCs w:val="30"/>
          <w:highlight w:val="none"/>
          <w:lang w:val="en-US" w:eastAsia="zh-CN"/>
        </w:rPr>
        <w:instrText xml:space="preserve"> HYPERLINK "mailto:scczxzj@163.com（申报材料盖章扫描版和wordban" </w:instrText>
      </w:r>
      <w:r>
        <w:rPr>
          <w:rFonts w:hint="eastAsia" w:ascii="仿宋_GB2312" w:hAnsi="仿宋_GB2312" w:eastAsia="仿宋_GB2312" w:cs="仿宋_GB2312"/>
          <w:color w:val="auto"/>
          <w:kern w:val="0"/>
          <w:sz w:val="30"/>
          <w:szCs w:val="30"/>
          <w:highlight w:val="none"/>
          <w:lang w:val="en-US" w:eastAsia="zh-CN"/>
        </w:rPr>
        <w:fldChar w:fldCharType="separate"/>
      </w:r>
      <w:r>
        <w:rPr>
          <w:rFonts w:hint="eastAsia" w:ascii="仿宋_GB2312" w:hAnsi="仿宋_GB2312" w:eastAsia="仿宋_GB2312" w:cs="仿宋_GB2312"/>
          <w:color w:val="auto"/>
          <w:kern w:val="0"/>
          <w:sz w:val="30"/>
          <w:szCs w:val="30"/>
          <w:highlight w:val="none"/>
          <w:lang w:val="en-US" w:eastAsia="zh-CN"/>
        </w:rPr>
        <w:t>（申报材料word版和盖章扫描pdf版</w:t>
      </w:r>
      <w:r>
        <w:rPr>
          <w:rFonts w:hint="eastAsia" w:ascii="仿宋_GB2312" w:hAnsi="仿宋_GB2312" w:eastAsia="仿宋_GB2312" w:cs="仿宋_GB2312"/>
          <w:color w:val="auto"/>
          <w:kern w:val="0"/>
          <w:sz w:val="30"/>
          <w:szCs w:val="30"/>
          <w:highlight w:val="none"/>
          <w:lang w:val="en-US" w:eastAsia="zh-CN"/>
        </w:rPr>
        <w:fldChar w:fldCharType="end"/>
      </w:r>
      <w:r>
        <w:rPr>
          <w:rFonts w:hint="eastAsia" w:ascii="仿宋_GB2312" w:hAnsi="仿宋_GB2312" w:eastAsia="仿宋_GB2312" w:cs="仿宋_GB2312"/>
          <w:color w:val="auto"/>
          <w:kern w:val="0"/>
          <w:sz w:val="30"/>
          <w:szCs w:val="30"/>
          <w:highlight w:val="none"/>
          <w:lang w:val="en-US" w:eastAsia="zh-CN"/>
        </w:rPr>
        <w:t>请发送至邮箱）</w:t>
      </w:r>
    </w:p>
    <w:p w14:paraId="162DCC3F">
      <w:pPr>
        <w:keepNext w:val="0"/>
        <w:keepLines w:val="0"/>
        <w:pageBreakBefore w:val="0"/>
        <w:widowControl w:val="0"/>
        <w:kinsoku/>
        <w:wordWrap/>
        <w:overflowPunct/>
        <w:topLinePunct w:val="0"/>
        <w:autoSpaceDE/>
        <w:autoSpaceDN/>
        <w:bidi w:val="0"/>
        <w:adjustRightInd/>
        <w:snapToGrid/>
        <w:spacing w:after="0" w:line="600" w:lineRule="exact"/>
        <w:ind w:left="0" w:firstLine="600" w:firstLineChars="200"/>
        <w:textAlignment w:val="auto"/>
        <w:rPr>
          <w:rFonts w:hint="eastAsia" w:ascii="仿宋_GB2312" w:hAnsi="仿宋_GB2312" w:eastAsia="仿宋_GB2312" w:cs="仿宋_GB2312"/>
          <w:color w:val="auto"/>
          <w:kern w:val="0"/>
          <w:sz w:val="30"/>
          <w:szCs w:val="30"/>
          <w:highlight w:val="none"/>
          <w:lang w:val="en-US" w:eastAsia="zh-CN"/>
        </w:rPr>
      </w:pPr>
      <w:r>
        <w:rPr>
          <w:rFonts w:hint="eastAsia" w:ascii="仿宋_GB2312" w:hAnsi="Times New Roman" w:eastAsia="仿宋_GB2312" w:cs="Times New Roman"/>
          <w:sz w:val="30"/>
          <w:szCs w:val="30"/>
          <w:highlight w:val="none"/>
          <w:lang w:val="en-US" w:eastAsia="zh-CN"/>
        </w:rPr>
        <w:t>附件：5-1.上海市文旅商体展联动项目（</w:t>
      </w:r>
      <w:r>
        <w:rPr>
          <w:rFonts w:hint="eastAsia" w:ascii="仿宋_GB2312" w:hAnsi="仿宋_GB2312" w:eastAsia="仿宋_GB2312" w:cs="仿宋_GB2312"/>
          <w:color w:val="auto"/>
          <w:kern w:val="0"/>
          <w:sz w:val="30"/>
          <w:szCs w:val="30"/>
          <w:highlight w:val="none"/>
        </w:rPr>
        <w:t>支持</w:t>
      </w:r>
      <w:r>
        <w:rPr>
          <w:rFonts w:hint="eastAsia" w:ascii="仿宋_GB2312" w:hAnsi="仿宋_GB2312" w:eastAsia="仿宋_GB2312" w:cs="仿宋_GB2312"/>
          <w:color w:val="auto"/>
          <w:kern w:val="0"/>
          <w:sz w:val="30"/>
          <w:szCs w:val="30"/>
          <w:highlight w:val="none"/>
          <w:lang w:val="en-US" w:eastAsia="zh-CN"/>
        </w:rPr>
        <w:t>过境免签优惠旅游产品项目</w:t>
      </w:r>
      <w:r>
        <w:rPr>
          <w:rFonts w:hint="eastAsia" w:ascii="仿宋_GB2312" w:hAnsi="Times New Roman" w:eastAsia="仿宋_GB2312" w:cs="Times New Roman"/>
          <w:sz w:val="30"/>
          <w:szCs w:val="30"/>
          <w:highlight w:val="none"/>
          <w:lang w:val="en-US" w:eastAsia="zh-CN"/>
        </w:rPr>
        <w:t>）</w:t>
      </w:r>
      <w:r>
        <w:rPr>
          <w:rFonts w:hint="eastAsia" w:ascii="仿宋_GB2312" w:hAnsi="Times New Roman" w:eastAsia="仿宋_GB2312" w:cs="Times New Roman"/>
          <w:sz w:val="30"/>
          <w:szCs w:val="30"/>
          <w:highlight w:val="none"/>
          <w:lang w:eastAsia="zh-CN"/>
        </w:rPr>
        <w:t>（</w:t>
      </w:r>
      <w:r>
        <w:rPr>
          <w:rFonts w:hint="eastAsia" w:ascii="仿宋_GB2312" w:hAnsi="Times New Roman" w:eastAsia="仿宋_GB2312" w:cs="Times New Roman"/>
          <w:sz w:val="30"/>
          <w:szCs w:val="30"/>
          <w:highlight w:val="none"/>
          <w:lang w:val="en-US" w:eastAsia="zh-CN"/>
        </w:rPr>
        <w:t>第二批次</w:t>
      </w:r>
      <w:r>
        <w:rPr>
          <w:rFonts w:hint="eastAsia" w:ascii="仿宋_GB2312" w:hAnsi="Times New Roman" w:eastAsia="仿宋_GB2312" w:cs="Times New Roman"/>
          <w:sz w:val="30"/>
          <w:szCs w:val="30"/>
          <w:highlight w:val="none"/>
          <w:lang w:eastAsia="zh-CN"/>
        </w:rPr>
        <w:t>）</w:t>
      </w:r>
      <w:r>
        <w:rPr>
          <w:rFonts w:hint="eastAsia" w:ascii="仿宋_GB2312" w:hAnsi="Times New Roman" w:eastAsia="仿宋_GB2312" w:cs="Times New Roman"/>
          <w:sz w:val="30"/>
          <w:szCs w:val="30"/>
          <w:highlight w:val="none"/>
          <w:lang w:val="en-US" w:eastAsia="zh-CN"/>
        </w:rPr>
        <w:t>申报书</w:t>
      </w:r>
    </w:p>
    <w:p w14:paraId="08A4AFA5">
      <w:pPr>
        <w:bidi w:val="0"/>
        <w:spacing w:line="530" w:lineRule="exact"/>
        <w:outlineLvl w:val="1"/>
        <w:rPr>
          <w:rFonts w:hint="default" w:ascii="仿宋_GB2312" w:hAnsi="仿宋_GB2312" w:eastAsia="仿宋_GB2312" w:cs="仿宋_GB2312"/>
          <w:color w:val="auto"/>
          <w:kern w:val="0"/>
          <w:sz w:val="30"/>
          <w:szCs w:val="30"/>
          <w:highlight w:val="none"/>
          <w:lang w:val="en-US" w:eastAsia="zh-CN" w:bidi="ar-SA"/>
        </w:rPr>
      </w:pPr>
      <w:r>
        <w:rPr>
          <w:rFonts w:hint="eastAsia" w:ascii="Times New Roman" w:hAnsi="Times New Roman" w:eastAsia="宋体" w:cs="Times New Roman"/>
          <w:color w:val="auto"/>
          <w:highlight w:val="none"/>
        </w:rPr>
        <w:br w:type="page"/>
      </w:r>
      <w:r>
        <w:rPr>
          <w:rFonts w:hint="eastAsia" w:ascii="黑体" w:hAnsi="黑体" w:eastAsia="黑体" w:cs="黑体"/>
          <w:color w:val="auto"/>
          <w:kern w:val="0"/>
          <w:sz w:val="32"/>
          <w:szCs w:val="32"/>
          <w:highlight w:val="none"/>
          <w:lang w:val="en-US" w:eastAsia="zh-CN" w:bidi="ar-SA"/>
        </w:rPr>
        <w:t>附件5-1</w:t>
      </w:r>
    </w:p>
    <w:p w14:paraId="39B67B8C">
      <w:pPr>
        <w:bidi w:val="0"/>
        <w:jc w:val="center"/>
        <w:rPr>
          <w:rFonts w:ascii="Times New Roman" w:hAnsi="Times New Roman" w:eastAsia="方正小标宋简体" w:cs="Times New Roman"/>
          <w:bCs/>
          <w:color w:val="auto"/>
          <w:sz w:val="36"/>
          <w:szCs w:val="36"/>
          <w:highlight w:val="none"/>
        </w:rPr>
      </w:pPr>
    </w:p>
    <w:p w14:paraId="2F16A189">
      <w:pPr>
        <w:bidi w:val="0"/>
        <w:jc w:val="center"/>
        <w:rPr>
          <w:rFonts w:ascii="Times New Roman" w:hAnsi="Times New Roman" w:eastAsia="方正小标宋简体" w:cs="Times New Roman"/>
          <w:bCs/>
          <w:color w:val="auto"/>
          <w:sz w:val="36"/>
          <w:szCs w:val="36"/>
          <w:highlight w:val="none"/>
        </w:rPr>
      </w:pPr>
      <w:r>
        <w:rPr>
          <w:rFonts w:ascii="Times New Roman" w:hAnsi="Times New Roman" w:eastAsia="方正小标宋简体" w:cs="Times New Roman"/>
          <w:bCs/>
          <w:color w:val="auto"/>
          <w:sz w:val="36"/>
          <w:szCs w:val="36"/>
          <w:highlight w:val="none"/>
        </w:rPr>
        <w:t>上海市</w:t>
      </w:r>
      <w:r>
        <w:rPr>
          <w:rFonts w:hint="eastAsia" w:ascii="Times New Roman" w:hAnsi="Times New Roman" w:eastAsia="方正小标宋简体" w:cs="Times New Roman"/>
          <w:color w:val="auto"/>
          <w:sz w:val="36"/>
          <w:szCs w:val="36"/>
          <w:highlight w:val="none"/>
          <w:lang w:eastAsia="zh-CN"/>
        </w:rPr>
        <w:t>文旅商体展</w:t>
      </w:r>
      <w:r>
        <w:rPr>
          <w:rFonts w:ascii="Times New Roman" w:hAnsi="Times New Roman" w:eastAsia="方正小标宋简体" w:cs="Times New Roman"/>
          <w:color w:val="auto"/>
          <w:sz w:val="36"/>
          <w:szCs w:val="36"/>
          <w:highlight w:val="none"/>
        </w:rPr>
        <w:t>联动</w:t>
      </w:r>
      <w:r>
        <w:rPr>
          <w:rFonts w:ascii="Times New Roman" w:hAnsi="Times New Roman" w:eastAsia="方正小标宋简体" w:cs="Times New Roman"/>
          <w:bCs/>
          <w:color w:val="auto"/>
          <w:sz w:val="36"/>
          <w:szCs w:val="36"/>
          <w:highlight w:val="none"/>
        </w:rPr>
        <w:t>项目</w:t>
      </w:r>
    </w:p>
    <w:p w14:paraId="5586417D">
      <w:pPr>
        <w:bidi w:val="0"/>
        <w:jc w:val="center"/>
        <w:rPr>
          <w:rFonts w:ascii="Times New Roman" w:hAnsi="Times New Roman" w:eastAsia="方正小标宋简体" w:cs="Times New Roman"/>
          <w:bCs/>
          <w:color w:val="auto"/>
          <w:sz w:val="36"/>
          <w:szCs w:val="36"/>
          <w:highlight w:val="none"/>
        </w:rPr>
      </w:pPr>
      <w:r>
        <w:rPr>
          <w:rFonts w:ascii="Times New Roman" w:hAnsi="Times New Roman" w:eastAsia="方正小标宋简体" w:cs="Times New Roman"/>
          <w:bCs/>
          <w:color w:val="auto"/>
          <w:sz w:val="36"/>
          <w:szCs w:val="36"/>
          <w:highlight w:val="none"/>
        </w:rPr>
        <w:t>（</w:t>
      </w:r>
      <w:r>
        <w:rPr>
          <w:rFonts w:hint="eastAsia" w:ascii="Times New Roman" w:hAnsi="Times New Roman" w:eastAsia="方正小标宋简体" w:cs="Times New Roman"/>
          <w:bCs/>
          <w:color w:val="auto"/>
          <w:sz w:val="36"/>
          <w:szCs w:val="36"/>
          <w:highlight w:val="none"/>
        </w:rPr>
        <w:t>支持</w:t>
      </w:r>
      <w:r>
        <w:rPr>
          <w:rFonts w:hint="eastAsia" w:ascii="Times New Roman" w:hAnsi="Times New Roman" w:eastAsia="方正小标宋简体" w:cs="Times New Roman"/>
          <w:bCs/>
          <w:color w:val="auto"/>
          <w:sz w:val="36"/>
          <w:szCs w:val="36"/>
          <w:highlight w:val="none"/>
          <w:lang w:val="en-US" w:eastAsia="zh-CN"/>
        </w:rPr>
        <w:t>推出过境免签优惠旅游产品项目</w:t>
      </w:r>
      <w:r>
        <w:rPr>
          <w:rFonts w:ascii="Times New Roman" w:hAnsi="Times New Roman" w:eastAsia="方正小标宋简体" w:cs="Times New Roman"/>
          <w:bCs/>
          <w:color w:val="auto"/>
          <w:sz w:val="36"/>
          <w:szCs w:val="36"/>
          <w:highlight w:val="none"/>
        </w:rPr>
        <w:t>）</w:t>
      </w:r>
      <w:r>
        <w:rPr>
          <w:rFonts w:hint="eastAsia" w:ascii="Times New Roman" w:hAnsi="Times New Roman" w:eastAsia="方正小标宋简体" w:cs="Times New Roman"/>
          <w:bCs/>
          <w:color w:val="auto"/>
          <w:sz w:val="36"/>
          <w:szCs w:val="36"/>
          <w:highlight w:val="none"/>
          <w:lang w:eastAsia="zh-CN"/>
        </w:rPr>
        <w:t>（</w:t>
      </w:r>
      <w:r>
        <w:rPr>
          <w:rFonts w:hint="eastAsia" w:ascii="Times New Roman" w:hAnsi="Times New Roman" w:eastAsia="方正小标宋简体" w:cs="Times New Roman"/>
          <w:bCs/>
          <w:color w:val="auto"/>
          <w:sz w:val="36"/>
          <w:szCs w:val="36"/>
          <w:highlight w:val="none"/>
          <w:lang w:val="en-US" w:eastAsia="zh-CN"/>
        </w:rPr>
        <w:t>第二批次</w:t>
      </w:r>
      <w:r>
        <w:rPr>
          <w:rFonts w:hint="eastAsia" w:ascii="Times New Roman" w:hAnsi="Times New Roman" w:eastAsia="方正小标宋简体" w:cs="Times New Roman"/>
          <w:bCs/>
          <w:color w:val="auto"/>
          <w:sz w:val="36"/>
          <w:szCs w:val="36"/>
          <w:highlight w:val="none"/>
          <w:lang w:eastAsia="zh-CN"/>
        </w:rPr>
        <w:t>）</w:t>
      </w:r>
    </w:p>
    <w:p w14:paraId="3D7C7642">
      <w:pPr>
        <w:bidi w:val="0"/>
        <w:jc w:val="center"/>
        <w:rPr>
          <w:rFonts w:ascii="宋体" w:hAnsi="宋体" w:eastAsia="宋体" w:cs="Times New Roman"/>
          <w:color w:val="auto"/>
          <w:sz w:val="24"/>
          <w:highlight w:val="none"/>
        </w:rPr>
      </w:pPr>
      <w:r>
        <w:rPr>
          <w:rFonts w:ascii="Times New Roman" w:hAnsi="Times New Roman" w:eastAsia="方正小标宋简体" w:cs="Times New Roman"/>
          <w:bCs/>
          <w:color w:val="auto"/>
          <w:sz w:val="36"/>
          <w:szCs w:val="36"/>
          <w:highlight w:val="none"/>
        </w:rPr>
        <w:t>申报书</w:t>
      </w:r>
    </w:p>
    <w:tbl>
      <w:tblPr>
        <w:tblStyle w:val="10"/>
        <w:tblpPr w:leftFromText="180" w:rightFromText="180" w:vertAnchor="text" w:horzAnchor="page" w:tblpX="1625" w:tblpY="309"/>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
      <w:tblGrid>
        <w:gridCol w:w="1633"/>
        <w:gridCol w:w="2270"/>
        <w:gridCol w:w="1165"/>
        <w:gridCol w:w="1824"/>
        <w:gridCol w:w="915"/>
        <w:gridCol w:w="912"/>
      </w:tblGrid>
      <w:tr w14:paraId="766B78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739" w:hRule="atLeast"/>
        </w:trPr>
        <w:tc>
          <w:tcPr>
            <w:tcW w:w="1633" w:type="dxa"/>
            <w:tcBorders>
              <w:top w:val="nil"/>
              <w:left w:val="nil"/>
              <w:bottom w:val="nil"/>
              <w:right w:val="nil"/>
            </w:tcBorders>
            <w:noWrap w:val="0"/>
            <w:vAlign w:val="bottom"/>
          </w:tcPr>
          <w:p w14:paraId="6CDBF9E0">
            <w:pPr>
              <w:bidi w:val="0"/>
              <w:jc w:val="center"/>
              <w:rPr>
                <w:rFonts w:ascii="黑体" w:hAnsi="黑体" w:eastAsia="黑体" w:cs="黑体"/>
                <w:bCs/>
                <w:color w:val="auto"/>
                <w:sz w:val="24"/>
                <w:highlight w:val="none"/>
              </w:rPr>
            </w:pPr>
            <w:r>
              <w:rPr>
                <w:rFonts w:hint="eastAsia" w:ascii="黑体" w:hAnsi="黑体" w:eastAsia="黑体" w:cs="黑体"/>
                <w:bCs/>
                <w:color w:val="auto"/>
                <w:sz w:val="24"/>
                <w:highlight w:val="none"/>
              </w:rPr>
              <w:t xml:space="preserve">项 目 名 称： </w:t>
            </w:r>
          </w:p>
        </w:tc>
        <w:tc>
          <w:tcPr>
            <w:tcW w:w="6174" w:type="dxa"/>
            <w:gridSpan w:val="4"/>
            <w:tcBorders>
              <w:top w:val="nil"/>
              <w:left w:val="nil"/>
              <w:right w:val="nil"/>
            </w:tcBorders>
            <w:noWrap w:val="0"/>
            <w:vAlign w:val="bottom"/>
          </w:tcPr>
          <w:p w14:paraId="2A0D3DD8">
            <w:pPr>
              <w:bidi w:val="0"/>
              <w:rPr>
                <w:rFonts w:ascii="黑体" w:hAnsi="黑体" w:eastAsia="黑体" w:cs="黑体"/>
                <w:bCs/>
                <w:color w:val="auto"/>
                <w:sz w:val="24"/>
                <w:highlight w:val="none"/>
              </w:rPr>
            </w:pPr>
          </w:p>
        </w:tc>
        <w:tc>
          <w:tcPr>
            <w:tcW w:w="912" w:type="dxa"/>
            <w:tcBorders>
              <w:top w:val="nil"/>
              <w:left w:val="nil"/>
              <w:right w:val="nil"/>
            </w:tcBorders>
            <w:noWrap w:val="0"/>
            <w:vAlign w:val="bottom"/>
          </w:tcPr>
          <w:p w14:paraId="7166C64D">
            <w:pPr>
              <w:bidi w:val="0"/>
              <w:rPr>
                <w:rFonts w:ascii="黑体" w:hAnsi="黑体" w:eastAsia="黑体" w:cs="黑体"/>
                <w:bCs/>
                <w:color w:val="auto"/>
                <w:sz w:val="24"/>
                <w:highlight w:val="none"/>
              </w:rPr>
            </w:pPr>
          </w:p>
        </w:tc>
      </w:tr>
      <w:tr w14:paraId="2CF792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739" w:hRule="atLeast"/>
        </w:trPr>
        <w:tc>
          <w:tcPr>
            <w:tcW w:w="1633" w:type="dxa"/>
            <w:tcBorders>
              <w:top w:val="nil"/>
              <w:left w:val="nil"/>
              <w:bottom w:val="nil"/>
              <w:right w:val="nil"/>
            </w:tcBorders>
            <w:noWrap w:val="0"/>
            <w:vAlign w:val="bottom"/>
          </w:tcPr>
          <w:p w14:paraId="799ADBBA">
            <w:pPr>
              <w:bidi w:val="0"/>
              <w:jc w:val="center"/>
              <w:rPr>
                <w:rFonts w:ascii="黑体" w:hAnsi="黑体" w:eastAsia="黑体" w:cs="黑体"/>
                <w:bCs/>
                <w:color w:val="auto"/>
                <w:sz w:val="24"/>
                <w:highlight w:val="none"/>
              </w:rPr>
            </w:pPr>
            <w:r>
              <w:rPr>
                <w:rFonts w:hint="eastAsia" w:ascii="黑体" w:hAnsi="黑体" w:eastAsia="黑体" w:cs="黑体"/>
                <w:bCs/>
                <w:color w:val="auto"/>
                <w:sz w:val="24"/>
                <w:highlight w:val="none"/>
              </w:rPr>
              <w:t>申 请</w:t>
            </w:r>
            <w:r>
              <w:rPr>
                <w:rFonts w:hint="eastAsia" w:ascii="黑体" w:hAnsi="黑体" w:eastAsia="黑体" w:cs="黑体"/>
                <w:bCs/>
                <w:color w:val="auto"/>
                <w:sz w:val="13"/>
                <w:szCs w:val="13"/>
                <w:highlight w:val="none"/>
              </w:rPr>
              <w:t xml:space="preserve"> </w:t>
            </w:r>
            <w:r>
              <w:rPr>
                <w:rFonts w:hint="eastAsia" w:ascii="黑体" w:hAnsi="黑体" w:eastAsia="黑体" w:cs="黑体"/>
                <w:bCs/>
                <w:color w:val="auto"/>
                <w:sz w:val="24"/>
                <w:highlight w:val="none"/>
              </w:rPr>
              <w:t>单</w:t>
            </w:r>
            <w:r>
              <w:rPr>
                <w:rFonts w:hint="eastAsia" w:ascii="黑体" w:hAnsi="黑体" w:eastAsia="黑体" w:cs="黑体"/>
                <w:bCs/>
                <w:color w:val="auto"/>
                <w:sz w:val="18"/>
                <w:szCs w:val="18"/>
                <w:highlight w:val="none"/>
              </w:rPr>
              <w:t xml:space="preserve"> </w:t>
            </w:r>
            <w:r>
              <w:rPr>
                <w:rFonts w:hint="eastAsia" w:ascii="黑体" w:hAnsi="黑体" w:eastAsia="黑体" w:cs="黑体"/>
                <w:bCs/>
                <w:color w:val="auto"/>
                <w:sz w:val="24"/>
                <w:highlight w:val="none"/>
              </w:rPr>
              <w:t>位：</w:t>
            </w:r>
          </w:p>
        </w:tc>
        <w:tc>
          <w:tcPr>
            <w:tcW w:w="5259" w:type="dxa"/>
            <w:gridSpan w:val="3"/>
            <w:tcBorders>
              <w:left w:val="nil"/>
              <w:right w:val="nil"/>
            </w:tcBorders>
            <w:noWrap w:val="0"/>
            <w:vAlign w:val="bottom"/>
          </w:tcPr>
          <w:p w14:paraId="5A301027">
            <w:pPr>
              <w:bidi w:val="0"/>
              <w:rPr>
                <w:rFonts w:ascii="黑体" w:hAnsi="黑体" w:eastAsia="黑体" w:cs="黑体"/>
                <w:bCs/>
                <w:color w:val="auto"/>
                <w:sz w:val="24"/>
                <w:highlight w:val="none"/>
              </w:rPr>
            </w:pPr>
          </w:p>
        </w:tc>
        <w:tc>
          <w:tcPr>
            <w:tcW w:w="915" w:type="dxa"/>
            <w:tcBorders>
              <w:left w:val="nil"/>
              <w:right w:val="nil"/>
            </w:tcBorders>
            <w:noWrap w:val="0"/>
            <w:vAlign w:val="bottom"/>
          </w:tcPr>
          <w:p w14:paraId="443B4037">
            <w:pPr>
              <w:bidi w:val="0"/>
              <w:rPr>
                <w:rFonts w:ascii="黑体" w:hAnsi="黑体" w:eastAsia="黑体" w:cs="黑体"/>
                <w:bCs/>
                <w:color w:val="auto"/>
                <w:sz w:val="24"/>
                <w:highlight w:val="none"/>
              </w:rPr>
            </w:pPr>
            <w:r>
              <w:rPr>
                <w:rFonts w:hint="eastAsia" w:ascii="黑体" w:hAnsi="黑体" w:eastAsia="黑体" w:cs="黑体"/>
                <w:bCs/>
                <w:color w:val="auto"/>
                <w:sz w:val="24"/>
                <w:highlight w:val="none"/>
              </w:rPr>
              <w:t>（盖章）</w:t>
            </w:r>
          </w:p>
        </w:tc>
        <w:tc>
          <w:tcPr>
            <w:tcW w:w="912" w:type="dxa"/>
            <w:tcBorders>
              <w:left w:val="nil"/>
              <w:right w:val="nil"/>
            </w:tcBorders>
            <w:noWrap w:val="0"/>
            <w:vAlign w:val="bottom"/>
          </w:tcPr>
          <w:p w14:paraId="4573A43A">
            <w:pPr>
              <w:bidi w:val="0"/>
              <w:rPr>
                <w:rFonts w:ascii="黑体" w:hAnsi="黑体" w:eastAsia="黑体" w:cs="黑体"/>
                <w:bCs/>
                <w:color w:val="auto"/>
                <w:sz w:val="24"/>
                <w:highlight w:val="none"/>
              </w:rPr>
            </w:pPr>
          </w:p>
        </w:tc>
      </w:tr>
      <w:tr w14:paraId="1E7ADF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739" w:hRule="atLeast"/>
        </w:trPr>
        <w:tc>
          <w:tcPr>
            <w:tcW w:w="1633" w:type="dxa"/>
            <w:tcBorders>
              <w:top w:val="nil"/>
              <w:left w:val="nil"/>
              <w:bottom w:val="nil"/>
              <w:right w:val="nil"/>
            </w:tcBorders>
            <w:noWrap w:val="0"/>
            <w:vAlign w:val="bottom"/>
          </w:tcPr>
          <w:p w14:paraId="2AA07E97">
            <w:pPr>
              <w:bidi w:val="0"/>
              <w:jc w:val="right"/>
              <w:rPr>
                <w:rFonts w:ascii="黑体" w:hAnsi="黑体" w:eastAsia="黑体" w:cs="黑体"/>
                <w:bCs/>
                <w:color w:val="auto"/>
                <w:sz w:val="24"/>
                <w:highlight w:val="none"/>
              </w:rPr>
            </w:pPr>
            <w:r>
              <w:rPr>
                <w:rFonts w:hint="eastAsia" w:ascii="黑体" w:hAnsi="黑体" w:eastAsia="黑体" w:cs="黑体"/>
                <w:bCs/>
                <w:color w:val="auto"/>
                <w:sz w:val="24"/>
                <w:highlight w:val="none"/>
              </w:rPr>
              <w:t>注 册 地 址：</w:t>
            </w:r>
          </w:p>
        </w:tc>
        <w:tc>
          <w:tcPr>
            <w:tcW w:w="6174" w:type="dxa"/>
            <w:gridSpan w:val="4"/>
            <w:tcBorders>
              <w:left w:val="nil"/>
              <w:right w:val="nil"/>
            </w:tcBorders>
            <w:noWrap w:val="0"/>
            <w:vAlign w:val="bottom"/>
          </w:tcPr>
          <w:p w14:paraId="5F5822B9">
            <w:pPr>
              <w:bidi w:val="0"/>
              <w:rPr>
                <w:rFonts w:ascii="黑体" w:hAnsi="黑体" w:eastAsia="黑体" w:cs="黑体"/>
                <w:bCs/>
                <w:color w:val="auto"/>
                <w:sz w:val="24"/>
                <w:highlight w:val="none"/>
              </w:rPr>
            </w:pPr>
          </w:p>
        </w:tc>
        <w:tc>
          <w:tcPr>
            <w:tcW w:w="912" w:type="dxa"/>
            <w:tcBorders>
              <w:left w:val="nil"/>
              <w:right w:val="nil"/>
            </w:tcBorders>
            <w:noWrap w:val="0"/>
            <w:vAlign w:val="bottom"/>
          </w:tcPr>
          <w:p w14:paraId="4617E640">
            <w:pPr>
              <w:bidi w:val="0"/>
              <w:rPr>
                <w:rFonts w:ascii="黑体" w:hAnsi="黑体" w:eastAsia="黑体" w:cs="黑体"/>
                <w:bCs/>
                <w:color w:val="auto"/>
                <w:sz w:val="24"/>
                <w:highlight w:val="none"/>
              </w:rPr>
            </w:pPr>
          </w:p>
        </w:tc>
      </w:tr>
      <w:tr w14:paraId="4E8A8F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739" w:hRule="atLeast"/>
        </w:trPr>
        <w:tc>
          <w:tcPr>
            <w:tcW w:w="1633" w:type="dxa"/>
            <w:tcBorders>
              <w:top w:val="nil"/>
              <w:left w:val="nil"/>
              <w:bottom w:val="nil"/>
              <w:right w:val="nil"/>
            </w:tcBorders>
            <w:noWrap w:val="0"/>
            <w:vAlign w:val="bottom"/>
          </w:tcPr>
          <w:p w14:paraId="16D1D709">
            <w:pPr>
              <w:bidi w:val="0"/>
              <w:jc w:val="center"/>
              <w:rPr>
                <w:rFonts w:ascii="黑体" w:hAnsi="黑体" w:eastAsia="黑体" w:cs="黑体"/>
                <w:bCs/>
                <w:color w:val="auto"/>
                <w:sz w:val="24"/>
                <w:highlight w:val="none"/>
              </w:rPr>
            </w:pPr>
            <w:r>
              <w:rPr>
                <w:rFonts w:hint="eastAsia" w:ascii="黑体" w:hAnsi="黑体" w:eastAsia="黑体" w:cs="黑体"/>
                <w:bCs/>
                <w:color w:val="auto"/>
                <w:sz w:val="24"/>
                <w:highlight w:val="none"/>
              </w:rPr>
              <w:t>办 公</w:t>
            </w:r>
            <w:r>
              <w:rPr>
                <w:rFonts w:hint="eastAsia" w:ascii="黑体" w:hAnsi="黑体" w:eastAsia="黑体" w:cs="黑体"/>
                <w:bCs/>
                <w:color w:val="auto"/>
                <w:sz w:val="13"/>
                <w:szCs w:val="13"/>
                <w:highlight w:val="none"/>
              </w:rPr>
              <w:t xml:space="preserve"> </w:t>
            </w:r>
            <w:r>
              <w:rPr>
                <w:rFonts w:hint="eastAsia" w:ascii="黑体" w:hAnsi="黑体" w:eastAsia="黑体" w:cs="黑体"/>
                <w:bCs/>
                <w:color w:val="auto"/>
                <w:sz w:val="24"/>
                <w:highlight w:val="none"/>
              </w:rPr>
              <w:t>地</w:t>
            </w:r>
            <w:r>
              <w:rPr>
                <w:rFonts w:hint="eastAsia" w:ascii="黑体" w:hAnsi="黑体" w:eastAsia="黑体" w:cs="黑体"/>
                <w:bCs/>
                <w:color w:val="auto"/>
                <w:sz w:val="18"/>
                <w:szCs w:val="18"/>
                <w:highlight w:val="none"/>
              </w:rPr>
              <w:t xml:space="preserve"> </w:t>
            </w:r>
            <w:r>
              <w:rPr>
                <w:rFonts w:hint="eastAsia" w:ascii="黑体" w:hAnsi="黑体" w:eastAsia="黑体" w:cs="黑体"/>
                <w:bCs/>
                <w:color w:val="auto"/>
                <w:sz w:val="24"/>
                <w:highlight w:val="none"/>
              </w:rPr>
              <w:t>址：</w:t>
            </w:r>
          </w:p>
        </w:tc>
        <w:tc>
          <w:tcPr>
            <w:tcW w:w="6174" w:type="dxa"/>
            <w:gridSpan w:val="4"/>
            <w:tcBorders>
              <w:left w:val="nil"/>
              <w:right w:val="nil"/>
            </w:tcBorders>
            <w:noWrap w:val="0"/>
            <w:vAlign w:val="bottom"/>
          </w:tcPr>
          <w:p w14:paraId="4C19D2F7">
            <w:pPr>
              <w:bidi w:val="0"/>
              <w:rPr>
                <w:rFonts w:ascii="黑体" w:hAnsi="黑体" w:eastAsia="黑体" w:cs="黑体"/>
                <w:bCs/>
                <w:color w:val="auto"/>
                <w:sz w:val="24"/>
                <w:highlight w:val="none"/>
              </w:rPr>
            </w:pPr>
          </w:p>
        </w:tc>
        <w:tc>
          <w:tcPr>
            <w:tcW w:w="912" w:type="dxa"/>
            <w:tcBorders>
              <w:left w:val="nil"/>
              <w:right w:val="nil"/>
            </w:tcBorders>
            <w:noWrap w:val="0"/>
            <w:vAlign w:val="bottom"/>
          </w:tcPr>
          <w:p w14:paraId="7418EDC5">
            <w:pPr>
              <w:bidi w:val="0"/>
              <w:rPr>
                <w:rFonts w:ascii="黑体" w:hAnsi="黑体" w:eastAsia="黑体" w:cs="黑体"/>
                <w:bCs/>
                <w:color w:val="auto"/>
                <w:sz w:val="24"/>
                <w:highlight w:val="none"/>
              </w:rPr>
            </w:pPr>
          </w:p>
        </w:tc>
      </w:tr>
      <w:tr w14:paraId="3EDAA0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739" w:hRule="atLeast"/>
        </w:trPr>
        <w:tc>
          <w:tcPr>
            <w:tcW w:w="1633" w:type="dxa"/>
            <w:tcBorders>
              <w:top w:val="nil"/>
              <w:left w:val="nil"/>
              <w:bottom w:val="nil"/>
              <w:right w:val="nil"/>
            </w:tcBorders>
            <w:noWrap w:val="0"/>
            <w:vAlign w:val="bottom"/>
          </w:tcPr>
          <w:p w14:paraId="0E2771D3">
            <w:pPr>
              <w:bidi w:val="0"/>
              <w:jc w:val="center"/>
              <w:rPr>
                <w:rFonts w:ascii="黑体" w:hAnsi="黑体" w:eastAsia="黑体" w:cs="黑体"/>
                <w:bCs/>
                <w:color w:val="auto"/>
                <w:sz w:val="24"/>
                <w:highlight w:val="none"/>
              </w:rPr>
            </w:pPr>
            <w:r>
              <w:rPr>
                <w:rFonts w:hint="eastAsia" w:ascii="黑体" w:hAnsi="黑体" w:eastAsia="黑体" w:cs="黑体"/>
                <w:bCs/>
                <w:color w:val="auto"/>
                <w:sz w:val="24"/>
                <w:highlight w:val="none"/>
              </w:rPr>
              <w:t>项目负责人：</w:t>
            </w:r>
          </w:p>
        </w:tc>
        <w:tc>
          <w:tcPr>
            <w:tcW w:w="2270" w:type="dxa"/>
            <w:tcBorders>
              <w:left w:val="nil"/>
              <w:right w:val="nil"/>
            </w:tcBorders>
            <w:noWrap w:val="0"/>
            <w:vAlign w:val="bottom"/>
          </w:tcPr>
          <w:p w14:paraId="466B93F6">
            <w:pPr>
              <w:bidi w:val="0"/>
              <w:rPr>
                <w:rFonts w:ascii="黑体" w:hAnsi="黑体" w:eastAsia="黑体" w:cs="黑体"/>
                <w:bCs/>
                <w:color w:val="auto"/>
                <w:sz w:val="24"/>
                <w:highlight w:val="none"/>
              </w:rPr>
            </w:pPr>
          </w:p>
        </w:tc>
        <w:tc>
          <w:tcPr>
            <w:tcW w:w="1165" w:type="dxa"/>
            <w:tcBorders>
              <w:top w:val="nil"/>
              <w:left w:val="nil"/>
              <w:bottom w:val="nil"/>
              <w:right w:val="nil"/>
            </w:tcBorders>
            <w:noWrap w:val="0"/>
            <w:vAlign w:val="bottom"/>
          </w:tcPr>
          <w:p w14:paraId="048EDDD7">
            <w:pPr>
              <w:bidi w:val="0"/>
              <w:jc w:val="right"/>
              <w:rPr>
                <w:rFonts w:ascii="黑体" w:hAnsi="黑体" w:eastAsia="黑体" w:cs="黑体"/>
                <w:bCs/>
                <w:color w:val="auto"/>
                <w:sz w:val="24"/>
                <w:highlight w:val="none"/>
              </w:rPr>
            </w:pPr>
            <w:r>
              <w:rPr>
                <w:rFonts w:hint="eastAsia" w:ascii="黑体" w:hAnsi="黑体" w:eastAsia="黑体" w:cs="黑体"/>
                <w:bCs/>
                <w:color w:val="auto"/>
                <w:sz w:val="24"/>
                <w:highlight w:val="none"/>
              </w:rPr>
              <w:t>联系电话：</w:t>
            </w:r>
          </w:p>
        </w:tc>
        <w:tc>
          <w:tcPr>
            <w:tcW w:w="2739" w:type="dxa"/>
            <w:gridSpan w:val="2"/>
            <w:tcBorders>
              <w:left w:val="nil"/>
              <w:right w:val="nil"/>
            </w:tcBorders>
            <w:noWrap w:val="0"/>
            <w:vAlign w:val="bottom"/>
          </w:tcPr>
          <w:p w14:paraId="7BC22841">
            <w:pPr>
              <w:bidi w:val="0"/>
              <w:rPr>
                <w:rFonts w:ascii="黑体" w:hAnsi="黑体" w:eastAsia="黑体" w:cs="黑体"/>
                <w:bCs/>
                <w:color w:val="auto"/>
                <w:sz w:val="24"/>
                <w:highlight w:val="none"/>
              </w:rPr>
            </w:pPr>
            <w:r>
              <w:rPr>
                <w:rFonts w:hint="eastAsia" w:ascii="黑体" w:hAnsi="黑体" w:eastAsia="黑体" w:cs="黑体"/>
                <w:bCs/>
                <w:color w:val="auto"/>
                <w:sz w:val="24"/>
                <w:highlight w:val="none"/>
              </w:rPr>
              <w:t>（办公电话+手机）</w:t>
            </w:r>
          </w:p>
        </w:tc>
        <w:tc>
          <w:tcPr>
            <w:tcW w:w="912" w:type="dxa"/>
            <w:tcBorders>
              <w:left w:val="nil"/>
              <w:right w:val="nil"/>
            </w:tcBorders>
            <w:noWrap w:val="0"/>
            <w:vAlign w:val="bottom"/>
          </w:tcPr>
          <w:p w14:paraId="35A35E88">
            <w:pPr>
              <w:bidi w:val="0"/>
              <w:rPr>
                <w:rFonts w:ascii="黑体" w:hAnsi="黑体" w:eastAsia="黑体" w:cs="黑体"/>
                <w:bCs/>
                <w:color w:val="auto"/>
                <w:sz w:val="24"/>
                <w:highlight w:val="none"/>
              </w:rPr>
            </w:pPr>
          </w:p>
        </w:tc>
      </w:tr>
      <w:tr w14:paraId="78211F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739" w:hRule="atLeast"/>
        </w:trPr>
        <w:tc>
          <w:tcPr>
            <w:tcW w:w="1633" w:type="dxa"/>
            <w:tcBorders>
              <w:top w:val="nil"/>
              <w:left w:val="nil"/>
              <w:bottom w:val="nil"/>
              <w:right w:val="nil"/>
            </w:tcBorders>
            <w:noWrap w:val="0"/>
            <w:vAlign w:val="bottom"/>
          </w:tcPr>
          <w:p w14:paraId="17A9332C">
            <w:pPr>
              <w:bidi w:val="0"/>
              <w:jc w:val="center"/>
              <w:rPr>
                <w:rFonts w:ascii="黑体" w:hAnsi="黑体" w:eastAsia="黑体" w:cs="黑体"/>
                <w:bCs/>
                <w:color w:val="auto"/>
                <w:sz w:val="24"/>
                <w:highlight w:val="none"/>
              </w:rPr>
            </w:pPr>
            <w:r>
              <w:rPr>
                <w:rFonts w:hint="eastAsia" w:ascii="黑体" w:hAnsi="黑体" w:eastAsia="黑体" w:cs="黑体"/>
                <w:bCs/>
                <w:color w:val="auto"/>
                <w:sz w:val="24"/>
                <w:highlight w:val="none"/>
              </w:rPr>
              <w:t>项目联系人：</w:t>
            </w:r>
          </w:p>
        </w:tc>
        <w:tc>
          <w:tcPr>
            <w:tcW w:w="2270" w:type="dxa"/>
            <w:tcBorders>
              <w:left w:val="nil"/>
              <w:right w:val="nil"/>
            </w:tcBorders>
            <w:noWrap w:val="0"/>
            <w:vAlign w:val="bottom"/>
          </w:tcPr>
          <w:p w14:paraId="7538ED60">
            <w:pPr>
              <w:bidi w:val="0"/>
              <w:rPr>
                <w:rFonts w:ascii="黑体" w:hAnsi="黑体" w:eastAsia="黑体" w:cs="黑体"/>
                <w:bCs/>
                <w:color w:val="auto"/>
                <w:sz w:val="24"/>
                <w:highlight w:val="none"/>
              </w:rPr>
            </w:pPr>
          </w:p>
        </w:tc>
        <w:tc>
          <w:tcPr>
            <w:tcW w:w="1165" w:type="dxa"/>
            <w:tcBorders>
              <w:top w:val="nil"/>
              <w:left w:val="nil"/>
              <w:bottom w:val="nil"/>
              <w:right w:val="nil"/>
            </w:tcBorders>
            <w:noWrap w:val="0"/>
            <w:vAlign w:val="bottom"/>
          </w:tcPr>
          <w:p w14:paraId="11765685">
            <w:pPr>
              <w:bidi w:val="0"/>
              <w:jc w:val="right"/>
              <w:rPr>
                <w:rFonts w:ascii="黑体" w:hAnsi="黑体" w:eastAsia="黑体" w:cs="黑体"/>
                <w:bCs/>
                <w:color w:val="auto"/>
                <w:sz w:val="24"/>
                <w:highlight w:val="none"/>
              </w:rPr>
            </w:pPr>
            <w:r>
              <w:rPr>
                <w:rFonts w:hint="eastAsia" w:ascii="黑体" w:hAnsi="黑体" w:eastAsia="黑体" w:cs="黑体"/>
                <w:bCs/>
                <w:color w:val="auto"/>
                <w:sz w:val="24"/>
                <w:highlight w:val="none"/>
              </w:rPr>
              <w:t>联系电话：</w:t>
            </w:r>
          </w:p>
        </w:tc>
        <w:tc>
          <w:tcPr>
            <w:tcW w:w="2739" w:type="dxa"/>
            <w:gridSpan w:val="2"/>
            <w:tcBorders>
              <w:left w:val="nil"/>
              <w:right w:val="nil"/>
            </w:tcBorders>
            <w:noWrap w:val="0"/>
            <w:vAlign w:val="bottom"/>
          </w:tcPr>
          <w:p w14:paraId="22F36574">
            <w:pPr>
              <w:bidi w:val="0"/>
              <w:rPr>
                <w:rFonts w:ascii="黑体" w:hAnsi="黑体" w:eastAsia="黑体" w:cs="黑体"/>
                <w:bCs/>
                <w:color w:val="auto"/>
                <w:sz w:val="24"/>
                <w:highlight w:val="none"/>
              </w:rPr>
            </w:pPr>
            <w:r>
              <w:rPr>
                <w:rFonts w:hint="eastAsia" w:ascii="黑体" w:hAnsi="黑体" w:eastAsia="黑体" w:cs="黑体"/>
                <w:bCs/>
                <w:color w:val="auto"/>
                <w:sz w:val="24"/>
                <w:highlight w:val="none"/>
              </w:rPr>
              <w:t>（办公电话+手机）</w:t>
            </w:r>
          </w:p>
        </w:tc>
        <w:tc>
          <w:tcPr>
            <w:tcW w:w="912" w:type="dxa"/>
            <w:tcBorders>
              <w:left w:val="nil"/>
              <w:right w:val="nil"/>
            </w:tcBorders>
            <w:noWrap w:val="0"/>
            <w:vAlign w:val="bottom"/>
          </w:tcPr>
          <w:p w14:paraId="28C1130E">
            <w:pPr>
              <w:bidi w:val="0"/>
              <w:rPr>
                <w:rFonts w:ascii="黑体" w:hAnsi="黑体" w:eastAsia="黑体" w:cs="黑体"/>
                <w:bCs/>
                <w:color w:val="auto"/>
                <w:sz w:val="24"/>
                <w:highlight w:val="none"/>
              </w:rPr>
            </w:pPr>
          </w:p>
        </w:tc>
      </w:tr>
      <w:tr w14:paraId="7B56BC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594" w:hRule="atLeast"/>
        </w:trPr>
        <w:tc>
          <w:tcPr>
            <w:tcW w:w="1633" w:type="dxa"/>
            <w:tcBorders>
              <w:top w:val="nil"/>
              <w:left w:val="nil"/>
              <w:bottom w:val="nil"/>
              <w:right w:val="nil"/>
            </w:tcBorders>
            <w:noWrap w:val="0"/>
            <w:vAlign w:val="bottom"/>
          </w:tcPr>
          <w:p w14:paraId="0C824E1D">
            <w:pPr>
              <w:wordWrap w:val="0"/>
              <w:bidi w:val="0"/>
              <w:jc w:val="center"/>
              <w:rPr>
                <w:rFonts w:ascii="黑体" w:hAnsi="黑体" w:eastAsia="黑体" w:cs="黑体"/>
                <w:bCs/>
                <w:color w:val="auto"/>
                <w:sz w:val="24"/>
                <w:highlight w:val="none"/>
              </w:rPr>
            </w:pPr>
            <w:r>
              <w:rPr>
                <w:rFonts w:hint="eastAsia" w:ascii="黑体" w:hAnsi="黑体" w:eastAsia="黑体" w:cs="黑体"/>
                <w:bCs/>
                <w:color w:val="auto"/>
                <w:sz w:val="24"/>
                <w:highlight w:val="none"/>
              </w:rPr>
              <w:t>电</w:t>
            </w:r>
            <w:r>
              <w:rPr>
                <w:rFonts w:hint="eastAsia" w:ascii="黑体" w:hAnsi="黑体" w:eastAsia="黑体" w:cs="黑体"/>
                <w:bCs/>
                <w:color w:val="auto"/>
                <w:sz w:val="13"/>
                <w:szCs w:val="13"/>
                <w:highlight w:val="none"/>
              </w:rPr>
              <w:t xml:space="preserve"> </w:t>
            </w:r>
            <w:r>
              <w:rPr>
                <w:rFonts w:hint="eastAsia" w:ascii="黑体" w:hAnsi="黑体" w:eastAsia="黑体" w:cs="黑体"/>
                <w:bCs/>
                <w:color w:val="auto"/>
                <w:sz w:val="24"/>
                <w:highlight w:val="none"/>
              </w:rPr>
              <w:t>子</w:t>
            </w:r>
            <w:r>
              <w:rPr>
                <w:rFonts w:hint="eastAsia" w:ascii="黑体" w:hAnsi="黑体" w:eastAsia="黑体" w:cs="黑体"/>
                <w:bCs/>
                <w:color w:val="auto"/>
                <w:sz w:val="13"/>
                <w:szCs w:val="13"/>
                <w:highlight w:val="none"/>
              </w:rPr>
              <w:t xml:space="preserve"> </w:t>
            </w:r>
            <w:r>
              <w:rPr>
                <w:rFonts w:hint="eastAsia" w:ascii="黑体" w:hAnsi="黑体" w:eastAsia="黑体" w:cs="黑体"/>
                <w:bCs/>
                <w:color w:val="auto"/>
                <w:sz w:val="24"/>
                <w:highlight w:val="none"/>
              </w:rPr>
              <w:t>邮</w:t>
            </w:r>
            <w:r>
              <w:rPr>
                <w:rFonts w:hint="eastAsia" w:ascii="黑体" w:hAnsi="黑体" w:eastAsia="黑体" w:cs="黑体"/>
                <w:bCs/>
                <w:color w:val="auto"/>
                <w:sz w:val="13"/>
                <w:szCs w:val="13"/>
                <w:highlight w:val="none"/>
              </w:rPr>
              <w:t xml:space="preserve">  </w:t>
            </w:r>
            <w:r>
              <w:rPr>
                <w:rFonts w:hint="eastAsia" w:ascii="黑体" w:hAnsi="黑体" w:eastAsia="黑体" w:cs="黑体"/>
                <w:bCs/>
                <w:color w:val="auto"/>
                <w:sz w:val="24"/>
                <w:highlight w:val="none"/>
              </w:rPr>
              <w:t>箱：</w:t>
            </w:r>
          </w:p>
        </w:tc>
        <w:tc>
          <w:tcPr>
            <w:tcW w:w="2270" w:type="dxa"/>
            <w:tcBorders>
              <w:left w:val="nil"/>
              <w:right w:val="nil"/>
            </w:tcBorders>
            <w:noWrap w:val="0"/>
            <w:vAlign w:val="bottom"/>
          </w:tcPr>
          <w:p w14:paraId="4523AFF8">
            <w:pPr>
              <w:bidi w:val="0"/>
              <w:rPr>
                <w:rFonts w:ascii="黑体" w:hAnsi="黑体" w:eastAsia="黑体" w:cs="黑体"/>
                <w:bCs/>
                <w:color w:val="auto"/>
                <w:sz w:val="24"/>
                <w:highlight w:val="none"/>
              </w:rPr>
            </w:pPr>
          </w:p>
        </w:tc>
        <w:tc>
          <w:tcPr>
            <w:tcW w:w="1165" w:type="dxa"/>
            <w:tcBorders>
              <w:top w:val="nil"/>
              <w:left w:val="nil"/>
              <w:bottom w:val="nil"/>
              <w:right w:val="nil"/>
            </w:tcBorders>
            <w:noWrap w:val="0"/>
            <w:vAlign w:val="bottom"/>
          </w:tcPr>
          <w:p w14:paraId="42FC7676">
            <w:pPr>
              <w:bidi w:val="0"/>
              <w:jc w:val="right"/>
              <w:rPr>
                <w:rFonts w:ascii="黑体" w:hAnsi="黑体" w:eastAsia="黑体" w:cs="黑体"/>
                <w:bCs/>
                <w:color w:val="auto"/>
                <w:sz w:val="24"/>
                <w:highlight w:val="none"/>
              </w:rPr>
            </w:pPr>
            <w:r>
              <w:rPr>
                <w:rFonts w:hint="eastAsia" w:ascii="黑体" w:hAnsi="黑体" w:eastAsia="黑体" w:cs="黑体"/>
                <w:bCs/>
                <w:color w:val="auto"/>
                <w:sz w:val="24"/>
                <w:highlight w:val="none"/>
              </w:rPr>
              <w:t>传    真：</w:t>
            </w:r>
          </w:p>
        </w:tc>
        <w:tc>
          <w:tcPr>
            <w:tcW w:w="2739" w:type="dxa"/>
            <w:gridSpan w:val="2"/>
            <w:tcBorders>
              <w:left w:val="nil"/>
              <w:right w:val="nil"/>
            </w:tcBorders>
            <w:noWrap w:val="0"/>
            <w:vAlign w:val="bottom"/>
          </w:tcPr>
          <w:p w14:paraId="342AC824">
            <w:pPr>
              <w:bidi w:val="0"/>
              <w:rPr>
                <w:rFonts w:ascii="黑体" w:hAnsi="黑体" w:eastAsia="黑体" w:cs="黑体"/>
                <w:bCs/>
                <w:color w:val="auto"/>
                <w:sz w:val="24"/>
                <w:highlight w:val="none"/>
              </w:rPr>
            </w:pPr>
          </w:p>
        </w:tc>
        <w:tc>
          <w:tcPr>
            <w:tcW w:w="912" w:type="dxa"/>
            <w:tcBorders>
              <w:left w:val="nil"/>
              <w:right w:val="nil"/>
            </w:tcBorders>
            <w:noWrap w:val="0"/>
            <w:vAlign w:val="bottom"/>
          </w:tcPr>
          <w:p w14:paraId="18F62745">
            <w:pPr>
              <w:bidi w:val="0"/>
              <w:rPr>
                <w:rFonts w:ascii="黑体" w:hAnsi="黑体" w:eastAsia="黑体" w:cs="黑体"/>
                <w:bCs/>
                <w:color w:val="auto"/>
                <w:sz w:val="24"/>
                <w:highlight w:val="none"/>
              </w:rPr>
            </w:pPr>
          </w:p>
        </w:tc>
      </w:tr>
      <w:tr w14:paraId="625BB4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739" w:hRule="atLeast"/>
        </w:trPr>
        <w:tc>
          <w:tcPr>
            <w:tcW w:w="1633" w:type="dxa"/>
            <w:tcBorders>
              <w:top w:val="nil"/>
              <w:left w:val="nil"/>
              <w:bottom w:val="nil"/>
              <w:right w:val="nil"/>
            </w:tcBorders>
            <w:noWrap w:val="0"/>
            <w:vAlign w:val="bottom"/>
          </w:tcPr>
          <w:p w14:paraId="1907D78F">
            <w:pPr>
              <w:wordWrap w:val="0"/>
              <w:bidi w:val="0"/>
              <w:jc w:val="right"/>
              <w:rPr>
                <w:rFonts w:ascii="黑体" w:hAnsi="黑体" w:eastAsia="黑体" w:cs="黑体"/>
                <w:bCs/>
                <w:color w:val="auto"/>
                <w:sz w:val="24"/>
                <w:highlight w:val="none"/>
              </w:rPr>
            </w:pPr>
            <w:r>
              <w:rPr>
                <w:rFonts w:hint="eastAsia" w:ascii="黑体" w:hAnsi="黑体" w:eastAsia="黑体" w:cs="黑体"/>
                <w:bCs/>
                <w:color w:val="auto"/>
                <w:sz w:val="24"/>
                <w:highlight w:val="none"/>
              </w:rPr>
              <w:t>单</w:t>
            </w:r>
            <w:r>
              <w:rPr>
                <w:rFonts w:hint="eastAsia" w:ascii="黑体" w:hAnsi="黑体" w:eastAsia="黑体" w:cs="黑体"/>
                <w:bCs/>
                <w:color w:val="auto"/>
                <w:sz w:val="13"/>
                <w:szCs w:val="13"/>
                <w:highlight w:val="none"/>
              </w:rPr>
              <w:t xml:space="preserve"> </w:t>
            </w:r>
            <w:r>
              <w:rPr>
                <w:rFonts w:hint="eastAsia" w:ascii="黑体" w:hAnsi="黑体" w:eastAsia="黑体" w:cs="黑体"/>
                <w:bCs/>
                <w:color w:val="auto"/>
                <w:sz w:val="24"/>
                <w:highlight w:val="none"/>
              </w:rPr>
              <w:t>位</w:t>
            </w:r>
            <w:r>
              <w:rPr>
                <w:rFonts w:hint="eastAsia" w:ascii="黑体" w:hAnsi="黑体" w:eastAsia="黑体" w:cs="黑体"/>
                <w:bCs/>
                <w:color w:val="auto"/>
                <w:sz w:val="13"/>
                <w:szCs w:val="13"/>
                <w:highlight w:val="none"/>
              </w:rPr>
              <w:t xml:space="preserve">  </w:t>
            </w:r>
            <w:r>
              <w:rPr>
                <w:rFonts w:hint="eastAsia" w:ascii="黑体" w:hAnsi="黑体" w:eastAsia="黑体" w:cs="黑体"/>
                <w:bCs/>
                <w:color w:val="auto"/>
                <w:sz w:val="24"/>
                <w:highlight w:val="none"/>
              </w:rPr>
              <w:t>网 址：</w:t>
            </w:r>
          </w:p>
        </w:tc>
        <w:tc>
          <w:tcPr>
            <w:tcW w:w="2270" w:type="dxa"/>
            <w:tcBorders>
              <w:left w:val="nil"/>
              <w:right w:val="nil"/>
            </w:tcBorders>
            <w:noWrap w:val="0"/>
            <w:vAlign w:val="bottom"/>
          </w:tcPr>
          <w:p w14:paraId="42B2FC7B">
            <w:pPr>
              <w:bidi w:val="0"/>
              <w:rPr>
                <w:rFonts w:ascii="黑体" w:hAnsi="黑体" w:eastAsia="黑体" w:cs="黑体"/>
                <w:bCs/>
                <w:color w:val="auto"/>
                <w:sz w:val="24"/>
                <w:highlight w:val="none"/>
              </w:rPr>
            </w:pPr>
          </w:p>
        </w:tc>
        <w:tc>
          <w:tcPr>
            <w:tcW w:w="1165" w:type="dxa"/>
            <w:tcBorders>
              <w:top w:val="nil"/>
              <w:left w:val="nil"/>
              <w:bottom w:val="nil"/>
              <w:right w:val="nil"/>
            </w:tcBorders>
            <w:noWrap w:val="0"/>
            <w:vAlign w:val="bottom"/>
          </w:tcPr>
          <w:p w14:paraId="3AF4B92F">
            <w:pPr>
              <w:bidi w:val="0"/>
              <w:jc w:val="right"/>
              <w:rPr>
                <w:rFonts w:ascii="黑体" w:hAnsi="黑体" w:eastAsia="黑体" w:cs="黑体"/>
                <w:bCs/>
                <w:color w:val="auto"/>
                <w:sz w:val="24"/>
                <w:highlight w:val="none"/>
              </w:rPr>
            </w:pPr>
            <w:r>
              <w:rPr>
                <w:rFonts w:hint="eastAsia" w:ascii="黑体" w:hAnsi="黑体" w:eastAsia="黑体" w:cs="黑体"/>
                <w:bCs/>
                <w:color w:val="auto"/>
                <w:sz w:val="24"/>
                <w:highlight w:val="none"/>
              </w:rPr>
              <w:t>申请日期：</w:t>
            </w:r>
          </w:p>
        </w:tc>
        <w:tc>
          <w:tcPr>
            <w:tcW w:w="2739" w:type="dxa"/>
            <w:gridSpan w:val="2"/>
            <w:tcBorders>
              <w:left w:val="nil"/>
              <w:right w:val="nil"/>
            </w:tcBorders>
            <w:noWrap w:val="0"/>
            <w:vAlign w:val="bottom"/>
          </w:tcPr>
          <w:p w14:paraId="0E66D11B">
            <w:pPr>
              <w:bidi w:val="0"/>
              <w:ind w:firstLine="240" w:firstLineChars="100"/>
              <w:rPr>
                <w:rFonts w:ascii="黑体" w:hAnsi="黑体" w:eastAsia="黑体" w:cs="黑体"/>
                <w:bCs/>
                <w:color w:val="auto"/>
                <w:sz w:val="24"/>
                <w:highlight w:val="none"/>
              </w:rPr>
            </w:pPr>
          </w:p>
        </w:tc>
        <w:tc>
          <w:tcPr>
            <w:tcW w:w="912" w:type="dxa"/>
            <w:tcBorders>
              <w:left w:val="nil"/>
              <w:right w:val="nil"/>
            </w:tcBorders>
            <w:noWrap w:val="0"/>
            <w:vAlign w:val="bottom"/>
          </w:tcPr>
          <w:p w14:paraId="5A76203E">
            <w:pPr>
              <w:bidi w:val="0"/>
              <w:ind w:firstLine="240" w:firstLineChars="100"/>
              <w:rPr>
                <w:rFonts w:ascii="黑体" w:hAnsi="黑体" w:eastAsia="黑体" w:cs="黑体"/>
                <w:bCs/>
                <w:color w:val="auto"/>
                <w:sz w:val="24"/>
                <w:highlight w:val="none"/>
              </w:rPr>
            </w:pPr>
          </w:p>
        </w:tc>
      </w:tr>
    </w:tbl>
    <w:p w14:paraId="58E2A252">
      <w:pPr>
        <w:bidi w:val="0"/>
        <w:rPr>
          <w:rFonts w:ascii="Times New Roman" w:hAnsi="Times New Roman" w:eastAsia="黑体" w:cs="Times New Roman"/>
          <w:color w:val="auto"/>
          <w:sz w:val="24"/>
          <w:highlight w:val="none"/>
        </w:rPr>
      </w:pPr>
    </w:p>
    <w:p w14:paraId="4FCBECB8">
      <w:pPr>
        <w:widowControl w:val="0"/>
        <w:suppressAutoHyphens/>
        <w:ind w:firstLine="480" w:firstLineChars="200"/>
        <w:jc w:val="both"/>
        <w:rPr>
          <w:rFonts w:ascii="Times New Roman" w:hAnsi="Times New Roman" w:eastAsia="黑体" w:cs="Times New Roman"/>
          <w:color w:val="auto"/>
          <w:kern w:val="2"/>
          <w:sz w:val="24"/>
          <w:szCs w:val="24"/>
          <w:highlight w:val="none"/>
          <w:lang w:val="en-US" w:eastAsia="zh-CN" w:bidi="ar-SA"/>
        </w:rPr>
      </w:pPr>
    </w:p>
    <w:p w14:paraId="38176B5A">
      <w:pPr>
        <w:widowControl w:val="0"/>
        <w:suppressAutoHyphens/>
        <w:ind w:firstLine="480" w:firstLineChars="200"/>
        <w:jc w:val="both"/>
        <w:rPr>
          <w:rFonts w:ascii="Times New Roman" w:hAnsi="Times New Roman" w:eastAsia="黑体" w:cs="Times New Roman"/>
          <w:color w:val="auto"/>
          <w:kern w:val="2"/>
          <w:sz w:val="24"/>
          <w:szCs w:val="24"/>
          <w:highlight w:val="none"/>
          <w:lang w:val="en-US" w:eastAsia="zh-CN" w:bidi="ar-SA"/>
        </w:rPr>
      </w:pPr>
    </w:p>
    <w:p w14:paraId="783B839B">
      <w:pPr>
        <w:bidi w:val="0"/>
        <w:jc w:val="center"/>
        <w:rPr>
          <w:rFonts w:ascii="Times New Roman" w:hAnsi="Times New Roman" w:eastAsia="黑体" w:cs="Times New Roman"/>
          <w:bCs/>
          <w:color w:val="auto"/>
          <w:sz w:val="32"/>
          <w:highlight w:val="none"/>
        </w:rPr>
      </w:pPr>
      <w:r>
        <w:rPr>
          <w:rFonts w:ascii="Times New Roman" w:hAnsi="Times New Roman" w:eastAsia="黑体" w:cs="Times New Roman"/>
          <w:bCs/>
          <w:color w:val="auto"/>
          <w:sz w:val="32"/>
          <w:highlight w:val="none"/>
        </w:rPr>
        <w:t>上海市</w:t>
      </w:r>
      <w:r>
        <w:rPr>
          <w:rFonts w:hint="eastAsia" w:ascii="Times New Roman" w:hAnsi="Times New Roman" w:eastAsia="黑体" w:cs="Times New Roman"/>
          <w:bCs/>
          <w:color w:val="auto"/>
          <w:sz w:val="32"/>
          <w:highlight w:val="none"/>
        </w:rPr>
        <w:t>文化和旅游</w:t>
      </w:r>
      <w:r>
        <w:rPr>
          <w:rFonts w:ascii="Times New Roman" w:hAnsi="Times New Roman" w:eastAsia="黑体" w:cs="Times New Roman"/>
          <w:bCs/>
          <w:color w:val="auto"/>
          <w:sz w:val="32"/>
          <w:highlight w:val="none"/>
        </w:rPr>
        <w:t>局制</w:t>
      </w:r>
    </w:p>
    <w:p w14:paraId="04B44C47">
      <w:pPr>
        <w:bidi w:val="0"/>
        <w:jc w:val="center"/>
        <w:rPr>
          <w:rFonts w:eastAsia="宋体" w:cs="Times New Roman"/>
          <w:highlight w:val="none"/>
        </w:rPr>
      </w:pPr>
      <w:r>
        <w:rPr>
          <w:rFonts w:ascii="Times New Roman" w:hAnsi="Times New Roman" w:eastAsia="黑体" w:cs="Times New Roman"/>
          <w:bCs/>
          <w:color w:val="auto"/>
          <w:sz w:val="32"/>
          <w:highlight w:val="none"/>
        </w:rPr>
        <w:t>二</w:t>
      </w:r>
      <w:r>
        <w:rPr>
          <w:rFonts w:hint="eastAsia" w:ascii="黑体" w:hAnsi="黑体" w:eastAsia="黑体" w:cs="黑体"/>
          <w:bCs/>
          <w:color w:val="auto"/>
          <w:sz w:val="32"/>
          <w:highlight w:val="none"/>
        </w:rPr>
        <w:t>○</w:t>
      </w:r>
      <w:r>
        <w:rPr>
          <w:rFonts w:ascii="Times New Roman" w:hAnsi="Times New Roman" w:eastAsia="黑体" w:cs="Times New Roman"/>
          <w:bCs/>
          <w:color w:val="auto"/>
          <w:sz w:val="32"/>
          <w:highlight w:val="none"/>
        </w:rPr>
        <w:t>二</w:t>
      </w:r>
      <w:r>
        <w:rPr>
          <w:rFonts w:hint="eastAsia" w:ascii="Times New Roman" w:hAnsi="Times New Roman" w:eastAsia="黑体" w:cs="Times New Roman"/>
          <w:bCs/>
          <w:color w:val="auto"/>
          <w:sz w:val="32"/>
          <w:highlight w:val="none"/>
          <w:lang w:val="en-US" w:eastAsia="zh-CN"/>
        </w:rPr>
        <w:t>五</w:t>
      </w:r>
      <w:r>
        <w:rPr>
          <w:rFonts w:ascii="Times New Roman" w:hAnsi="Times New Roman" w:eastAsia="黑体" w:cs="Times New Roman"/>
          <w:bCs/>
          <w:color w:val="auto"/>
          <w:sz w:val="32"/>
          <w:highlight w:val="none"/>
        </w:rPr>
        <w:t>年</w:t>
      </w:r>
      <w:r>
        <w:rPr>
          <w:rFonts w:hint="eastAsia" w:ascii="Times New Roman" w:hAnsi="Times New Roman" w:eastAsia="黑体" w:cs="Times New Roman"/>
          <w:bCs/>
          <w:color w:val="auto"/>
          <w:sz w:val="32"/>
          <w:highlight w:val="none"/>
          <w:lang w:val="en-US" w:eastAsia="zh-CN"/>
        </w:rPr>
        <w:t>五</w:t>
      </w:r>
      <w:r>
        <w:rPr>
          <w:rFonts w:ascii="Times New Roman" w:hAnsi="Times New Roman" w:eastAsia="黑体" w:cs="Times New Roman"/>
          <w:bCs/>
          <w:color w:val="auto"/>
          <w:sz w:val="32"/>
          <w:highlight w:val="none"/>
        </w:rPr>
        <w:t>月</w:t>
      </w:r>
    </w:p>
    <w:p w14:paraId="0FEB896D">
      <w:pPr>
        <w:jc w:val="center"/>
        <w:rPr>
          <w:rFonts w:ascii="方正小标宋简体" w:hAnsi="方正小标宋简体" w:eastAsia="方正小标宋简体" w:cs="方正小标宋简体"/>
          <w:bCs/>
          <w:color w:val="auto"/>
          <w:sz w:val="36"/>
          <w:szCs w:val="36"/>
          <w:highlight w:val="none"/>
        </w:rPr>
        <w:sectPr>
          <w:headerReference r:id="rId9" w:type="default"/>
          <w:footerReference r:id="rId10" w:type="default"/>
          <w:pgSz w:w="11906" w:h="16838"/>
          <w:pgMar w:top="1440" w:right="1800" w:bottom="1440" w:left="1800" w:header="720" w:footer="720" w:gutter="0"/>
          <w:cols w:space="720" w:num="1"/>
          <w:docGrid w:type="lines" w:linePitch="312" w:charSpace="0"/>
        </w:sectPr>
      </w:pPr>
    </w:p>
    <w:p w14:paraId="0AE1EF14">
      <w:pPr>
        <w:bidi w:val="0"/>
        <w:jc w:val="center"/>
        <w:rPr>
          <w:rFonts w:ascii="方正小标宋简体" w:hAnsi="方正小标宋简体" w:eastAsia="方正小标宋简体" w:cs="方正小标宋简体"/>
          <w:b/>
          <w:bCs/>
          <w:color w:val="auto"/>
          <w:sz w:val="44"/>
          <w:szCs w:val="44"/>
          <w:highlight w:val="none"/>
        </w:rPr>
      </w:pPr>
      <w:r>
        <w:rPr>
          <w:rFonts w:hint="eastAsia" w:ascii="方正小标宋简体" w:hAnsi="方正小标宋简体" w:eastAsia="方正小标宋简体" w:cs="方正小标宋简体"/>
          <w:bCs/>
          <w:color w:val="auto"/>
          <w:sz w:val="36"/>
          <w:szCs w:val="36"/>
          <w:highlight w:val="none"/>
        </w:rPr>
        <w:t>申请承诺书</w:t>
      </w:r>
    </w:p>
    <w:p w14:paraId="02BE3A4E">
      <w:pPr>
        <w:keepNext w:val="0"/>
        <w:keepLines w:val="0"/>
        <w:pageBreakBefore w:val="0"/>
        <w:widowControl/>
        <w:kinsoku/>
        <w:wordWrap/>
        <w:overflowPunct/>
        <w:topLinePunct w:val="0"/>
        <w:autoSpaceDE/>
        <w:autoSpaceDN/>
        <w:bidi w:val="0"/>
        <w:adjustRightInd/>
        <w:snapToGrid/>
        <w:spacing w:before="156" w:after="0" w:line="330" w:lineRule="exact"/>
        <w:ind w:firstLine="480" w:firstLineChars="200"/>
        <w:textAlignment w:val="auto"/>
        <w:rPr>
          <w:rFonts w:ascii="仿宋_GB2312" w:hAnsi="宋体" w:eastAsia="仿宋_GB2312" w:cs="Times New Roman"/>
          <w:color w:val="auto"/>
          <w:kern w:val="0"/>
          <w:sz w:val="24"/>
          <w:highlight w:val="none"/>
        </w:rPr>
      </w:pPr>
      <w:r>
        <w:rPr>
          <w:rFonts w:hint="eastAsia" w:ascii="仿宋_GB2312" w:hAnsi="宋体" w:eastAsia="仿宋_GB2312" w:cs="Times New Roman"/>
          <w:color w:val="auto"/>
          <w:sz w:val="24"/>
          <w:highlight w:val="none"/>
        </w:rPr>
        <w:t>本单位（人）承诺遵守《上海市商务高质量发展专项资金管理办法》（沪商规〔2022〕4号）和本项目实施细则或操作规程、</w:t>
      </w:r>
      <w:r>
        <w:rPr>
          <w:rFonts w:hint="eastAsia" w:ascii="仿宋_GB2312" w:hAnsi="宋体" w:eastAsia="仿宋_GB2312" w:cs="Times New Roman"/>
          <w:color w:val="auto"/>
          <w:kern w:val="0"/>
          <w:sz w:val="24"/>
          <w:highlight w:val="none"/>
        </w:rPr>
        <w:t>申报指南（通知）以及填表说明等相关文件规定，自愿作出以下承诺：</w:t>
      </w:r>
    </w:p>
    <w:p w14:paraId="0F874352">
      <w:pPr>
        <w:keepNext w:val="0"/>
        <w:keepLines w:val="0"/>
        <w:pageBreakBefore w:val="0"/>
        <w:kinsoku/>
        <w:wordWrap/>
        <w:overflowPunct/>
        <w:topLinePunct w:val="0"/>
        <w:autoSpaceDE/>
        <w:autoSpaceDN/>
        <w:bidi w:val="0"/>
        <w:adjustRightInd/>
        <w:snapToGrid/>
        <w:spacing w:after="0" w:line="330" w:lineRule="exact"/>
        <w:ind w:firstLine="480" w:firstLineChars="200"/>
        <w:textAlignment w:val="auto"/>
        <w:rPr>
          <w:rFonts w:ascii="仿宋_GB2312" w:hAnsi="宋体" w:eastAsia="仿宋_GB2312" w:cs="Times New Roman"/>
          <w:color w:val="auto"/>
          <w:kern w:val="0"/>
          <w:sz w:val="24"/>
          <w:highlight w:val="none"/>
        </w:rPr>
      </w:pPr>
      <w:r>
        <w:rPr>
          <w:rFonts w:hint="eastAsia" w:ascii="仿宋_GB2312" w:hAnsi="宋体" w:eastAsia="仿宋_GB2312" w:cs="Times New Roman"/>
          <w:color w:val="auto"/>
          <w:kern w:val="0"/>
          <w:sz w:val="24"/>
          <w:highlight w:val="none"/>
        </w:rPr>
        <w:t>一、本单位（人）</w:t>
      </w:r>
      <w:r>
        <w:rPr>
          <w:rFonts w:hint="eastAsia" w:ascii="仿宋_GB2312" w:hAnsi="宋体" w:eastAsia="仿宋_GB2312" w:cs="Times New Roman"/>
          <w:color w:val="auto"/>
          <w:sz w:val="24"/>
          <w:highlight w:val="none"/>
        </w:rPr>
        <w:t>承诺</w:t>
      </w:r>
      <w:r>
        <w:rPr>
          <w:rFonts w:hint="eastAsia" w:ascii="仿宋_GB2312" w:hAnsi="宋体" w:eastAsia="仿宋_GB2312" w:cs="Times New Roman"/>
          <w:color w:val="auto"/>
          <w:kern w:val="0"/>
          <w:sz w:val="24"/>
          <w:highlight w:val="none"/>
        </w:rPr>
        <w:t>对本项目申请材料的真实性、合法性、准确性和完整性负责，并与上报市统计部门数据口径一致，配合市商务部门、财政部门和审计部门等有关部门完成相关监督检查、审计验收、绩效评价、调研统计等工作。</w:t>
      </w:r>
    </w:p>
    <w:p w14:paraId="5F209781">
      <w:pPr>
        <w:keepNext w:val="0"/>
        <w:keepLines w:val="0"/>
        <w:pageBreakBefore w:val="0"/>
        <w:kinsoku/>
        <w:wordWrap/>
        <w:overflowPunct/>
        <w:topLinePunct w:val="0"/>
        <w:autoSpaceDE/>
        <w:autoSpaceDN/>
        <w:bidi w:val="0"/>
        <w:adjustRightInd/>
        <w:snapToGrid/>
        <w:spacing w:after="0" w:line="330" w:lineRule="exact"/>
        <w:ind w:firstLine="480" w:firstLineChars="200"/>
        <w:textAlignment w:val="auto"/>
        <w:rPr>
          <w:rFonts w:ascii="仿宋_GB2312" w:hAnsi="宋体" w:eastAsia="仿宋_GB2312" w:cs="Times New Roman"/>
          <w:color w:val="auto"/>
          <w:kern w:val="0"/>
          <w:sz w:val="24"/>
          <w:highlight w:val="none"/>
        </w:rPr>
      </w:pPr>
      <w:r>
        <w:rPr>
          <w:rFonts w:hint="eastAsia" w:ascii="仿宋_GB2312" w:hAnsi="宋体" w:eastAsia="仿宋_GB2312" w:cs="Times New Roman"/>
          <w:color w:val="auto"/>
          <w:kern w:val="0"/>
          <w:sz w:val="24"/>
          <w:highlight w:val="none"/>
        </w:rPr>
        <w:t>二、本单位（人）承诺项目计划或实施方案切实可行，项目预期效益或者绩效目标明确清晰、合理、可考核。</w:t>
      </w:r>
    </w:p>
    <w:p w14:paraId="25F54D32">
      <w:pPr>
        <w:keepNext w:val="0"/>
        <w:keepLines w:val="0"/>
        <w:pageBreakBefore w:val="0"/>
        <w:kinsoku/>
        <w:wordWrap/>
        <w:overflowPunct/>
        <w:topLinePunct w:val="0"/>
        <w:autoSpaceDE/>
        <w:autoSpaceDN/>
        <w:bidi w:val="0"/>
        <w:adjustRightInd/>
        <w:snapToGrid/>
        <w:spacing w:after="0" w:line="330" w:lineRule="exact"/>
        <w:ind w:firstLine="480" w:firstLineChars="200"/>
        <w:textAlignment w:val="auto"/>
        <w:rPr>
          <w:rFonts w:ascii="仿宋_GB2312" w:hAnsi="宋体" w:eastAsia="仿宋_GB2312" w:cs="Times New Roman"/>
          <w:color w:val="auto"/>
          <w:kern w:val="0"/>
          <w:sz w:val="24"/>
          <w:highlight w:val="none"/>
        </w:rPr>
      </w:pPr>
      <w:r>
        <w:rPr>
          <w:rFonts w:hint="eastAsia" w:ascii="仿宋_GB2312" w:hAnsi="宋体" w:eastAsia="仿宋_GB2312" w:cs="Times New Roman"/>
          <w:color w:val="auto"/>
          <w:kern w:val="0"/>
          <w:sz w:val="24"/>
          <w:highlight w:val="none"/>
        </w:rPr>
        <w:t>三、本单位（人）承诺如实提供本单位的信用状况，所申报项目无下列情形之一：</w:t>
      </w:r>
    </w:p>
    <w:p w14:paraId="691B8497">
      <w:pPr>
        <w:keepNext w:val="0"/>
        <w:keepLines w:val="0"/>
        <w:pageBreakBefore w:val="0"/>
        <w:kinsoku/>
        <w:wordWrap/>
        <w:overflowPunct/>
        <w:topLinePunct w:val="0"/>
        <w:autoSpaceDE/>
        <w:autoSpaceDN/>
        <w:bidi w:val="0"/>
        <w:adjustRightInd/>
        <w:snapToGrid/>
        <w:spacing w:after="0" w:line="330" w:lineRule="exact"/>
        <w:ind w:firstLine="480" w:firstLineChars="200"/>
        <w:textAlignment w:val="auto"/>
        <w:rPr>
          <w:rFonts w:ascii="仿宋_GB2312" w:hAnsi="宋体" w:eastAsia="仿宋_GB2312" w:cs="Times New Roman"/>
          <w:color w:val="auto"/>
          <w:kern w:val="0"/>
          <w:sz w:val="24"/>
          <w:highlight w:val="none"/>
        </w:rPr>
      </w:pPr>
      <w:r>
        <w:rPr>
          <w:rFonts w:hint="eastAsia" w:ascii="仿宋_GB2312" w:hAnsi="宋体" w:eastAsia="仿宋_GB2312" w:cs="Times New Roman"/>
          <w:color w:val="auto"/>
          <w:kern w:val="0"/>
          <w:sz w:val="24"/>
          <w:highlight w:val="none"/>
        </w:rPr>
        <w:t>（一）存在重复资助情形，因政策允许可申报多项专项资金的，将在申报材料中标注并注明，提供佐证材料；</w:t>
      </w:r>
    </w:p>
    <w:p w14:paraId="6F516DCD">
      <w:pPr>
        <w:keepNext w:val="0"/>
        <w:keepLines w:val="0"/>
        <w:pageBreakBefore w:val="0"/>
        <w:kinsoku/>
        <w:wordWrap/>
        <w:overflowPunct/>
        <w:topLinePunct w:val="0"/>
        <w:autoSpaceDE/>
        <w:autoSpaceDN/>
        <w:bidi w:val="0"/>
        <w:adjustRightInd/>
        <w:snapToGrid/>
        <w:spacing w:after="0" w:line="330" w:lineRule="exact"/>
        <w:ind w:firstLine="480" w:firstLineChars="200"/>
        <w:textAlignment w:val="auto"/>
        <w:rPr>
          <w:rFonts w:ascii="仿宋_GB2312" w:hAnsi="宋体" w:eastAsia="仿宋_GB2312" w:cs="Times New Roman"/>
          <w:color w:val="auto"/>
          <w:kern w:val="0"/>
          <w:sz w:val="24"/>
          <w:highlight w:val="none"/>
        </w:rPr>
      </w:pPr>
      <w:r>
        <w:rPr>
          <w:rFonts w:hint="eastAsia" w:ascii="仿宋_GB2312" w:hAnsi="宋体" w:eastAsia="仿宋_GB2312" w:cs="Times New Roman"/>
          <w:color w:val="auto"/>
          <w:kern w:val="0"/>
          <w:sz w:val="24"/>
          <w:highlight w:val="none"/>
        </w:rPr>
        <w:t>（二）相关监管部门作出的重大违法违规行为；</w:t>
      </w:r>
    </w:p>
    <w:p w14:paraId="61F85DCD">
      <w:pPr>
        <w:keepNext w:val="0"/>
        <w:keepLines w:val="0"/>
        <w:pageBreakBefore w:val="0"/>
        <w:kinsoku/>
        <w:wordWrap/>
        <w:overflowPunct/>
        <w:topLinePunct w:val="0"/>
        <w:autoSpaceDE/>
        <w:autoSpaceDN/>
        <w:bidi w:val="0"/>
        <w:adjustRightInd/>
        <w:snapToGrid/>
        <w:spacing w:after="0" w:line="330" w:lineRule="exact"/>
        <w:ind w:firstLine="480" w:firstLineChars="200"/>
        <w:textAlignment w:val="auto"/>
        <w:rPr>
          <w:rFonts w:ascii="仿宋_GB2312" w:hAnsi="宋体" w:eastAsia="仿宋_GB2312" w:cs="宋体"/>
          <w:color w:val="auto"/>
          <w:sz w:val="24"/>
          <w:highlight w:val="none"/>
          <w:shd w:val="clear" w:color="auto" w:fill="FFFFFF"/>
        </w:rPr>
      </w:pPr>
      <w:r>
        <w:rPr>
          <w:rFonts w:hint="eastAsia" w:ascii="仿宋_GB2312" w:hAnsi="宋体" w:eastAsia="仿宋_GB2312" w:cs="Times New Roman"/>
          <w:color w:val="auto"/>
          <w:kern w:val="0"/>
          <w:sz w:val="24"/>
          <w:highlight w:val="none"/>
        </w:rPr>
        <w:t>（三）被国家、省、市相关部门列入失信联合惩戒名单，</w:t>
      </w:r>
      <w:r>
        <w:rPr>
          <w:rFonts w:hint="eastAsia" w:ascii="仿宋_GB2312" w:hAnsi="宋体" w:eastAsia="仿宋_GB2312" w:cs="宋体"/>
          <w:color w:val="auto"/>
          <w:sz w:val="24"/>
          <w:highlight w:val="none"/>
          <w:shd w:val="clear" w:color="auto" w:fill="FFFFFF"/>
        </w:rPr>
        <w:t>且在惩戒期内；</w:t>
      </w:r>
    </w:p>
    <w:p w14:paraId="25F8FCA3">
      <w:pPr>
        <w:keepNext w:val="0"/>
        <w:keepLines w:val="0"/>
        <w:pageBreakBefore w:val="0"/>
        <w:kinsoku/>
        <w:wordWrap/>
        <w:overflowPunct/>
        <w:topLinePunct w:val="0"/>
        <w:autoSpaceDE/>
        <w:autoSpaceDN/>
        <w:bidi w:val="0"/>
        <w:adjustRightInd/>
        <w:snapToGrid/>
        <w:spacing w:after="0" w:line="330" w:lineRule="exact"/>
        <w:ind w:firstLine="480" w:firstLineChars="200"/>
        <w:textAlignment w:val="auto"/>
        <w:rPr>
          <w:rFonts w:ascii="仿宋_GB2312" w:hAnsi="宋体" w:eastAsia="仿宋_GB2312" w:cs="宋体"/>
          <w:color w:val="auto"/>
          <w:sz w:val="24"/>
          <w:highlight w:val="none"/>
          <w:shd w:val="clear" w:color="auto" w:fill="FFFFFF"/>
        </w:rPr>
      </w:pPr>
      <w:r>
        <w:rPr>
          <w:rFonts w:hint="eastAsia" w:ascii="仿宋_GB2312" w:hAnsi="宋体" w:eastAsia="仿宋_GB2312" w:cs="宋体"/>
          <w:color w:val="auto"/>
          <w:sz w:val="24"/>
          <w:highlight w:val="none"/>
          <w:shd w:val="clear" w:color="auto" w:fill="FFFFFF"/>
        </w:rPr>
        <w:t>（四）</w:t>
      </w:r>
      <w:r>
        <w:rPr>
          <w:rFonts w:hint="eastAsia" w:ascii="仿宋_GB2312" w:hAnsi="宋体" w:eastAsia="仿宋_GB2312" w:cs="宋体"/>
          <w:color w:val="auto"/>
          <w:sz w:val="24"/>
          <w:highlight w:val="none"/>
        </w:rPr>
        <w:t>拖欠应缴还的财政性资金</w:t>
      </w:r>
      <w:r>
        <w:rPr>
          <w:rFonts w:hint="eastAsia" w:ascii="仿宋_GB2312" w:hAnsi="宋体" w:eastAsia="仿宋_GB2312" w:cs="宋体"/>
          <w:color w:val="auto"/>
          <w:sz w:val="24"/>
          <w:highlight w:val="none"/>
          <w:lang w:eastAsia="zh-CN"/>
        </w:rPr>
        <w:t>；</w:t>
      </w:r>
    </w:p>
    <w:p w14:paraId="1EBE4604">
      <w:pPr>
        <w:keepNext w:val="0"/>
        <w:keepLines w:val="0"/>
        <w:pageBreakBefore w:val="0"/>
        <w:suppressAutoHyphens/>
        <w:kinsoku/>
        <w:overflowPunct/>
        <w:topLinePunct w:val="0"/>
        <w:autoSpaceDE/>
        <w:autoSpaceDN/>
        <w:bidi w:val="0"/>
        <w:adjustRightInd/>
        <w:spacing w:line="350" w:lineRule="exact"/>
        <w:ind w:firstLine="480" w:firstLineChars="200"/>
        <w:textAlignment w:val="auto"/>
        <w:outlineLvl w:val="9"/>
        <w:rPr>
          <w:rFonts w:hint="eastAsia" w:ascii="仿宋_GB2312" w:hAnsi="宋体" w:eastAsia="仿宋_GB2312" w:cs="宋体"/>
          <w:color w:val="000000"/>
          <w:sz w:val="24"/>
          <w:szCs w:val="24"/>
          <w:highlight w:val="none"/>
          <w:shd w:val="clear" w:color="auto" w:fill="FFFFFF"/>
        </w:rPr>
      </w:pPr>
      <w:r>
        <w:rPr>
          <w:rFonts w:hint="eastAsia" w:ascii="仿宋_GB2312" w:hAnsi="宋体" w:eastAsia="仿宋_GB2312" w:cs="宋体"/>
          <w:sz w:val="24"/>
          <w:szCs w:val="24"/>
          <w:highlight w:val="none"/>
          <w:lang w:eastAsia="zh-CN"/>
        </w:rPr>
        <w:t>（</w:t>
      </w:r>
      <w:r>
        <w:rPr>
          <w:rFonts w:hint="eastAsia" w:ascii="仿宋_GB2312" w:hAnsi="宋体" w:eastAsia="仿宋_GB2312" w:cs="宋体"/>
          <w:sz w:val="24"/>
          <w:szCs w:val="24"/>
          <w:highlight w:val="none"/>
          <w:lang w:val="en-US" w:eastAsia="zh-CN"/>
        </w:rPr>
        <w:t>五</w:t>
      </w:r>
      <w:r>
        <w:rPr>
          <w:rFonts w:hint="eastAsia" w:ascii="仿宋_GB2312" w:hAnsi="宋体" w:eastAsia="仿宋_GB2312" w:cs="宋体"/>
          <w:sz w:val="24"/>
          <w:szCs w:val="24"/>
          <w:highlight w:val="none"/>
          <w:lang w:eastAsia="zh-CN"/>
        </w:rPr>
        <w:t>）</w:t>
      </w:r>
      <w:r>
        <w:rPr>
          <w:rFonts w:hint="eastAsia" w:ascii="仿宋_GB2312" w:hAnsi="宋体" w:eastAsia="仿宋_GB2312" w:cs="宋体"/>
          <w:sz w:val="24"/>
          <w:szCs w:val="24"/>
          <w:highlight w:val="none"/>
          <w:lang w:val="en-US" w:eastAsia="zh-CN"/>
        </w:rPr>
        <w:t>其他申报细则中提到的</w:t>
      </w:r>
      <w:r>
        <w:rPr>
          <w:rFonts w:hint="eastAsia" w:ascii="仿宋_GB2312" w:hAnsi="宋体" w:eastAsia="仿宋_GB2312" w:cs="宋体"/>
          <w:sz w:val="24"/>
          <w:highlight w:val="none"/>
        </w:rPr>
        <w:t>情形</w:t>
      </w:r>
      <w:r>
        <w:rPr>
          <w:rFonts w:hint="eastAsia" w:ascii="仿宋_GB2312" w:hAnsi="宋体" w:eastAsia="仿宋_GB2312" w:cs="宋体"/>
          <w:sz w:val="24"/>
          <w:highlight w:val="none"/>
          <w:lang w:eastAsia="zh-CN"/>
        </w:rPr>
        <w:t>。</w:t>
      </w:r>
    </w:p>
    <w:p w14:paraId="2C241604">
      <w:pPr>
        <w:keepNext w:val="0"/>
        <w:keepLines w:val="0"/>
        <w:pageBreakBefore w:val="0"/>
        <w:kinsoku/>
        <w:wordWrap/>
        <w:overflowPunct/>
        <w:topLinePunct w:val="0"/>
        <w:autoSpaceDE/>
        <w:autoSpaceDN/>
        <w:bidi w:val="0"/>
        <w:adjustRightInd/>
        <w:snapToGrid/>
        <w:spacing w:after="0" w:line="330" w:lineRule="exact"/>
        <w:ind w:firstLine="520" w:firstLineChars="217"/>
        <w:textAlignment w:val="auto"/>
        <w:rPr>
          <w:rFonts w:ascii="仿宋_GB2312" w:hAnsi="宋体" w:eastAsia="仿宋_GB2312" w:cs="Times New Roman"/>
          <w:color w:val="auto"/>
          <w:kern w:val="0"/>
          <w:sz w:val="24"/>
          <w:highlight w:val="none"/>
        </w:rPr>
      </w:pPr>
      <w:r>
        <w:rPr>
          <w:rFonts w:hint="eastAsia" w:ascii="仿宋_GB2312" w:hAnsi="宋体" w:eastAsia="仿宋_GB2312" w:cs="Times New Roman"/>
          <w:color w:val="auto"/>
          <w:kern w:val="0"/>
          <w:sz w:val="24"/>
          <w:highlight w:val="none"/>
        </w:rPr>
        <w:t>四、本单位（人）</w:t>
      </w:r>
      <w:r>
        <w:rPr>
          <w:rFonts w:hint="eastAsia" w:ascii="仿宋_GB2312" w:hAnsi="宋体" w:eastAsia="仿宋_GB2312" w:cs="Times New Roman"/>
          <w:color w:val="auto"/>
          <w:sz w:val="24"/>
          <w:highlight w:val="none"/>
        </w:rPr>
        <w:t>承诺</w:t>
      </w:r>
      <w:r>
        <w:rPr>
          <w:rFonts w:hint="eastAsia" w:ascii="仿宋_GB2312" w:hAnsi="宋体" w:eastAsia="仿宋_GB2312" w:cs="Times New Roman"/>
          <w:color w:val="auto"/>
          <w:kern w:val="0"/>
          <w:sz w:val="24"/>
          <w:highlight w:val="none"/>
        </w:rPr>
        <w:t>严格遵守税务、环保、劳动、安全生产、知识产权等法律、法规、规章及规范性文件，严格履行主体责任。如因未履行上述承诺导致发生违法违规行为，本单位（人）承担相应责任。</w:t>
      </w:r>
    </w:p>
    <w:p w14:paraId="67E26A5A">
      <w:pPr>
        <w:keepNext w:val="0"/>
        <w:keepLines w:val="0"/>
        <w:pageBreakBefore w:val="0"/>
        <w:kinsoku/>
        <w:wordWrap/>
        <w:overflowPunct/>
        <w:topLinePunct w:val="0"/>
        <w:autoSpaceDE/>
        <w:autoSpaceDN/>
        <w:bidi w:val="0"/>
        <w:adjustRightInd/>
        <w:snapToGrid/>
        <w:spacing w:after="0" w:line="330" w:lineRule="exact"/>
        <w:ind w:firstLine="520" w:firstLineChars="217"/>
        <w:textAlignment w:val="auto"/>
        <w:rPr>
          <w:rFonts w:ascii="仿宋_GB2312" w:hAnsi="宋体" w:eastAsia="仿宋_GB2312" w:cs="Times New Roman"/>
          <w:color w:val="auto"/>
          <w:kern w:val="0"/>
          <w:sz w:val="24"/>
          <w:highlight w:val="none"/>
        </w:rPr>
      </w:pPr>
      <w:r>
        <w:rPr>
          <w:rFonts w:hint="eastAsia" w:ascii="仿宋_GB2312" w:hAnsi="宋体" w:eastAsia="仿宋_GB2312" w:cs="Times New Roman"/>
          <w:color w:val="auto"/>
          <w:kern w:val="0"/>
          <w:sz w:val="24"/>
          <w:highlight w:val="none"/>
        </w:rPr>
        <w:t>五、本单位（人）不存在涉及重大诉讼、仲裁或严重行政违法被处罚情况，如因诉讼、仲裁或行政处罚执行导致财政资助资金被扣划、冻结的，本单位有义务申请撤销项目将财政资助资金全额退还市财政。</w:t>
      </w:r>
    </w:p>
    <w:p w14:paraId="046172E2">
      <w:pPr>
        <w:keepNext w:val="0"/>
        <w:keepLines w:val="0"/>
        <w:pageBreakBefore w:val="0"/>
        <w:kinsoku/>
        <w:wordWrap/>
        <w:overflowPunct/>
        <w:topLinePunct w:val="0"/>
        <w:autoSpaceDE/>
        <w:autoSpaceDN/>
        <w:bidi w:val="0"/>
        <w:adjustRightInd/>
        <w:snapToGrid/>
        <w:spacing w:after="0" w:line="330" w:lineRule="exact"/>
        <w:ind w:firstLine="555"/>
        <w:textAlignment w:val="auto"/>
        <w:rPr>
          <w:rFonts w:ascii="仿宋_GB2312" w:hAnsi="宋体" w:eastAsia="仿宋_GB2312" w:cs="Times New Roman"/>
          <w:color w:val="auto"/>
          <w:kern w:val="0"/>
          <w:sz w:val="24"/>
          <w:highlight w:val="none"/>
        </w:rPr>
      </w:pPr>
      <w:r>
        <w:rPr>
          <w:rFonts w:hint="eastAsia" w:ascii="仿宋_GB2312" w:hAnsi="宋体" w:eastAsia="仿宋_GB2312" w:cs="Times New Roman"/>
          <w:color w:val="auto"/>
          <w:kern w:val="0"/>
          <w:sz w:val="24"/>
          <w:highlight w:val="none"/>
        </w:rPr>
        <w:t>六、如为联合申报，本单位（人）承诺已与其他所有主办、承办方协商一致，由本单位作为申请主体。因申请主体而可能导致出现的任何纠纷，由本单位承担全部责任。</w:t>
      </w:r>
    </w:p>
    <w:p w14:paraId="0AF62E55">
      <w:pPr>
        <w:keepNext w:val="0"/>
        <w:keepLines w:val="0"/>
        <w:pageBreakBefore w:val="0"/>
        <w:kinsoku/>
        <w:wordWrap/>
        <w:overflowPunct/>
        <w:topLinePunct w:val="0"/>
        <w:autoSpaceDE/>
        <w:autoSpaceDN/>
        <w:bidi w:val="0"/>
        <w:adjustRightInd/>
        <w:snapToGrid/>
        <w:spacing w:after="0" w:line="330" w:lineRule="exact"/>
        <w:ind w:firstLine="555"/>
        <w:textAlignment w:val="auto"/>
        <w:rPr>
          <w:rFonts w:ascii="仿宋_GB2312" w:hAnsi="宋体" w:eastAsia="仿宋_GB2312" w:cs="Times New Roman"/>
          <w:color w:val="auto"/>
          <w:kern w:val="0"/>
          <w:sz w:val="24"/>
          <w:highlight w:val="none"/>
        </w:rPr>
      </w:pPr>
      <w:r>
        <w:rPr>
          <w:rFonts w:hint="eastAsia" w:ascii="仿宋_GB2312" w:hAnsi="宋体" w:eastAsia="仿宋_GB2312" w:cs="Times New Roman"/>
          <w:color w:val="auto"/>
          <w:kern w:val="0"/>
          <w:sz w:val="24"/>
          <w:highlight w:val="none"/>
        </w:rPr>
        <w:t>七、本单位（人）同意将本项目材料向依法依规审核工作人员和评审专家公开，对依法依规审核或者评审过程中公开的信息，由审核工作人员和评审专家承担保密义务，上海市</w:t>
      </w:r>
      <w:r>
        <w:rPr>
          <w:rFonts w:hint="eastAsia" w:ascii="仿宋_GB2312" w:hAnsi="宋体" w:eastAsia="仿宋_GB2312" w:cs="Times New Roman"/>
          <w:color w:val="auto"/>
          <w:kern w:val="0"/>
          <w:sz w:val="24"/>
          <w:highlight w:val="none"/>
          <w:lang w:eastAsia="zh-CN"/>
        </w:rPr>
        <w:t>文化和旅游</w:t>
      </w:r>
      <w:r>
        <w:rPr>
          <w:rFonts w:hint="eastAsia" w:ascii="仿宋_GB2312" w:hAnsi="宋体" w:eastAsia="仿宋_GB2312" w:cs="Times New Roman"/>
          <w:color w:val="auto"/>
          <w:kern w:val="0"/>
          <w:sz w:val="24"/>
          <w:highlight w:val="none"/>
        </w:rPr>
        <w:t>局免予承担责任。</w:t>
      </w:r>
    </w:p>
    <w:p w14:paraId="6475BD66">
      <w:pPr>
        <w:keepNext w:val="0"/>
        <w:keepLines w:val="0"/>
        <w:pageBreakBefore w:val="0"/>
        <w:kinsoku/>
        <w:wordWrap/>
        <w:overflowPunct/>
        <w:topLinePunct w:val="0"/>
        <w:autoSpaceDE/>
        <w:autoSpaceDN/>
        <w:bidi w:val="0"/>
        <w:adjustRightInd/>
        <w:snapToGrid/>
        <w:spacing w:after="0" w:line="330" w:lineRule="exact"/>
        <w:ind w:firstLine="555"/>
        <w:textAlignment w:val="auto"/>
        <w:rPr>
          <w:rFonts w:ascii="仿宋_GB2312" w:hAnsi="宋体" w:eastAsia="仿宋_GB2312" w:cs="Times New Roman"/>
          <w:color w:val="auto"/>
          <w:kern w:val="0"/>
          <w:sz w:val="24"/>
          <w:highlight w:val="none"/>
        </w:rPr>
      </w:pPr>
      <w:r>
        <w:rPr>
          <w:rFonts w:hint="eastAsia" w:ascii="仿宋_GB2312" w:hAnsi="宋体" w:eastAsia="仿宋_GB2312" w:cs="Times New Roman"/>
          <w:color w:val="auto"/>
          <w:kern w:val="0"/>
          <w:sz w:val="24"/>
          <w:highlight w:val="none"/>
        </w:rPr>
        <w:t>八、本项目材料仅为申请本项目制作并已自行备份，不再要求上海市</w:t>
      </w:r>
      <w:r>
        <w:rPr>
          <w:rFonts w:hint="eastAsia" w:ascii="仿宋_GB2312" w:hAnsi="宋体" w:eastAsia="仿宋_GB2312" w:cs="Times New Roman"/>
          <w:color w:val="auto"/>
          <w:kern w:val="0"/>
          <w:sz w:val="24"/>
          <w:highlight w:val="none"/>
          <w:lang w:eastAsia="zh-CN"/>
        </w:rPr>
        <w:t>文化和旅游</w:t>
      </w:r>
      <w:r>
        <w:rPr>
          <w:rFonts w:hint="eastAsia" w:ascii="仿宋_GB2312" w:hAnsi="宋体" w:eastAsia="仿宋_GB2312" w:cs="Times New Roman"/>
          <w:color w:val="auto"/>
          <w:kern w:val="0"/>
          <w:sz w:val="24"/>
          <w:highlight w:val="none"/>
        </w:rPr>
        <w:t>局予以退还。</w:t>
      </w:r>
    </w:p>
    <w:p w14:paraId="0CE2169A">
      <w:pPr>
        <w:keepNext w:val="0"/>
        <w:keepLines w:val="0"/>
        <w:pageBreakBefore w:val="0"/>
        <w:kinsoku/>
        <w:wordWrap/>
        <w:overflowPunct/>
        <w:topLinePunct w:val="0"/>
        <w:autoSpaceDE/>
        <w:autoSpaceDN/>
        <w:bidi w:val="0"/>
        <w:adjustRightInd/>
        <w:snapToGrid/>
        <w:spacing w:after="0" w:line="330" w:lineRule="exact"/>
        <w:ind w:firstLine="555"/>
        <w:textAlignment w:val="auto"/>
        <w:rPr>
          <w:rFonts w:ascii="仿宋_GB2312" w:hAnsi="宋体" w:eastAsia="仿宋_GB2312" w:cs="Times New Roman"/>
          <w:color w:val="auto"/>
          <w:kern w:val="0"/>
          <w:sz w:val="24"/>
          <w:highlight w:val="none"/>
        </w:rPr>
      </w:pPr>
      <w:r>
        <w:rPr>
          <w:rFonts w:hint="eastAsia" w:ascii="仿宋_GB2312" w:hAnsi="宋体" w:eastAsia="仿宋_GB2312" w:cs="Times New Roman"/>
          <w:color w:val="auto"/>
          <w:kern w:val="0"/>
          <w:sz w:val="24"/>
          <w:highlight w:val="none"/>
        </w:rPr>
        <w:t>九、本单位（人）承诺自主申报本项目，电子版与纸质版材料保持一致。</w:t>
      </w:r>
    </w:p>
    <w:p w14:paraId="584AF502">
      <w:pPr>
        <w:keepNext w:val="0"/>
        <w:keepLines w:val="0"/>
        <w:pageBreakBefore w:val="0"/>
        <w:kinsoku/>
        <w:wordWrap/>
        <w:overflowPunct/>
        <w:topLinePunct w:val="0"/>
        <w:autoSpaceDE/>
        <w:autoSpaceDN/>
        <w:bidi w:val="0"/>
        <w:adjustRightInd/>
        <w:snapToGrid/>
        <w:spacing w:after="0" w:line="330" w:lineRule="exact"/>
        <w:ind w:firstLine="480" w:firstLineChars="200"/>
        <w:textAlignment w:val="auto"/>
        <w:rPr>
          <w:rFonts w:ascii="仿宋_GB2312" w:hAnsi="宋体" w:eastAsia="仿宋_GB2312" w:cs="Times New Roman"/>
          <w:color w:val="auto"/>
          <w:kern w:val="0"/>
          <w:sz w:val="24"/>
          <w:highlight w:val="none"/>
        </w:rPr>
      </w:pPr>
      <w:r>
        <w:rPr>
          <w:rFonts w:hint="eastAsia" w:ascii="仿宋_GB2312" w:hAnsi="宋体" w:eastAsia="仿宋_GB2312" w:cs="Times New Roman"/>
          <w:color w:val="auto"/>
          <w:kern w:val="0"/>
          <w:sz w:val="24"/>
          <w:highlight w:val="none"/>
        </w:rPr>
        <w:t>上述承诺，如有虚假，本单位（人）依法依规承担相应的法律责任。</w:t>
      </w:r>
    </w:p>
    <w:p w14:paraId="195C4FCC">
      <w:pPr>
        <w:widowControl/>
        <w:bidi w:val="0"/>
        <w:spacing w:line="350" w:lineRule="exact"/>
        <w:rPr>
          <w:rFonts w:ascii="仿宋_GB2312" w:hAnsi="仿宋" w:eastAsia="仿宋_GB2312" w:cs="宋体"/>
          <w:color w:val="auto"/>
          <w:kern w:val="0"/>
          <w:sz w:val="24"/>
          <w:highlight w:val="none"/>
        </w:rPr>
      </w:pPr>
      <w:r>
        <w:rPr>
          <w:rFonts w:hint="eastAsia" w:ascii="仿宋_GB2312" w:hAnsi="仿宋" w:eastAsia="仿宋_GB2312" w:cs="宋体"/>
          <w:color w:val="auto"/>
          <w:kern w:val="0"/>
          <w:sz w:val="24"/>
          <w:highlight w:val="none"/>
        </w:rPr>
        <w:t xml:space="preserve"> </w:t>
      </w:r>
    </w:p>
    <w:tbl>
      <w:tblPr>
        <w:tblStyle w:val="10"/>
        <w:tblW w:w="0" w:type="auto"/>
        <w:jc w:val="right"/>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815"/>
        <w:gridCol w:w="708"/>
        <w:gridCol w:w="342"/>
        <w:gridCol w:w="500"/>
        <w:gridCol w:w="313"/>
        <w:gridCol w:w="536"/>
        <w:gridCol w:w="290"/>
      </w:tblGrid>
      <w:tr w14:paraId="3F50C7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right"/>
        </w:trPr>
        <w:tc>
          <w:tcPr>
            <w:tcW w:w="5815" w:type="dxa"/>
            <w:tcBorders>
              <w:top w:val="nil"/>
              <w:left w:val="nil"/>
              <w:bottom w:val="nil"/>
              <w:right w:val="nil"/>
            </w:tcBorders>
            <w:noWrap w:val="0"/>
            <w:vAlign w:val="top"/>
          </w:tcPr>
          <w:p w14:paraId="2E442117">
            <w:pPr>
              <w:bidi w:val="0"/>
              <w:spacing w:line="350" w:lineRule="exact"/>
              <w:jc w:val="right"/>
              <w:rPr>
                <w:rFonts w:ascii="仿宋_GB2312" w:hAnsi="宋体" w:eastAsia="仿宋_GB2312" w:cs="Times New Roman"/>
                <w:color w:val="auto"/>
                <w:kern w:val="0"/>
                <w:sz w:val="24"/>
                <w:highlight w:val="none"/>
              </w:rPr>
            </w:pPr>
            <w:r>
              <w:rPr>
                <w:rFonts w:hint="eastAsia" w:ascii="仿宋_GB2312" w:hAnsi="宋体" w:eastAsia="仿宋_GB2312" w:cs="Times New Roman"/>
                <w:color w:val="auto"/>
                <w:kern w:val="0"/>
                <w:sz w:val="24"/>
                <w:highlight w:val="none"/>
              </w:rPr>
              <w:t xml:space="preserve"> 法定代表人（或授权代表）个人签字：</w:t>
            </w:r>
            <w:r>
              <w:rPr>
                <w:rFonts w:hint="eastAsia" w:ascii="宋体" w:hAnsi="宋体" w:eastAsia="仿宋_GB2312" w:cs="Times New Roman"/>
                <w:color w:val="auto"/>
                <w:kern w:val="0"/>
                <w:sz w:val="24"/>
                <w:highlight w:val="none"/>
              </w:rPr>
              <w:t> </w:t>
            </w:r>
          </w:p>
        </w:tc>
        <w:tc>
          <w:tcPr>
            <w:tcW w:w="2689" w:type="dxa"/>
            <w:gridSpan w:val="6"/>
            <w:tcBorders>
              <w:top w:val="nil"/>
              <w:left w:val="nil"/>
              <w:right w:val="nil"/>
            </w:tcBorders>
            <w:noWrap w:val="0"/>
            <w:vAlign w:val="top"/>
          </w:tcPr>
          <w:p w14:paraId="4E6A92F4">
            <w:pPr>
              <w:bidi w:val="0"/>
              <w:spacing w:line="350" w:lineRule="exact"/>
              <w:rPr>
                <w:rFonts w:ascii="仿宋_GB2312" w:hAnsi="宋体" w:eastAsia="仿宋_GB2312" w:cs="Times New Roman"/>
                <w:color w:val="auto"/>
                <w:kern w:val="0"/>
                <w:sz w:val="24"/>
                <w:highlight w:val="none"/>
              </w:rPr>
            </w:pPr>
          </w:p>
        </w:tc>
      </w:tr>
      <w:tr w14:paraId="58B0DA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right"/>
        </w:trPr>
        <w:tc>
          <w:tcPr>
            <w:tcW w:w="5815" w:type="dxa"/>
            <w:tcBorders>
              <w:top w:val="nil"/>
              <w:left w:val="nil"/>
              <w:bottom w:val="nil"/>
              <w:right w:val="nil"/>
            </w:tcBorders>
            <w:noWrap w:val="0"/>
            <w:vAlign w:val="top"/>
          </w:tcPr>
          <w:p w14:paraId="1D8DC174">
            <w:pPr>
              <w:bidi w:val="0"/>
              <w:spacing w:line="350" w:lineRule="exact"/>
              <w:jc w:val="right"/>
              <w:rPr>
                <w:rFonts w:ascii="仿宋_GB2312" w:hAnsi="宋体" w:eastAsia="仿宋_GB2312" w:cs="Times New Roman"/>
                <w:color w:val="auto"/>
                <w:kern w:val="0"/>
                <w:sz w:val="24"/>
                <w:highlight w:val="none"/>
              </w:rPr>
            </w:pPr>
            <w:r>
              <w:rPr>
                <w:rFonts w:hint="eastAsia" w:ascii="仿宋_GB2312" w:hAnsi="宋体" w:eastAsia="仿宋_GB2312" w:cs="Times New Roman"/>
                <w:color w:val="auto"/>
                <w:kern w:val="0"/>
                <w:sz w:val="24"/>
                <w:highlight w:val="none"/>
              </w:rPr>
              <w:t>单位盖章：</w:t>
            </w:r>
          </w:p>
        </w:tc>
        <w:tc>
          <w:tcPr>
            <w:tcW w:w="2689" w:type="dxa"/>
            <w:gridSpan w:val="6"/>
            <w:tcBorders>
              <w:top w:val="nil"/>
              <w:left w:val="nil"/>
              <w:right w:val="nil"/>
            </w:tcBorders>
            <w:noWrap w:val="0"/>
            <w:vAlign w:val="top"/>
          </w:tcPr>
          <w:p w14:paraId="4B3ACF31">
            <w:pPr>
              <w:bidi w:val="0"/>
              <w:spacing w:line="350" w:lineRule="exact"/>
              <w:rPr>
                <w:rFonts w:ascii="仿宋_GB2312" w:hAnsi="宋体" w:eastAsia="仿宋_GB2312" w:cs="Times New Roman"/>
                <w:color w:val="auto"/>
                <w:kern w:val="0"/>
                <w:sz w:val="24"/>
                <w:highlight w:val="none"/>
              </w:rPr>
            </w:pPr>
          </w:p>
        </w:tc>
      </w:tr>
      <w:tr w14:paraId="60328D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right"/>
        </w:trPr>
        <w:tc>
          <w:tcPr>
            <w:tcW w:w="5815" w:type="dxa"/>
            <w:tcBorders>
              <w:top w:val="nil"/>
              <w:left w:val="nil"/>
              <w:bottom w:val="nil"/>
              <w:right w:val="nil"/>
            </w:tcBorders>
            <w:noWrap w:val="0"/>
            <w:vAlign w:val="top"/>
          </w:tcPr>
          <w:p w14:paraId="48EABE8E">
            <w:pPr>
              <w:bidi w:val="0"/>
              <w:spacing w:line="350" w:lineRule="exact"/>
              <w:jc w:val="right"/>
              <w:rPr>
                <w:rFonts w:ascii="仿宋_GB2312" w:hAnsi="宋体" w:eastAsia="仿宋_GB2312" w:cs="Times New Roman"/>
                <w:color w:val="auto"/>
                <w:kern w:val="0"/>
                <w:sz w:val="24"/>
                <w:highlight w:val="none"/>
              </w:rPr>
            </w:pPr>
            <w:r>
              <w:rPr>
                <w:rFonts w:hint="eastAsia" w:ascii="仿宋_GB2312" w:hAnsi="宋体" w:eastAsia="仿宋_GB2312" w:cs="Times New Roman"/>
                <w:color w:val="auto"/>
                <w:kern w:val="0"/>
                <w:sz w:val="24"/>
                <w:highlight w:val="none"/>
              </w:rPr>
              <w:t>签字日期：</w:t>
            </w:r>
          </w:p>
        </w:tc>
        <w:tc>
          <w:tcPr>
            <w:tcW w:w="708" w:type="dxa"/>
            <w:tcBorders>
              <w:left w:val="nil"/>
              <w:right w:val="nil"/>
            </w:tcBorders>
            <w:noWrap w:val="0"/>
            <w:vAlign w:val="top"/>
          </w:tcPr>
          <w:p w14:paraId="3832E06E">
            <w:pPr>
              <w:bidi w:val="0"/>
              <w:spacing w:line="350" w:lineRule="exact"/>
              <w:rPr>
                <w:rFonts w:ascii="仿宋_GB2312" w:hAnsi="宋体" w:eastAsia="仿宋_GB2312" w:cs="Times New Roman"/>
                <w:color w:val="auto"/>
                <w:kern w:val="0"/>
                <w:sz w:val="24"/>
                <w:highlight w:val="none"/>
              </w:rPr>
            </w:pPr>
          </w:p>
        </w:tc>
        <w:tc>
          <w:tcPr>
            <w:tcW w:w="342" w:type="dxa"/>
            <w:tcBorders>
              <w:top w:val="nil"/>
              <w:left w:val="nil"/>
              <w:bottom w:val="nil"/>
              <w:right w:val="nil"/>
            </w:tcBorders>
            <w:noWrap w:val="0"/>
            <w:vAlign w:val="top"/>
          </w:tcPr>
          <w:p w14:paraId="16033F3B">
            <w:pPr>
              <w:bidi w:val="0"/>
              <w:spacing w:line="350" w:lineRule="exact"/>
              <w:rPr>
                <w:rFonts w:ascii="仿宋_GB2312" w:hAnsi="宋体" w:eastAsia="仿宋_GB2312" w:cs="Times New Roman"/>
                <w:color w:val="auto"/>
                <w:kern w:val="0"/>
                <w:sz w:val="24"/>
                <w:highlight w:val="none"/>
              </w:rPr>
            </w:pPr>
            <w:r>
              <w:rPr>
                <w:rFonts w:hint="eastAsia" w:ascii="仿宋_GB2312" w:hAnsi="宋体" w:eastAsia="仿宋_GB2312" w:cs="Times New Roman"/>
                <w:color w:val="auto"/>
                <w:kern w:val="0"/>
                <w:sz w:val="24"/>
                <w:highlight w:val="none"/>
              </w:rPr>
              <w:t>年</w:t>
            </w:r>
          </w:p>
        </w:tc>
        <w:tc>
          <w:tcPr>
            <w:tcW w:w="500" w:type="dxa"/>
            <w:tcBorders>
              <w:left w:val="nil"/>
              <w:right w:val="nil"/>
            </w:tcBorders>
            <w:noWrap w:val="0"/>
            <w:vAlign w:val="top"/>
          </w:tcPr>
          <w:p w14:paraId="5577AC76">
            <w:pPr>
              <w:bidi w:val="0"/>
              <w:spacing w:line="350" w:lineRule="exact"/>
              <w:rPr>
                <w:rFonts w:ascii="仿宋_GB2312" w:hAnsi="宋体" w:eastAsia="仿宋_GB2312" w:cs="Times New Roman"/>
                <w:color w:val="auto"/>
                <w:kern w:val="0"/>
                <w:sz w:val="24"/>
                <w:highlight w:val="none"/>
              </w:rPr>
            </w:pPr>
          </w:p>
        </w:tc>
        <w:tc>
          <w:tcPr>
            <w:tcW w:w="313" w:type="dxa"/>
            <w:tcBorders>
              <w:top w:val="nil"/>
              <w:left w:val="nil"/>
              <w:bottom w:val="nil"/>
              <w:right w:val="nil"/>
            </w:tcBorders>
            <w:noWrap w:val="0"/>
            <w:vAlign w:val="top"/>
          </w:tcPr>
          <w:p w14:paraId="3CF53DD3">
            <w:pPr>
              <w:bidi w:val="0"/>
              <w:spacing w:line="350" w:lineRule="exact"/>
              <w:rPr>
                <w:rFonts w:ascii="仿宋_GB2312" w:hAnsi="宋体" w:eastAsia="仿宋_GB2312" w:cs="Times New Roman"/>
                <w:color w:val="auto"/>
                <w:kern w:val="0"/>
                <w:sz w:val="24"/>
                <w:highlight w:val="none"/>
              </w:rPr>
            </w:pPr>
            <w:r>
              <w:rPr>
                <w:rFonts w:hint="eastAsia" w:ascii="仿宋_GB2312" w:hAnsi="宋体" w:eastAsia="仿宋_GB2312" w:cs="Times New Roman"/>
                <w:color w:val="auto"/>
                <w:kern w:val="0"/>
                <w:sz w:val="24"/>
                <w:highlight w:val="none"/>
              </w:rPr>
              <w:t>月</w:t>
            </w:r>
          </w:p>
        </w:tc>
        <w:tc>
          <w:tcPr>
            <w:tcW w:w="536" w:type="dxa"/>
            <w:tcBorders>
              <w:left w:val="nil"/>
              <w:right w:val="nil"/>
            </w:tcBorders>
            <w:noWrap w:val="0"/>
            <w:vAlign w:val="top"/>
          </w:tcPr>
          <w:p w14:paraId="04F57938">
            <w:pPr>
              <w:bidi w:val="0"/>
              <w:spacing w:line="350" w:lineRule="exact"/>
              <w:rPr>
                <w:rFonts w:ascii="仿宋_GB2312" w:hAnsi="宋体" w:eastAsia="仿宋_GB2312" w:cs="Times New Roman"/>
                <w:color w:val="auto"/>
                <w:kern w:val="0"/>
                <w:sz w:val="24"/>
                <w:highlight w:val="none"/>
              </w:rPr>
            </w:pPr>
          </w:p>
        </w:tc>
        <w:tc>
          <w:tcPr>
            <w:tcW w:w="290" w:type="dxa"/>
            <w:tcBorders>
              <w:left w:val="nil"/>
              <w:bottom w:val="nil"/>
              <w:right w:val="nil"/>
            </w:tcBorders>
            <w:noWrap w:val="0"/>
            <w:vAlign w:val="top"/>
          </w:tcPr>
          <w:p w14:paraId="77BAF6F6">
            <w:pPr>
              <w:bidi w:val="0"/>
              <w:spacing w:line="350" w:lineRule="exact"/>
              <w:rPr>
                <w:rFonts w:ascii="仿宋_GB2312" w:hAnsi="宋体" w:eastAsia="仿宋_GB2312" w:cs="Times New Roman"/>
                <w:color w:val="auto"/>
                <w:kern w:val="0"/>
                <w:sz w:val="24"/>
                <w:highlight w:val="none"/>
              </w:rPr>
            </w:pPr>
            <w:r>
              <w:rPr>
                <w:rFonts w:hint="eastAsia" w:ascii="仿宋_GB2312" w:hAnsi="宋体" w:eastAsia="仿宋_GB2312" w:cs="Times New Roman"/>
                <w:color w:val="auto"/>
                <w:kern w:val="0"/>
                <w:sz w:val="24"/>
                <w:highlight w:val="none"/>
              </w:rPr>
              <w:t>日</w:t>
            </w:r>
          </w:p>
        </w:tc>
      </w:tr>
    </w:tbl>
    <w:p w14:paraId="23E5C618">
      <w:pPr>
        <w:bidi w:val="0"/>
        <w:spacing w:line="350" w:lineRule="exact"/>
        <w:rPr>
          <w:rFonts w:ascii="仿宋_GB2312" w:hAnsi="宋体" w:eastAsia="仿宋_GB2312" w:cs="Times New Roman"/>
          <w:color w:val="auto"/>
          <w:kern w:val="0"/>
          <w:sz w:val="24"/>
          <w:highlight w:val="none"/>
        </w:rPr>
      </w:pPr>
      <w:r>
        <w:rPr>
          <w:rFonts w:hint="eastAsia" w:ascii="仿宋_GB2312" w:hAnsi="宋体" w:eastAsia="仿宋_GB2312" w:cs="Times New Roman"/>
          <w:color w:val="auto"/>
          <w:kern w:val="0"/>
          <w:sz w:val="24"/>
          <w:highlight w:val="none"/>
        </w:rPr>
        <w:t>(单位需加盖公章；授权代表签字的还需提交法定代表人授权委托书，附承诺书后面)</w:t>
      </w:r>
    </w:p>
    <w:p w14:paraId="02EA6C49">
      <w:pPr>
        <w:bidi w:val="0"/>
        <w:spacing w:line="480" w:lineRule="auto"/>
        <w:jc w:val="left"/>
        <w:rPr>
          <w:rFonts w:ascii="黑体" w:hAnsi="宋体" w:eastAsia="黑体" w:cs="Times New Roman"/>
          <w:color w:val="auto"/>
          <w:sz w:val="24"/>
          <w:highlight w:val="none"/>
        </w:rPr>
      </w:pPr>
      <w:r>
        <w:rPr>
          <w:rFonts w:ascii="Times New Roman" w:hAnsi="Times New Roman" w:eastAsia="宋体" w:cs="Times New Roman"/>
          <w:color w:val="auto"/>
          <w:highlight w:val="none"/>
        </w:rPr>
        <w:br w:type="page"/>
      </w:r>
      <w:r>
        <w:rPr>
          <w:rFonts w:hint="eastAsia" w:ascii="黑体" w:hAnsi="Times New Roman" w:eastAsia="黑体" w:cs="Times New Roman"/>
          <w:color w:val="auto"/>
          <w:sz w:val="24"/>
          <w:highlight w:val="none"/>
        </w:rPr>
        <w:t>一、</w:t>
      </w:r>
      <w:r>
        <w:rPr>
          <w:rFonts w:hint="eastAsia" w:ascii="黑体" w:hAnsi="宋体" w:eastAsia="黑体" w:cs="Times New Roman"/>
          <w:color w:val="auto"/>
          <w:sz w:val="24"/>
          <w:highlight w:val="none"/>
        </w:rPr>
        <w:t>单位基本情况</w:t>
      </w:r>
    </w:p>
    <w:tbl>
      <w:tblPr>
        <w:tblStyle w:val="10"/>
        <w:tblW w:w="0" w:type="auto"/>
        <w:tblInd w:w="-10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2099"/>
        <w:gridCol w:w="2578"/>
        <w:gridCol w:w="1735"/>
        <w:gridCol w:w="2350"/>
      </w:tblGrid>
      <w:tr w14:paraId="1662A0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612" w:hRule="atLeast"/>
        </w:trPr>
        <w:tc>
          <w:tcPr>
            <w:tcW w:w="2099" w:type="dxa"/>
            <w:noWrap w:val="0"/>
            <w:vAlign w:val="center"/>
          </w:tcPr>
          <w:p w14:paraId="2A25F814">
            <w:pPr>
              <w:bidi w:val="0"/>
              <w:jc w:val="center"/>
              <w:rPr>
                <w:rFonts w:ascii="宋体" w:hAnsi="宋体" w:eastAsia="宋体" w:cs="Times New Roman"/>
                <w:color w:val="auto"/>
                <w:highlight w:val="none"/>
              </w:rPr>
            </w:pPr>
            <w:r>
              <w:rPr>
                <w:rFonts w:hint="eastAsia" w:ascii="宋体" w:hAnsi="宋体" w:eastAsia="宋体" w:cs="Times New Roman"/>
                <w:color w:val="auto"/>
                <w:highlight w:val="none"/>
              </w:rPr>
              <w:t>单位名称</w:t>
            </w:r>
          </w:p>
        </w:tc>
        <w:tc>
          <w:tcPr>
            <w:tcW w:w="6663" w:type="dxa"/>
            <w:gridSpan w:val="3"/>
            <w:noWrap w:val="0"/>
            <w:vAlign w:val="center"/>
          </w:tcPr>
          <w:p w14:paraId="63D643B6">
            <w:pPr>
              <w:bidi w:val="0"/>
              <w:jc w:val="left"/>
              <w:rPr>
                <w:rFonts w:ascii="宋体" w:hAnsi="宋体" w:eastAsia="宋体" w:cs="Times New Roman"/>
                <w:color w:val="auto"/>
                <w:highlight w:val="none"/>
              </w:rPr>
            </w:pPr>
          </w:p>
        </w:tc>
      </w:tr>
      <w:tr w14:paraId="1FAD89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612" w:hRule="atLeast"/>
        </w:trPr>
        <w:tc>
          <w:tcPr>
            <w:tcW w:w="2099" w:type="dxa"/>
            <w:noWrap w:val="0"/>
            <w:vAlign w:val="center"/>
          </w:tcPr>
          <w:p w14:paraId="57939930">
            <w:pPr>
              <w:bidi w:val="0"/>
              <w:jc w:val="center"/>
              <w:rPr>
                <w:rFonts w:ascii="宋体" w:hAnsi="宋体" w:eastAsia="宋体" w:cs="Times New Roman"/>
                <w:color w:val="auto"/>
                <w:highlight w:val="none"/>
              </w:rPr>
            </w:pPr>
            <w:r>
              <w:rPr>
                <w:rFonts w:hint="eastAsia" w:ascii="宋体" w:hAnsi="宋体" w:eastAsia="宋体" w:cs="Times New Roman"/>
                <w:color w:val="auto"/>
                <w:highlight w:val="none"/>
              </w:rPr>
              <w:t>统一社会信用代码</w:t>
            </w:r>
          </w:p>
        </w:tc>
        <w:tc>
          <w:tcPr>
            <w:tcW w:w="6663" w:type="dxa"/>
            <w:gridSpan w:val="3"/>
            <w:noWrap w:val="0"/>
            <w:vAlign w:val="center"/>
          </w:tcPr>
          <w:p w14:paraId="007405BC">
            <w:pPr>
              <w:bidi w:val="0"/>
              <w:jc w:val="left"/>
              <w:rPr>
                <w:rFonts w:ascii="宋体" w:hAnsi="宋体" w:eastAsia="宋体" w:cs="Times New Roman"/>
                <w:color w:val="auto"/>
                <w:highlight w:val="none"/>
              </w:rPr>
            </w:pPr>
          </w:p>
        </w:tc>
      </w:tr>
      <w:tr w14:paraId="2C8D00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612" w:hRule="atLeast"/>
        </w:trPr>
        <w:tc>
          <w:tcPr>
            <w:tcW w:w="2099" w:type="dxa"/>
            <w:noWrap w:val="0"/>
            <w:vAlign w:val="center"/>
          </w:tcPr>
          <w:p w14:paraId="7244314D">
            <w:pPr>
              <w:bidi w:val="0"/>
              <w:jc w:val="center"/>
              <w:rPr>
                <w:rFonts w:ascii="宋体" w:hAnsi="宋体" w:eastAsia="宋体" w:cs="Times New Roman"/>
                <w:color w:val="auto"/>
                <w:highlight w:val="none"/>
              </w:rPr>
            </w:pPr>
            <w:r>
              <w:rPr>
                <w:rFonts w:hint="eastAsia" w:ascii="宋体" w:hAnsi="宋体" w:eastAsia="宋体" w:cs="Times New Roman"/>
                <w:color w:val="auto"/>
                <w:highlight w:val="none"/>
              </w:rPr>
              <w:t>注册地址</w:t>
            </w:r>
          </w:p>
        </w:tc>
        <w:tc>
          <w:tcPr>
            <w:tcW w:w="6663" w:type="dxa"/>
            <w:gridSpan w:val="3"/>
            <w:noWrap w:val="0"/>
            <w:vAlign w:val="center"/>
          </w:tcPr>
          <w:p w14:paraId="6B7DD8A0">
            <w:pPr>
              <w:bidi w:val="0"/>
              <w:jc w:val="left"/>
              <w:rPr>
                <w:rFonts w:ascii="宋体" w:hAnsi="宋体" w:eastAsia="宋体" w:cs="Times New Roman"/>
                <w:color w:val="auto"/>
                <w:highlight w:val="none"/>
              </w:rPr>
            </w:pPr>
          </w:p>
        </w:tc>
      </w:tr>
      <w:tr w14:paraId="635B3B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612" w:hRule="atLeast"/>
        </w:trPr>
        <w:tc>
          <w:tcPr>
            <w:tcW w:w="2099" w:type="dxa"/>
            <w:noWrap w:val="0"/>
            <w:vAlign w:val="center"/>
          </w:tcPr>
          <w:p w14:paraId="3ED45F52">
            <w:pPr>
              <w:bidi w:val="0"/>
              <w:jc w:val="center"/>
              <w:rPr>
                <w:rFonts w:ascii="宋体" w:hAnsi="宋体" w:eastAsia="宋体" w:cs="Times New Roman"/>
                <w:color w:val="auto"/>
                <w:highlight w:val="none"/>
              </w:rPr>
            </w:pPr>
            <w:r>
              <w:rPr>
                <w:rFonts w:hint="eastAsia" w:ascii="宋体" w:hAnsi="宋体" w:eastAsia="宋体" w:cs="Times New Roman"/>
                <w:color w:val="auto"/>
                <w:highlight w:val="none"/>
              </w:rPr>
              <w:t>办公地址</w:t>
            </w:r>
          </w:p>
        </w:tc>
        <w:tc>
          <w:tcPr>
            <w:tcW w:w="6663" w:type="dxa"/>
            <w:gridSpan w:val="3"/>
            <w:noWrap w:val="0"/>
            <w:vAlign w:val="center"/>
          </w:tcPr>
          <w:p w14:paraId="6230B0F2">
            <w:pPr>
              <w:bidi w:val="0"/>
              <w:jc w:val="left"/>
              <w:rPr>
                <w:rFonts w:ascii="宋体" w:hAnsi="宋体" w:eastAsia="宋体" w:cs="Times New Roman"/>
                <w:color w:val="auto"/>
                <w:highlight w:val="none"/>
              </w:rPr>
            </w:pPr>
            <w:r>
              <w:rPr>
                <w:rFonts w:hint="eastAsia" w:ascii="宋体" w:hAnsi="宋体" w:eastAsia="宋体" w:cs="Times New Roman"/>
                <w:color w:val="auto"/>
                <w:highlight w:val="none"/>
              </w:rPr>
              <w:t>行政区+详细地址</w:t>
            </w:r>
          </w:p>
        </w:tc>
      </w:tr>
      <w:tr w14:paraId="1CD277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612" w:hRule="atLeast"/>
        </w:trPr>
        <w:tc>
          <w:tcPr>
            <w:tcW w:w="2099" w:type="dxa"/>
            <w:noWrap w:val="0"/>
            <w:vAlign w:val="center"/>
          </w:tcPr>
          <w:p w14:paraId="1AE53637">
            <w:pPr>
              <w:bidi w:val="0"/>
              <w:jc w:val="center"/>
              <w:rPr>
                <w:rFonts w:ascii="宋体" w:hAnsi="宋体" w:eastAsia="宋体" w:cs="Times New Roman"/>
                <w:color w:val="auto"/>
                <w:highlight w:val="none"/>
              </w:rPr>
            </w:pPr>
            <w:r>
              <w:rPr>
                <w:rFonts w:hint="eastAsia" w:ascii="宋体" w:hAnsi="宋体" w:eastAsia="宋体" w:cs="Times New Roman"/>
                <w:color w:val="auto"/>
                <w:highlight w:val="none"/>
              </w:rPr>
              <w:t>注册资金</w:t>
            </w:r>
          </w:p>
        </w:tc>
        <w:tc>
          <w:tcPr>
            <w:tcW w:w="2578" w:type="dxa"/>
            <w:noWrap w:val="0"/>
            <w:vAlign w:val="center"/>
          </w:tcPr>
          <w:p w14:paraId="2B111AAA">
            <w:pPr>
              <w:bidi w:val="0"/>
              <w:jc w:val="left"/>
              <w:rPr>
                <w:rFonts w:ascii="宋体" w:hAnsi="宋体" w:eastAsia="宋体" w:cs="Times New Roman"/>
                <w:color w:val="auto"/>
                <w:highlight w:val="none"/>
              </w:rPr>
            </w:pPr>
          </w:p>
        </w:tc>
        <w:tc>
          <w:tcPr>
            <w:tcW w:w="1735" w:type="dxa"/>
            <w:noWrap w:val="0"/>
            <w:vAlign w:val="center"/>
          </w:tcPr>
          <w:p w14:paraId="25C228B7">
            <w:pPr>
              <w:bidi w:val="0"/>
              <w:jc w:val="center"/>
              <w:rPr>
                <w:rFonts w:ascii="宋体" w:hAnsi="宋体" w:eastAsia="宋体" w:cs="Times New Roman"/>
                <w:color w:val="auto"/>
                <w:highlight w:val="none"/>
              </w:rPr>
            </w:pPr>
            <w:r>
              <w:rPr>
                <w:rFonts w:hint="eastAsia" w:ascii="宋体" w:hAnsi="宋体" w:eastAsia="宋体" w:cs="Times New Roman"/>
                <w:color w:val="auto"/>
                <w:highlight w:val="none"/>
              </w:rPr>
              <w:t>注册时间</w:t>
            </w:r>
          </w:p>
        </w:tc>
        <w:tc>
          <w:tcPr>
            <w:tcW w:w="2350" w:type="dxa"/>
            <w:noWrap w:val="0"/>
            <w:vAlign w:val="center"/>
          </w:tcPr>
          <w:p w14:paraId="64930D42">
            <w:pPr>
              <w:bidi w:val="0"/>
              <w:jc w:val="left"/>
              <w:rPr>
                <w:rFonts w:ascii="宋体" w:hAnsi="宋体" w:eastAsia="宋体" w:cs="Times New Roman"/>
                <w:color w:val="auto"/>
                <w:highlight w:val="none"/>
              </w:rPr>
            </w:pPr>
          </w:p>
        </w:tc>
      </w:tr>
      <w:tr w14:paraId="2AEC94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612" w:hRule="atLeast"/>
        </w:trPr>
        <w:tc>
          <w:tcPr>
            <w:tcW w:w="2099" w:type="dxa"/>
            <w:noWrap w:val="0"/>
            <w:vAlign w:val="center"/>
          </w:tcPr>
          <w:p w14:paraId="2553CDA1">
            <w:pPr>
              <w:bidi w:val="0"/>
              <w:jc w:val="center"/>
              <w:rPr>
                <w:rFonts w:ascii="宋体" w:hAnsi="宋体" w:eastAsia="宋体" w:cs="Times New Roman"/>
                <w:color w:val="auto"/>
                <w:highlight w:val="none"/>
              </w:rPr>
            </w:pPr>
            <w:r>
              <w:rPr>
                <w:rFonts w:hint="eastAsia" w:ascii="宋体" w:hAnsi="宋体" w:eastAsia="宋体" w:cs="Times New Roman"/>
                <w:color w:val="auto"/>
                <w:highlight w:val="none"/>
              </w:rPr>
              <w:t>所属行业</w:t>
            </w:r>
          </w:p>
        </w:tc>
        <w:tc>
          <w:tcPr>
            <w:tcW w:w="2578" w:type="dxa"/>
            <w:noWrap w:val="0"/>
            <w:vAlign w:val="center"/>
          </w:tcPr>
          <w:p w14:paraId="4265D137">
            <w:pPr>
              <w:bidi w:val="0"/>
              <w:jc w:val="left"/>
              <w:rPr>
                <w:rFonts w:ascii="宋体" w:hAnsi="宋体" w:eastAsia="宋体" w:cs="Times New Roman"/>
                <w:color w:val="auto"/>
                <w:highlight w:val="none"/>
              </w:rPr>
            </w:pPr>
            <w:r>
              <w:rPr>
                <w:rFonts w:hint="eastAsia" w:ascii="宋体" w:hAnsi="宋体" w:eastAsia="宋体" w:cs="Times New Roman"/>
                <w:color w:val="auto"/>
                <w:highlight w:val="none"/>
              </w:rPr>
              <w:t>国民经济行业分类</w:t>
            </w:r>
          </w:p>
        </w:tc>
        <w:tc>
          <w:tcPr>
            <w:tcW w:w="1735" w:type="dxa"/>
            <w:noWrap w:val="0"/>
            <w:vAlign w:val="center"/>
          </w:tcPr>
          <w:p w14:paraId="17CC86AE">
            <w:pPr>
              <w:bidi w:val="0"/>
              <w:jc w:val="center"/>
              <w:rPr>
                <w:rFonts w:ascii="宋体" w:hAnsi="宋体" w:eastAsia="宋体" w:cs="Times New Roman"/>
                <w:color w:val="auto"/>
                <w:highlight w:val="none"/>
              </w:rPr>
            </w:pPr>
            <w:r>
              <w:rPr>
                <w:rFonts w:hint="eastAsia" w:ascii="宋体" w:hAnsi="宋体" w:eastAsia="宋体" w:cs="Times New Roman"/>
                <w:color w:val="auto"/>
                <w:highlight w:val="none"/>
              </w:rPr>
              <w:t>所有制性质</w:t>
            </w:r>
          </w:p>
        </w:tc>
        <w:tc>
          <w:tcPr>
            <w:tcW w:w="2350" w:type="dxa"/>
            <w:noWrap w:val="0"/>
            <w:vAlign w:val="center"/>
          </w:tcPr>
          <w:p w14:paraId="08FD8743">
            <w:pPr>
              <w:bidi w:val="0"/>
              <w:jc w:val="left"/>
              <w:rPr>
                <w:rFonts w:ascii="宋体" w:hAnsi="宋体" w:eastAsia="宋体" w:cs="Times New Roman"/>
                <w:color w:val="auto"/>
                <w:highlight w:val="none"/>
              </w:rPr>
            </w:pPr>
          </w:p>
        </w:tc>
      </w:tr>
      <w:tr w14:paraId="5C2DA3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771" w:hRule="exact"/>
        </w:trPr>
        <w:tc>
          <w:tcPr>
            <w:tcW w:w="2099" w:type="dxa"/>
            <w:noWrap w:val="0"/>
            <w:vAlign w:val="center"/>
          </w:tcPr>
          <w:p w14:paraId="3708BDED">
            <w:pPr>
              <w:bidi w:val="0"/>
              <w:jc w:val="center"/>
              <w:rPr>
                <w:rFonts w:ascii="宋体" w:hAnsi="宋体" w:eastAsia="宋体" w:cs="Times New Roman"/>
                <w:bCs/>
                <w:iCs/>
                <w:color w:val="auto"/>
                <w:highlight w:val="none"/>
              </w:rPr>
            </w:pPr>
            <w:r>
              <w:rPr>
                <w:rFonts w:hint="eastAsia" w:ascii="宋体" w:hAnsi="宋体" w:eastAsia="宋体" w:cs="Times New Roman"/>
                <w:bCs/>
                <w:iCs/>
                <w:color w:val="auto"/>
                <w:highlight w:val="none"/>
              </w:rPr>
              <w:t>经营范围</w:t>
            </w:r>
          </w:p>
        </w:tc>
        <w:tc>
          <w:tcPr>
            <w:tcW w:w="6663" w:type="dxa"/>
            <w:gridSpan w:val="3"/>
            <w:noWrap w:val="0"/>
            <w:vAlign w:val="top"/>
          </w:tcPr>
          <w:p w14:paraId="0F8917C4">
            <w:pPr>
              <w:bidi w:val="0"/>
              <w:rPr>
                <w:rFonts w:ascii="宋体" w:hAnsi="宋体" w:eastAsia="宋体" w:cs="Times New Roman"/>
                <w:bCs/>
                <w:iCs/>
                <w:color w:val="auto"/>
                <w:highlight w:val="none"/>
              </w:rPr>
            </w:pPr>
          </w:p>
          <w:p w14:paraId="6CC1608E">
            <w:pPr>
              <w:bidi w:val="0"/>
              <w:rPr>
                <w:rFonts w:ascii="宋体" w:hAnsi="宋体" w:eastAsia="宋体" w:cs="Times New Roman"/>
                <w:bCs/>
                <w:iCs/>
                <w:color w:val="auto"/>
                <w:highlight w:val="none"/>
              </w:rPr>
            </w:pPr>
          </w:p>
          <w:p w14:paraId="481A9A51">
            <w:pPr>
              <w:bidi w:val="0"/>
              <w:rPr>
                <w:rFonts w:ascii="宋体" w:hAnsi="宋体" w:eastAsia="宋体" w:cs="Times New Roman"/>
                <w:bCs/>
                <w:iCs/>
                <w:color w:val="auto"/>
                <w:highlight w:val="none"/>
              </w:rPr>
            </w:pPr>
          </w:p>
          <w:p w14:paraId="2A1D77F5">
            <w:pPr>
              <w:bidi w:val="0"/>
              <w:rPr>
                <w:rFonts w:ascii="宋体" w:hAnsi="宋体" w:eastAsia="宋体" w:cs="Times New Roman"/>
                <w:bCs/>
                <w:iCs/>
                <w:color w:val="auto"/>
                <w:highlight w:val="none"/>
              </w:rPr>
            </w:pPr>
          </w:p>
          <w:p w14:paraId="2184F8A5">
            <w:pPr>
              <w:bidi w:val="0"/>
              <w:rPr>
                <w:rFonts w:ascii="宋体" w:hAnsi="宋体" w:eastAsia="宋体" w:cs="Times New Roman"/>
                <w:bCs/>
                <w:iCs/>
                <w:color w:val="auto"/>
                <w:highlight w:val="none"/>
              </w:rPr>
            </w:pPr>
          </w:p>
          <w:p w14:paraId="3218EB59">
            <w:pPr>
              <w:bidi w:val="0"/>
              <w:rPr>
                <w:rFonts w:ascii="宋体" w:hAnsi="宋体" w:eastAsia="宋体" w:cs="Times New Roman"/>
                <w:bCs/>
                <w:iCs/>
                <w:color w:val="auto"/>
                <w:highlight w:val="none"/>
              </w:rPr>
            </w:pPr>
          </w:p>
        </w:tc>
      </w:tr>
      <w:tr w14:paraId="2C4C42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049" w:hRule="atLeast"/>
        </w:trPr>
        <w:tc>
          <w:tcPr>
            <w:tcW w:w="2099" w:type="dxa"/>
            <w:noWrap w:val="0"/>
            <w:vAlign w:val="center"/>
          </w:tcPr>
          <w:p w14:paraId="344DB2D9">
            <w:pPr>
              <w:bidi w:val="0"/>
              <w:jc w:val="center"/>
              <w:rPr>
                <w:rFonts w:ascii="宋体" w:hAnsi="宋体" w:eastAsia="宋体" w:cs="Times New Roman"/>
                <w:bCs/>
                <w:iCs/>
                <w:color w:val="auto"/>
                <w:highlight w:val="none"/>
              </w:rPr>
            </w:pPr>
            <w:r>
              <w:rPr>
                <w:rFonts w:hint="eastAsia" w:ascii="宋体" w:hAnsi="宋体" w:eastAsia="宋体" w:cs="Times New Roman"/>
                <w:bCs/>
                <w:iCs/>
                <w:color w:val="auto"/>
                <w:highlight w:val="none"/>
              </w:rPr>
              <w:t>主要产品或服务</w:t>
            </w:r>
          </w:p>
        </w:tc>
        <w:tc>
          <w:tcPr>
            <w:tcW w:w="6663" w:type="dxa"/>
            <w:gridSpan w:val="3"/>
            <w:noWrap w:val="0"/>
            <w:vAlign w:val="top"/>
          </w:tcPr>
          <w:p w14:paraId="7F5CD844">
            <w:pPr>
              <w:bidi w:val="0"/>
              <w:rPr>
                <w:rFonts w:ascii="宋体" w:hAnsi="宋体" w:eastAsia="宋体" w:cs="Times New Roman"/>
                <w:bCs/>
                <w:iCs/>
                <w:color w:val="auto"/>
                <w:highlight w:val="none"/>
              </w:rPr>
            </w:pPr>
          </w:p>
        </w:tc>
      </w:tr>
      <w:tr w14:paraId="21BE13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573" w:hRule="atLeast"/>
        </w:trPr>
        <w:tc>
          <w:tcPr>
            <w:tcW w:w="2099" w:type="dxa"/>
            <w:noWrap w:val="0"/>
            <w:vAlign w:val="center"/>
          </w:tcPr>
          <w:p w14:paraId="15D7A3C2">
            <w:pPr>
              <w:bidi w:val="0"/>
              <w:jc w:val="center"/>
              <w:rPr>
                <w:rFonts w:ascii="宋体" w:hAnsi="宋体" w:eastAsia="宋体" w:cs="Times New Roman"/>
                <w:bCs/>
                <w:iCs/>
                <w:color w:val="auto"/>
                <w:highlight w:val="none"/>
              </w:rPr>
            </w:pPr>
            <w:r>
              <w:rPr>
                <w:rFonts w:hint="eastAsia" w:ascii="宋体" w:hAnsi="宋体" w:eastAsia="宋体" w:cs="Times New Roman"/>
                <w:bCs/>
                <w:iCs/>
                <w:color w:val="auto"/>
                <w:highlight w:val="none"/>
              </w:rPr>
              <w:t>单位专业资质</w:t>
            </w:r>
          </w:p>
        </w:tc>
        <w:tc>
          <w:tcPr>
            <w:tcW w:w="6663" w:type="dxa"/>
            <w:gridSpan w:val="3"/>
            <w:noWrap w:val="0"/>
            <w:vAlign w:val="top"/>
          </w:tcPr>
          <w:p w14:paraId="159B91AA">
            <w:pPr>
              <w:bidi w:val="0"/>
              <w:rPr>
                <w:rFonts w:ascii="宋体" w:hAnsi="宋体" w:eastAsia="宋体" w:cs="Times New Roman"/>
                <w:bCs/>
                <w:iCs/>
                <w:color w:val="auto"/>
                <w:highlight w:val="none"/>
              </w:rPr>
            </w:pPr>
          </w:p>
          <w:p w14:paraId="4656B022">
            <w:pPr>
              <w:bidi w:val="0"/>
              <w:rPr>
                <w:rFonts w:ascii="宋体" w:hAnsi="宋体" w:eastAsia="宋体" w:cs="Times New Roman"/>
                <w:bCs/>
                <w:iCs/>
                <w:color w:val="auto"/>
                <w:highlight w:val="none"/>
              </w:rPr>
            </w:pPr>
          </w:p>
        </w:tc>
      </w:tr>
    </w:tbl>
    <w:p w14:paraId="6D7B81F5">
      <w:pPr>
        <w:bidi w:val="0"/>
        <w:spacing w:line="480" w:lineRule="auto"/>
        <w:jc w:val="left"/>
        <w:rPr>
          <w:rFonts w:ascii="黑体" w:hAnsi="Times New Roman" w:eastAsia="黑体" w:cs="Times New Roman"/>
          <w:color w:val="auto"/>
          <w:sz w:val="24"/>
          <w:highlight w:val="none"/>
        </w:rPr>
      </w:pPr>
      <w:r>
        <w:rPr>
          <w:rFonts w:hint="eastAsia" w:ascii="黑体" w:hAnsi="Times New Roman" w:eastAsia="黑体" w:cs="Times New Roman"/>
          <w:color w:val="auto"/>
          <w:sz w:val="24"/>
          <w:highlight w:val="none"/>
        </w:rPr>
        <w:t>二、项目基本情况</w:t>
      </w:r>
    </w:p>
    <w:tbl>
      <w:tblPr>
        <w:tblStyle w:val="10"/>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507"/>
        <w:gridCol w:w="1316"/>
        <w:gridCol w:w="1024"/>
        <w:gridCol w:w="1457"/>
        <w:gridCol w:w="939"/>
        <w:gridCol w:w="1274"/>
      </w:tblGrid>
      <w:tr w14:paraId="0ABA58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86" w:hRule="atLeast"/>
          <w:jc w:val="center"/>
        </w:trPr>
        <w:tc>
          <w:tcPr>
            <w:tcW w:w="2507" w:type="dxa"/>
            <w:noWrap w:val="0"/>
            <w:vAlign w:val="center"/>
          </w:tcPr>
          <w:p w14:paraId="35E197D4">
            <w:pPr>
              <w:bidi w:val="0"/>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项目联系人</w:t>
            </w:r>
          </w:p>
        </w:tc>
        <w:tc>
          <w:tcPr>
            <w:tcW w:w="1316" w:type="dxa"/>
            <w:noWrap w:val="0"/>
            <w:vAlign w:val="center"/>
          </w:tcPr>
          <w:p w14:paraId="25CA7FEF">
            <w:pPr>
              <w:bidi w:val="0"/>
              <w:spacing w:line="360" w:lineRule="auto"/>
              <w:rPr>
                <w:rFonts w:ascii="宋体" w:hAnsi="宋体" w:eastAsia="宋体" w:cs="宋体"/>
                <w:color w:val="auto"/>
                <w:szCs w:val="21"/>
                <w:highlight w:val="none"/>
              </w:rPr>
            </w:pPr>
          </w:p>
        </w:tc>
        <w:tc>
          <w:tcPr>
            <w:tcW w:w="1024" w:type="dxa"/>
            <w:noWrap w:val="0"/>
            <w:vAlign w:val="center"/>
          </w:tcPr>
          <w:p w14:paraId="6860124B">
            <w:pPr>
              <w:bidi w:val="0"/>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职务</w:t>
            </w:r>
          </w:p>
          <w:p w14:paraId="093983EB">
            <w:pPr>
              <w:bidi w:val="0"/>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职称</w:t>
            </w:r>
          </w:p>
        </w:tc>
        <w:tc>
          <w:tcPr>
            <w:tcW w:w="1457" w:type="dxa"/>
            <w:noWrap w:val="0"/>
            <w:vAlign w:val="center"/>
          </w:tcPr>
          <w:p w14:paraId="3EB39A76">
            <w:pPr>
              <w:bidi w:val="0"/>
              <w:spacing w:line="360" w:lineRule="auto"/>
              <w:rPr>
                <w:rFonts w:ascii="宋体" w:hAnsi="宋体" w:eastAsia="宋体" w:cs="宋体"/>
                <w:color w:val="auto"/>
                <w:szCs w:val="21"/>
                <w:highlight w:val="none"/>
              </w:rPr>
            </w:pPr>
          </w:p>
        </w:tc>
        <w:tc>
          <w:tcPr>
            <w:tcW w:w="939" w:type="dxa"/>
            <w:noWrap w:val="0"/>
            <w:vAlign w:val="center"/>
          </w:tcPr>
          <w:p w14:paraId="48580EE8">
            <w:pPr>
              <w:bidi w:val="0"/>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联系</w:t>
            </w:r>
          </w:p>
          <w:p w14:paraId="7D372FEF">
            <w:pPr>
              <w:bidi w:val="0"/>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方式</w:t>
            </w:r>
          </w:p>
        </w:tc>
        <w:tc>
          <w:tcPr>
            <w:tcW w:w="1274" w:type="dxa"/>
            <w:noWrap w:val="0"/>
            <w:vAlign w:val="center"/>
          </w:tcPr>
          <w:p w14:paraId="389466A4">
            <w:pPr>
              <w:bidi w:val="0"/>
              <w:spacing w:line="360" w:lineRule="auto"/>
              <w:rPr>
                <w:rFonts w:ascii="宋体" w:hAnsi="宋体" w:eastAsia="宋体" w:cs="宋体"/>
                <w:color w:val="auto"/>
                <w:szCs w:val="21"/>
                <w:highlight w:val="none"/>
              </w:rPr>
            </w:pPr>
          </w:p>
        </w:tc>
      </w:tr>
      <w:tr w14:paraId="482A10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86" w:hRule="atLeast"/>
          <w:jc w:val="center"/>
        </w:trPr>
        <w:tc>
          <w:tcPr>
            <w:tcW w:w="2507" w:type="dxa"/>
            <w:noWrap w:val="0"/>
            <w:vAlign w:val="center"/>
          </w:tcPr>
          <w:p w14:paraId="296C53F7">
            <w:pPr>
              <w:bidi w:val="0"/>
              <w:spacing w:before="62" w:after="62"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项目名称</w:t>
            </w:r>
          </w:p>
        </w:tc>
        <w:tc>
          <w:tcPr>
            <w:tcW w:w="6010" w:type="dxa"/>
            <w:gridSpan w:val="5"/>
            <w:noWrap w:val="0"/>
            <w:vAlign w:val="center"/>
          </w:tcPr>
          <w:p w14:paraId="7024C55A">
            <w:pPr>
              <w:bidi w:val="0"/>
              <w:spacing w:before="62" w:after="62" w:line="360" w:lineRule="auto"/>
              <w:rPr>
                <w:rFonts w:ascii="宋体" w:hAnsi="宋体" w:eastAsia="宋体" w:cs="宋体"/>
                <w:color w:val="auto"/>
                <w:szCs w:val="21"/>
                <w:highlight w:val="none"/>
              </w:rPr>
            </w:pPr>
          </w:p>
        </w:tc>
      </w:tr>
      <w:tr w14:paraId="457CAD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86" w:hRule="atLeast"/>
          <w:jc w:val="center"/>
        </w:trPr>
        <w:tc>
          <w:tcPr>
            <w:tcW w:w="2507" w:type="dxa"/>
            <w:noWrap w:val="0"/>
            <w:vAlign w:val="center"/>
          </w:tcPr>
          <w:p w14:paraId="7DBE8971">
            <w:pPr>
              <w:bidi w:val="0"/>
              <w:spacing w:before="62" w:after="62" w:line="360" w:lineRule="auto"/>
              <w:jc w:val="center"/>
              <w:rPr>
                <w:rFonts w:hint="eastAsia" w:eastAsia="宋体" w:cs="Times New Roman"/>
                <w:highlight w:val="none"/>
                <w:lang w:val="en-US" w:eastAsia="zh-CN"/>
              </w:rPr>
            </w:pPr>
            <w:r>
              <w:rPr>
                <w:rFonts w:hint="eastAsia" w:eastAsia="宋体" w:cs="Times New Roman"/>
                <w:highlight w:val="none"/>
                <w:lang w:val="en-US" w:eastAsia="zh-CN"/>
              </w:rPr>
              <w:t>申报类型</w:t>
            </w:r>
          </w:p>
          <w:p w14:paraId="260BDAA9">
            <w:pPr>
              <w:widowControl w:val="0"/>
              <w:suppressAutoHyphens/>
              <w:ind w:firstLine="420" w:firstLineChars="200"/>
              <w:jc w:val="center"/>
              <w:rPr>
                <w:rFonts w:hint="default" w:ascii="Calibri" w:hAnsi="Calibri" w:eastAsia="宋体" w:cs="Times New Roman"/>
                <w:kern w:val="2"/>
                <w:sz w:val="21"/>
                <w:szCs w:val="24"/>
                <w:highlight w:val="none"/>
                <w:lang w:val="en-US" w:eastAsia="zh-CN" w:bidi="ar-SA"/>
              </w:rPr>
            </w:pPr>
            <w:r>
              <w:rPr>
                <w:rFonts w:hint="eastAsia" w:ascii="宋体" w:hAnsi="宋体" w:eastAsia="宋体" w:cs="宋体"/>
                <w:color w:val="auto"/>
                <w:kern w:val="2"/>
                <w:sz w:val="21"/>
                <w:szCs w:val="21"/>
                <w:highlight w:val="none"/>
                <w:lang w:val="en-US" w:eastAsia="zh-CN" w:bidi="ar-SA"/>
              </w:rPr>
              <w:t>（单选）</w:t>
            </w:r>
          </w:p>
        </w:tc>
        <w:tc>
          <w:tcPr>
            <w:tcW w:w="6010" w:type="dxa"/>
            <w:gridSpan w:val="5"/>
            <w:noWrap w:val="0"/>
            <w:vAlign w:val="center"/>
          </w:tcPr>
          <w:p w14:paraId="3FC6093F">
            <w:pPr>
              <w:bidi w:val="0"/>
              <w:spacing w:before="62" w:after="62" w:line="360" w:lineRule="auto"/>
              <w:jc w:val="left"/>
              <w:rPr>
                <w:rFonts w:hint="eastAsia" w:eastAsia="宋体" w:cs="Times New Roman"/>
                <w:highlight w:val="none"/>
                <w:lang w:val="en-US" w:eastAsia="zh-CN"/>
              </w:rPr>
            </w:pPr>
            <w:r>
              <w:rPr>
                <w:rFonts w:hint="eastAsia" w:eastAsia="宋体" w:cs="Times New Roman"/>
                <w:highlight w:val="none"/>
                <w:lang w:val="en-US" w:eastAsia="zh-CN"/>
              </w:rPr>
              <w:t>□ 1.利用144小时免签政策推出不同行程、不同主题中转旅游产品，2024年1月1日至2024年12月31日累计招徕不少于5000人次在上海口岸入境且在沪停留天数不少于2天</w:t>
            </w:r>
          </w:p>
          <w:p w14:paraId="7D433CC8">
            <w:pPr>
              <w:bidi w:val="0"/>
              <w:spacing w:before="62" w:after="62" w:line="360" w:lineRule="auto"/>
              <w:jc w:val="left"/>
              <w:rPr>
                <w:rFonts w:eastAsia="宋体" w:cs="Times New Roman"/>
                <w:highlight w:val="none"/>
              </w:rPr>
            </w:pPr>
            <w:r>
              <w:rPr>
                <w:rFonts w:hint="eastAsia" w:eastAsia="宋体" w:cs="Times New Roman"/>
                <w:highlight w:val="none"/>
                <w:lang w:val="en-US" w:eastAsia="zh-CN"/>
              </w:rPr>
              <w:t>□ 2.对“上海之夏国际消费季”活动期间（2024年7月6日至2024年10月13日）开发上述产品，累计招徕不少于2000人次</w:t>
            </w:r>
          </w:p>
        </w:tc>
      </w:tr>
      <w:tr w14:paraId="7E035F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756" w:hRule="atLeast"/>
          <w:jc w:val="center"/>
        </w:trPr>
        <w:tc>
          <w:tcPr>
            <w:tcW w:w="2507" w:type="dxa"/>
            <w:noWrap w:val="0"/>
            <w:vAlign w:val="center"/>
          </w:tcPr>
          <w:p w14:paraId="6FAF9055">
            <w:pPr>
              <w:bidi w:val="0"/>
              <w:spacing w:before="62" w:after="62" w:line="360" w:lineRule="auto"/>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接待规模</w:t>
            </w:r>
          </w:p>
        </w:tc>
        <w:tc>
          <w:tcPr>
            <w:tcW w:w="6010" w:type="dxa"/>
            <w:gridSpan w:val="5"/>
            <w:noWrap w:val="0"/>
            <w:vAlign w:val="center"/>
          </w:tcPr>
          <w:p w14:paraId="594A998D">
            <w:pPr>
              <w:bidi w:val="0"/>
              <w:spacing w:before="62" w:after="62" w:line="360" w:lineRule="auto"/>
              <w:jc w:val="center"/>
              <w:rPr>
                <w:rFonts w:hint="eastAsia" w:eastAsia="宋体" w:cs="Times New Roman"/>
                <w:highlight w:val="none"/>
                <w:lang w:val="en-US" w:eastAsia="zh-CN"/>
              </w:rPr>
            </w:pPr>
            <w:r>
              <w:rPr>
                <w:rFonts w:hint="eastAsia" w:eastAsia="宋体" w:cs="Times New Roman"/>
                <w:highlight w:val="none"/>
                <w:lang w:val="en-US" w:eastAsia="zh-CN"/>
              </w:rPr>
              <w:t>（人次）</w:t>
            </w:r>
          </w:p>
          <w:p w14:paraId="640EF4BB">
            <w:pPr>
              <w:bidi w:val="0"/>
              <w:spacing w:before="62" w:after="62" w:line="360" w:lineRule="auto"/>
              <w:jc w:val="left"/>
              <w:rPr>
                <w:rFonts w:hint="eastAsia" w:eastAsia="宋体" w:cs="Times New Roman"/>
                <w:highlight w:val="none"/>
                <w:lang w:val="en-US" w:eastAsia="zh-CN"/>
              </w:rPr>
            </w:pPr>
            <w:r>
              <w:rPr>
                <w:rFonts w:hint="eastAsia" w:eastAsia="宋体" w:cs="Times New Roman"/>
                <w:highlight w:val="none"/>
                <w:lang w:val="en-US" w:eastAsia="zh-CN"/>
              </w:rPr>
              <w:t>说明：</w:t>
            </w:r>
          </w:p>
          <w:p w14:paraId="4AF8B405">
            <w:pPr>
              <w:bidi w:val="0"/>
              <w:spacing w:before="62" w:after="62" w:line="360" w:lineRule="auto"/>
              <w:jc w:val="left"/>
              <w:rPr>
                <w:rFonts w:hint="eastAsia" w:eastAsia="宋体" w:cs="Times New Roman"/>
                <w:highlight w:val="none"/>
                <w:lang w:val="en-US" w:eastAsia="zh-CN"/>
              </w:rPr>
            </w:pPr>
            <w:r>
              <w:rPr>
                <w:rFonts w:hint="eastAsia" w:eastAsia="宋体" w:cs="Times New Roman"/>
                <w:highlight w:val="none"/>
                <w:lang w:val="en-US" w:eastAsia="zh-CN"/>
              </w:rPr>
              <w:t>申报类型选1，则填写对应时间段过境免签优惠产品累计招徕在上海口岸入境且在沪停留天数不少于2天的人次数；</w:t>
            </w:r>
          </w:p>
          <w:p w14:paraId="21B614B5">
            <w:pPr>
              <w:keepNext w:val="0"/>
              <w:keepLines w:val="0"/>
              <w:pageBreakBefore w:val="0"/>
              <w:widowControl w:val="0"/>
              <w:suppressAutoHyphens/>
              <w:kinsoku/>
              <w:wordWrap/>
              <w:overflowPunct/>
              <w:topLinePunct w:val="0"/>
              <w:autoSpaceDE/>
              <w:autoSpaceDN/>
              <w:bidi w:val="0"/>
              <w:adjustRightInd/>
              <w:snapToGrid/>
              <w:ind w:firstLine="0" w:firstLineChars="0"/>
              <w:jc w:val="both"/>
              <w:textAlignment w:val="auto"/>
              <w:rPr>
                <w:rFonts w:hint="default" w:ascii="Calibri" w:hAnsi="Calibri" w:eastAsia="宋体" w:cs="Times New Roman"/>
                <w:kern w:val="2"/>
                <w:sz w:val="21"/>
                <w:szCs w:val="24"/>
                <w:highlight w:val="none"/>
                <w:lang w:val="en-US" w:eastAsia="zh-CN" w:bidi="ar-SA"/>
              </w:rPr>
            </w:pPr>
            <w:r>
              <w:rPr>
                <w:rFonts w:hint="eastAsia" w:ascii="宋体" w:hAnsi="宋体" w:eastAsia="宋体" w:cs="宋体"/>
                <w:color w:val="auto"/>
                <w:kern w:val="2"/>
                <w:sz w:val="21"/>
                <w:szCs w:val="21"/>
                <w:highlight w:val="none"/>
                <w:lang w:val="en-US" w:eastAsia="zh-CN" w:bidi="ar-SA"/>
              </w:rPr>
              <w:t>申报类型选2，则填写对应时间段</w:t>
            </w:r>
            <w:r>
              <w:rPr>
                <w:rFonts w:hint="eastAsia" w:ascii="Calibri" w:hAnsi="Calibri" w:eastAsia="宋体" w:cs="Times New Roman"/>
                <w:kern w:val="2"/>
                <w:sz w:val="21"/>
                <w:szCs w:val="24"/>
                <w:highlight w:val="none"/>
                <w:lang w:val="en-US" w:eastAsia="zh-CN" w:bidi="ar-SA"/>
              </w:rPr>
              <w:t>过境免签优惠产品累计招徕在上海口岸入境的人次数</w:t>
            </w:r>
          </w:p>
        </w:tc>
      </w:tr>
    </w:tbl>
    <w:p w14:paraId="64594EE4">
      <w:pPr>
        <w:widowControl w:val="0"/>
        <w:suppressAutoHyphens/>
        <w:ind w:firstLine="0" w:firstLineChars="0"/>
        <w:jc w:val="both"/>
        <w:rPr>
          <w:rFonts w:ascii="Calibri" w:hAnsi="Calibri" w:eastAsia="宋体" w:cs="Times New Roman"/>
          <w:color w:val="auto"/>
          <w:kern w:val="2"/>
          <w:sz w:val="21"/>
          <w:szCs w:val="24"/>
          <w:highlight w:val="none"/>
          <w:lang w:val="en-US" w:eastAsia="zh-CN" w:bidi="ar-SA"/>
        </w:rPr>
      </w:pPr>
    </w:p>
    <w:p w14:paraId="052BD424">
      <w:pPr>
        <w:bidi w:val="0"/>
        <w:spacing w:line="480" w:lineRule="auto"/>
        <w:jc w:val="left"/>
        <w:rPr>
          <w:rFonts w:ascii="黑体" w:hAnsi="Times New Roman" w:eastAsia="黑体" w:cs="Times New Roman"/>
          <w:color w:val="auto"/>
          <w:sz w:val="24"/>
          <w:highlight w:val="none"/>
        </w:rPr>
      </w:pPr>
      <w:r>
        <w:rPr>
          <w:rFonts w:hint="eastAsia" w:ascii="黑体" w:hAnsi="Times New Roman" w:eastAsia="黑体" w:cs="Times New Roman"/>
          <w:color w:val="auto"/>
          <w:sz w:val="24"/>
          <w:highlight w:val="none"/>
        </w:rPr>
        <w:t>三、</w:t>
      </w:r>
      <w:r>
        <w:rPr>
          <w:rFonts w:hint="eastAsia" w:ascii="黑体" w:hAnsi="Times New Roman" w:eastAsia="黑体" w:cs="Times New Roman"/>
          <w:color w:val="auto"/>
          <w:sz w:val="24"/>
          <w:highlight w:val="none"/>
          <w:lang w:val="en-US" w:eastAsia="zh-CN"/>
        </w:rPr>
        <w:t>单位账户信息</w:t>
      </w:r>
    </w:p>
    <w:tbl>
      <w:tblPr>
        <w:tblStyle w:val="10"/>
        <w:tblW w:w="841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
      <w:tblGrid>
        <w:gridCol w:w="1511"/>
        <w:gridCol w:w="2967"/>
        <w:gridCol w:w="1627"/>
        <w:gridCol w:w="2314"/>
      </w:tblGrid>
      <w:tr w14:paraId="5F91CB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727" w:hRule="atLeast"/>
          <w:jc w:val="center"/>
        </w:trPr>
        <w:tc>
          <w:tcPr>
            <w:tcW w:w="8419" w:type="dxa"/>
            <w:gridSpan w:val="4"/>
            <w:noWrap w:val="0"/>
            <w:tcMar>
              <w:left w:w="28" w:type="dxa"/>
              <w:right w:w="28" w:type="dxa"/>
            </w:tcMar>
            <w:vAlign w:val="center"/>
          </w:tcPr>
          <w:p w14:paraId="7BB05998">
            <w:pPr>
              <w:widowControl/>
              <w:bidi w:val="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拨款银行账户信息（请准确填写，避免填写错误导致无法拨款到账）</w:t>
            </w:r>
          </w:p>
        </w:tc>
      </w:tr>
      <w:tr w14:paraId="56116D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727" w:hRule="atLeast"/>
          <w:jc w:val="center"/>
        </w:trPr>
        <w:tc>
          <w:tcPr>
            <w:tcW w:w="1511" w:type="dxa"/>
            <w:noWrap w:val="0"/>
            <w:tcMar>
              <w:left w:w="28" w:type="dxa"/>
              <w:right w:w="28" w:type="dxa"/>
            </w:tcMar>
            <w:vAlign w:val="center"/>
          </w:tcPr>
          <w:p w14:paraId="5FFED530">
            <w:pPr>
              <w:widowControl/>
              <w:bidi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单位全称</w:t>
            </w:r>
          </w:p>
        </w:tc>
        <w:tc>
          <w:tcPr>
            <w:tcW w:w="6908" w:type="dxa"/>
            <w:gridSpan w:val="3"/>
            <w:noWrap w:val="0"/>
            <w:tcMar>
              <w:left w:w="57" w:type="dxa"/>
            </w:tcMar>
            <w:vAlign w:val="center"/>
          </w:tcPr>
          <w:p w14:paraId="5A8B9F45">
            <w:pPr>
              <w:widowControl/>
              <w:bidi w:val="0"/>
              <w:jc w:val="left"/>
              <w:rPr>
                <w:rFonts w:ascii="宋体" w:hAnsi="宋体" w:eastAsia="宋体" w:cs="宋体"/>
                <w:color w:val="auto"/>
                <w:kern w:val="0"/>
                <w:szCs w:val="21"/>
                <w:highlight w:val="none"/>
              </w:rPr>
            </w:pPr>
          </w:p>
        </w:tc>
      </w:tr>
      <w:tr w14:paraId="753232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727" w:hRule="atLeast"/>
          <w:jc w:val="center"/>
        </w:trPr>
        <w:tc>
          <w:tcPr>
            <w:tcW w:w="1511" w:type="dxa"/>
            <w:vMerge w:val="restart"/>
            <w:noWrap w:val="0"/>
            <w:tcMar>
              <w:left w:w="28" w:type="dxa"/>
              <w:right w:w="28" w:type="dxa"/>
            </w:tcMar>
            <w:vAlign w:val="center"/>
          </w:tcPr>
          <w:p w14:paraId="4F7BF88B">
            <w:pPr>
              <w:widowControl/>
              <w:bidi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开户</w:t>
            </w:r>
            <w:r>
              <w:rPr>
                <w:rFonts w:hint="eastAsia" w:ascii="宋体" w:hAnsi="宋体" w:eastAsia="宋体" w:cs="宋体"/>
                <w:color w:val="auto"/>
                <w:kern w:val="0"/>
                <w:szCs w:val="21"/>
                <w:highlight w:val="none"/>
              </w:rPr>
              <w:br w:type="textWrapping" w:clear="all"/>
            </w:r>
            <w:r>
              <w:rPr>
                <w:rFonts w:hint="eastAsia" w:ascii="宋体" w:hAnsi="宋体" w:eastAsia="宋体" w:cs="宋体"/>
                <w:color w:val="auto"/>
                <w:kern w:val="0"/>
                <w:szCs w:val="21"/>
                <w:highlight w:val="none"/>
              </w:rPr>
              <w:t>银行名称</w:t>
            </w:r>
          </w:p>
        </w:tc>
        <w:tc>
          <w:tcPr>
            <w:tcW w:w="2967" w:type="dxa"/>
            <w:noWrap w:val="0"/>
            <w:tcMar>
              <w:left w:w="57" w:type="dxa"/>
            </w:tcMar>
            <w:vAlign w:val="center"/>
          </w:tcPr>
          <w:p w14:paraId="7DE070E4">
            <w:pPr>
              <w:widowControl/>
              <w:bidi w:val="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(请规范填写,如“××银行上海××支行（或营业部）”）</w:t>
            </w:r>
          </w:p>
        </w:tc>
        <w:tc>
          <w:tcPr>
            <w:tcW w:w="1627" w:type="dxa"/>
            <w:vMerge w:val="restart"/>
            <w:noWrap w:val="0"/>
            <w:tcMar>
              <w:left w:w="28" w:type="dxa"/>
              <w:right w:w="28" w:type="dxa"/>
            </w:tcMar>
            <w:vAlign w:val="center"/>
          </w:tcPr>
          <w:p w14:paraId="4EBA419C">
            <w:pPr>
              <w:widowControl/>
              <w:bidi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开户</w:t>
            </w:r>
            <w:r>
              <w:rPr>
                <w:rFonts w:hint="eastAsia" w:ascii="宋体" w:hAnsi="宋体" w:eastAsia="宋体" w:cs="宋体"/>
                <w:color w:val="auto"/>
                <w:kern w:val="0"/>
                <w:szCs w:val="21"/>
                <w:highlight w:val="none"/>
              </w:rPr>
              <w:br w:type="textWrapping" w:clear="all"/>
            </w:r>
            <w:r>
              <w:rPr>
                <w:rFonts w:hint="eastAsia" w:ascii="宋体" w:hAnsi="宋体" w:eastAsia="宋体" w:cs="宋体"/>
                <w:color w:val="auto"/>
                <w:kern w:val="0"/>
                <w:szCs w:val="21"/>
                <w:highlight w:val="none"/>
              </w:rPr>
              <w:t>银行账号</w:t>
            </w:r>
          </w:p>
        </w:tc>
        <w:tc>
          <w:tcPr>
            <w:tcW w:w="2314" w:type="dxa"/>
            <w:noWrap w:val="0"/>
            <w:tcMar>
              <w:left w:w="57" w:type="dxa"/>
            </w:tcMar>
            <w:vAlign w:val="center"/>
          </w:tcPr>
          <w:p w14:paraId="0CB5AA51">
            <w:pPr>
              <w:widowControl/>
              <w:bidi w:val="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(请填写人民币账户)</w:t>
            </w:r>
          </w:p>
        </w:tc>
      </w:tr>
      <w:tr w14:paraId="35EBCA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1136" w:hRule="atLeast"/>
          <w:jc w:val="center"/>
        </w:trPr>
        <w:tc>
          <w:tcPr>
            <w:tcW w:w="1511" w:type="dxa"/>
            <w:vMerge w:val="continue"/>
            <w:noWrap w:val="0"/>
            <w:tcMar>
              <w:left w:w="28" w:type="dxa"/>
              <w:right w:w="28" w:type="dxa"/>
            </w:tcMar>
            <w:vAlign w:val="center"/>
          </w:tcPr>
          <w:p w14:paraId="25D74FAB">
            <w:pPr>
              <w:widowControl/>
              <w:bidi w:val="0"/>
              <w:jc w:val="center"/>
              <w:rPr>
                <w:rFonts w:ascii="宋体" w:hAnsi="宋体" w:eastAsia="宋体" w:cs="宋体"/>
                <w:color w:val="auto"/>
                <w:kern w:val="0"/>
                <w:szCs w:val="21"/>
                <w:highlight w:val="none"/>
              </w:rPr>
            </w:pPr>
          </w:p>
        </w:tc>
        <w:tc>
          <w:tcPr>
            <w:tcW w:w="2967" w:type="dxa"/>
            <w:noWrap w:val="0"/>
            <w:tcMar>
              <w:left w:w="57" w:type="dxa"/>
            </w:tcMar>
            <w:vAlign w:val="center"/>
          </w:tcPr>
          <w:p w14:paraId="710981D6">
            <w:pPr>
              <w:widowControl/>
              <w:bidi w:val="0"/>
              <w:jc w:val="left"/>
              <w:rPr>
                <w:rFonts w:ascii="宋体" w:hAnsi="宋体" w:eastAsia="宋体" w:cs="宋体"/>
                <w:color w:val="auto"/>
                <w:kern w:val="0"/>
                <w:szCs w:val="21"/>
                <w:highlight w:val="none"/>
              </w:rPr>
            </w:pPr>
          </w:p>
        </w:tc>
        <w:tc>
          <w:tcPr>
            <w:tcW w:w="1627" w:type="dxa"/>
            <w:vMerge w:val="continue"/>
            <w:noWrap w:val="0"/>
            <w:tcMar>
              <w:left w:w="28" w:type="dxa"/>
              <w:right w:w="28" w:type="dxa"/>
            </w:tcMar>
            <w:vAlign w:val="center"/>
          </w:tcPr>
          <w:p w14:paraId="09345168">
            <w:pPr>
              <w:widowControl/>
              <w:bidi w:val="0"/>
              <w:jc w:val="center"/>
              <w:rPr>
                <w:rFonts w:ascii="宋体" w:hAnsi="宋体" w:eastAsia="宋体" w:cs="宋体"/>
                <w:color w:val="auto"/>
                <w:kern w:val="0"/>
                <w:szCs w:val="21"/>
                <w:highlight w:val="none"/>
              </w:rPr>
            </w:pPr>
          </w:p>
        </w:tc>
        <w:tc>
          <w:tcPr>
            <w:tcW w:w="2314" w:type="dxa"/>
            <w:noWrap w:val="0"/>
            <w:tcMar>
              <w:left w:w="57" w:type="dxa"/>
            </w:tcMar>
            <w:vAlign w:val="center"/>
          </w:tcPr>
          <w:p w14:paraId="302839B1">
            <w:pPr>
              <w:widowControl/>
              <w:bidi w:val="0"/>
              <w:jc w:val="left"/>
              <w:rPr>
                <w:rFonts w:ascii="宋体" w:hAnsi="宋体" w:eastAsia="宋体" w:cs="宋体"/>
                <w:color w:val="auto"/>
                <w:kern w:val="0"/>
                <w:szCs w:val="21"/>
                <w:highlight w:val="none"/>
              </w:rPr>
            </w:pPr>
          </w:p>
        </w:tc>
      </w:tr>
    </w:tbl>
    <w:p w14:paraId="05656F07">
      <w:pPr>
        <w:bidi w:val="0"/>
        <w:spacing w:line="480" w:lineRule="auto"/>
        <w:jc w:val="left"/>
        <w:rPr>
          <w:rFonts w:ascii="黑体" w:hAnsi="宋体" w:eastAsia="黑体" w:cs="宋体"/>
          <w:bCs/>
          <w:color w:val="auto"/>
          <w:sz w:val="24"/>
          <w:highlight w:val="none"/>
        </w:rPr>
      </w:pPr>
      <w:r>
        <w:rPr>
          <w:rFonts w:hint="eastAsia" w:ascii="黑体" w:hAnsi="宋体" w:eastAsia="黑体" w:cs="宋体"/>
          <w:bCs/>
          <w:color w:val="auto"/>
          <w:sz w:val="24"/>
          <w:highlight w:val="none"/>
        </w:rPr>
        <w:t>四、材料清单</w:t>
      </w:r>
    </w:p>
    <w:tbl>
      <w:tblPr>
        <w:tblStyle w:val="10"/>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8"/>
        <w:gridCol w:w="7551"/>
      </w:tblGrid>
      <w:tr w14:paraId="2C1106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5" w:hRule="atLeast"/>
          <w:jc w:val="center"/>
        </w:trPr>
        <w:tc>
          <w:tcPr>
            <w:tcW w:w="968" w:type="dxa"/>
            <w:noWrap w:val="0"/>
            <w:vAlign w:val="center"/>
          </w:tcPr>
          <w:p w14:paraId="1141BF0B">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ascii="宋体" w:hAnsi="宋体" w:eastAsia="宋体" w:cs="Times New Roman"/>
                <w:b/>
                <w:color w:val="auto"/>
                <w:highlight w:val="none"/>
              </w:rPr>
            </w:pPr>
            <w:r>
              <w:rPr>
                <w:rFonts w:hint="eastAsia" w:ascii="宋体" w:hAnsi="宋体" w:eastAsia="宋体" w:cs="Times New Roman"/>
                <w:b/>
                <w:color w:val="auto"/>
                <w:highlight w:val="none"/>
              </w:rPr>
              <w:t>序号</w:t>
            </w:r>
          </w:p>
        </w:tc>
        <w:tc>
          <w:tcPr>
            <w:tcW w:w="7551" w:type="dxa"/>
            <w:noWrap w:val="0"/>
            <w:vAlign w:val="center"/>
          </w:tcPr>
          <w:p w14:paraId="2E8C78CF">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宋体" w:hAnsi="宋体" w:eastAsia="宋体" w:cs="Times New Roman"/>
                <w:b/>
                <w:color w:val="auto"/>
                <w:highlight w:val="none"/>
              </w:rPr>
            </w:pPr>
            <w:r>
              <w:rPr>
                <w:rFonts w:hint="eastAsia" w:ascii="宋体" w:hAnsi="宋体" w:eastAsia="宋体" w:cs="Times New Roman"/>
                <w:b/>
                <w:color w:val="auto"/>
                <w:highlight w:val="none"/>
              </w:rPr>
              <w:t>附件名称</w:t>
            </w:r>
          </w:p>
        </w:tc>
      </w:tr>
      <w:tr w14:paraId="790231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2" w:hRule="atLeast"/>
          <w:jc w:val="center"/>
        </w:trPr>
        <w:tc>
          <w:tcPr>
            <w:tcW w:w="968" w:type="dxa"/>
            <w:noWrap w:val="0"/>
            <w:vAlign w:val="center"/>
          </w:tcPr>
          <w:p w14:paraId="324B9EE1">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ascii="宋体" w:hAnsi="Times New Roman" w:eastAsia="宋体" w:cs="Times New Roman"/>
                <w:color w:val="auto"/>
                <w:highlight w:val="none"/>
              </w:rPr>
            </w:pPr>
            <w:r>
              <w:rPr>
                <w:rFonts w:ascii="宋体" w:hAnsi="宋体" w:eastAsia="宋体" w:cs="Times New Roman"/>
                <w:color w:val="auto"/>
                <w:highlight w:val="none"/>
              </w:rPr>
              <w:t>1</w:t>
            </w:r>
          </w:p>
        </w:tc>
        <w:tc>
          <w:tcPr>
            <w:tcW w:w="7551" w:type="dxa"/>
            <w:noWrap w:val="0"/>
            <w:vAlign w:val="center"/>
          </w:tcPr>
          <w:p w14:paraId="460E9199">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宋体" w:hAnsi="宋体" w:eastAsia="宋体" w:cs="Times New Roman"/>
                <w:color w:val="auto"/>
                <w:highlight w:val="none"/>
              </w:rPr>
            </w:pPr>
            <w:r>
              <w:rPr>
                <w:rFonts w:hint="eastAsia" w:ascii="宋体" w:hAnsi="宋体" w:eastAsia="宋体" w:cs="Times New Roman"/>
                <w:color w:val="auto"/>
                <w:highlight w:val="none"/>
              </w:rPr>
              <w:t>上海市</w:t>
            </w:r>
            <w:r>
              <w:rPr>
                <w:rFonts w:hint="eastAsia" w:ascii="宋体" w:hAnsi="宋体" w:cs="Times New Roman"/>
                <w:color w:val="auto"/>
                <w:highlight w:val="none"/>
                <w:lang w:eastAsia="zh-CN"/>
              </w:rPr>
              <w:t>文旅商体展</w:t>
            </w:r>
            <w:r>
              <w:rPr>
                <w:rFonts w:hint="eastAsia" w:ascii="宋体" w:hAnsi="宋体" w:eastAsia="宋体" w:cs="Times New Roman"/>
                <w:color w:val="auto"/>
                <w:highlight w:val="none"/>
              </w:rPr>
              <w:t>联动项目（</w:t>
            </w:r>
            <w:r>
              <w:rPr>
                <w:rFonts w:hint="eastAsia" w:ascii="宋体" w:hAnsi="宋体" w:eastAsia="宋体" w:cs="Times New Roman"/>
                <w:color w:val="auto"/>
                <w:highlight w:val="none"/>
                <w:lang w:val="en-US" w:eastAsia="zh-CN"/>
              </w:rPr>
              <w:t>支持推出过境免签优惠旅游产品项目</w:t>
            </w:r>
            <w:r>
              <w:rPr>
                <w:rFonts w:hint="eastAsia" w:ascii="宋体" w:hAnsi="宋体" w:eastAsia="宋体" w:cs="Times New Roman"/>
                <w:color w:val="auto"/>
                <w:highlight w:val="none"/>
              </w:rPr>
              <w:t>）</w:t>
            </w:r>
            <w:r>
              <w:rPr>
                <w:rFonts w:hint="eastAsia" w:ascii="宋体" w:hAnsi="宋体" w:eastAsia="宋体" w:cs="Times New Roman"/>
                <w:color w:val="auto"/>
                <w:highlight w:val="none"/>
                <w:lang w:eastAsia="zh-CN"/>
              </w:rPr>
              <w:t>（</w:t>
            </w:r>
            <w:r>
              <w:rPr>
                <w:rFonts w:hint="eastAsia" w:ascii="宋体" w:hAnsi="宋体" w:eastAsia="宋体" w:cs="Times New Roman"/>
                <w:color w:val="auto"/>
                <w:highlight w:val="none"/>
                <w:lang w:val="en-US" w:eastAsia="zh-CN"/>
              </w:rPr>
              <w:t>第二批次</w:t>
            </w:r>
            <w:r>
              <w:rPr>
                <w:rFonts w:hint="eastAsia" w:ascii="宋体" w:hAnsi="宋体" w:eastAsia="宋体" w:cs="Times New Roman"/>
                <w:color w:val="auto"/>
                <w:highlight w:val="none"/>
                <w:lang w:eastAsia="zh-CN"/>
              </w:rPr>
              <w:t>）</w:t>
            </w:r>
            <w:r>
              <w:rPr>
                <w:rFonts w:hint="eastAsia" w:ascii="宋体" w:hAnsi="宋体" w:eastAsia="宋体" w:cs="Times New Roman"/>
                <w:color w:val="auto"/>
                <w:highlight w:val="none"/>
              </w:rPr>
              <w:t>申报书</w:t>
            </w:r>
          </w:p>
        </w:tc>
      </w:tr>
      <w:tr w14:paraId="1C504C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1" w:hRule="atLeast"/>
          <w:jc w:val="center"/>
        </w:trPr>
        <w:tc>
          <w:tcPr>
            <w:tcW w:w="968" w:type="dxa"/>
            <w:noWrap w:val="0"/>
            <w:vAlign w:val="center"/>
          </w:tcPr>
          <w:p w14:paraId="45DAF9D8">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ascii="宋体" w:hAnsi="宋体" w:eastAsia="宋体" w:cs="Times New Roman"/>
                <w:color w:val="auto"/>
                <w:highlight w:val="none"/>
              </w:rPr>
            </w:pPr>
            <w:r>
              <w:rPr>
                <w:rFonts w:hint="eastAsia" w:ascii="宋体" w:hAnsi="宋体" w:eastAsia="宋体" w:cs="Times New Roman"/>
                <w:color w:val="auto"/>
                <w:highlight w:val="none"/>
              </w:rPr>
              <w:t>2</w:t>
            </w:r>
          </w:p>
        </w:tc>
        <w:tc>
          <w:tcPr>
            <w:tcW w:w="7551" w:type="dxa"/>
            <w:noWrap w:val="0"/>
            <w:vAlign w:val="center"/>
          </w:tcPr>
          <w:p w14:paraId="071606A1">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宋体" w:hAnsi="宋体" w:eastAsia="宋体" w:cs="宋体"/>
                <w:color w:val="auto"/>
                <w:highlight w:val="none"/>
              </w:rPr>
            </w:pPr>
            <w:r>
              <w:rPr>
                <w:rFonts w:hint="eastAsia" w:ascii="宋体" w:hAnsi="宋体" w:eastAsia="宋体" w:cs="宋体"/>
                <w:color w:val="auto"/>
                <w:highlight w:val="none"/>
              </w:rPr>
              <w:t>申报单位营业执照或法人证书、统一社会信用代码证书复印件并加盖公章</w:t>
            </w:r>
          </w:p>
        </w:tc>
      </w:tr>
      <w:tr w14:paraId="695A4B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1" w:hRule="atLeast"/>
          <w:jc w:val="center"/>
        </w:trPr>
        <w:tc>
          <w:tcPr>
            <w:tcW w:w="968" w:type="dxa"/>
            <w:noWrap w:val="0"/>
            <w:vAlign w:val="center"/>
          </w:tcPr>
          <w:p w14:paraId="408F314B">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ascii="宋体" w:hAnsi="宋体" w:eastAsia="宋体" w:cs="Times New Roman"/>
                <w:color w:val="auto"/>
                <w:highlight w:val="none"/>
              </w:rPr>
            </w:pPr>
            <w:r>
              <w:rPr>
                <w:rFonts w:hint="eastAsia" w:ascii="宋体" w:hAnsi="宋体" w:eastAsia="宋体" w:cs="Times New Roman"/>
                <w:color w:val="auto"/>
                <w:highlight w:val="none"/>
              </w:rPr>
              <w:t>3</w:t>
            </w:r>
          </w:p>
        </w:tc>
        <w:tc>
          <w:tcPr>
            <w:tcW w:w="7551" w:type="dxa"/>
            <w:noWrap w:val="0"/>
            <w:vAlign w:val="center"/>
          </w:tcPr>
          <w:p w14:paraId="0F0C1A08">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宋体" w:hAnsi="宋体" w:eastAsia="宋体" w:cs="宋体"/>
                <w:color w:val="auto"/>
                <w:highlight w:val="none"/>
              </w:rPr>
            </w:pPr>
            <w:r>
              <w:rPr>
                <w:rFonts w:hint="eastAsia" w:ascii="宋体" w:hAnsi="宋体" w:eastAsia="宋体" w:cs="宋体"/>
                <w:color w:val="auto"/>
                <w:highlight w:val="none"/>
                <w:lang w:val="en-US" w:eastAsia="zh-CN"/>
              </w:rPr>
              <w:t>申报单位</w:t>
            </w:r>
            <w:r>
              <w:rPr>
                <w:rFonts w:hint="eastAsia" w:ascii="宋体" w:hAnsi="宋体" w:eastAsia="宋体" w:cs="宋体"/>
                <w:color w:val="auto"/>
                <w:highlight w:val="none"/>
              </w:rPr>
              <w:t>的《</w:t>
            </w:r>
            <w:r>
              <w:rPr>
                <w:rFonts w:hint="eastAsia" w:ascii="宋体" w:hAnsi="宋体" w:eastAsia="宋体" w:cs="宋体"/>
                <w:color w:val="auto"/>
                <w:highlight w:val="none"/>
                <w:lang w:val="en-US" w:eastAsia="zh-CN"/>
              </w:rPr>
              <w:t>旅行社业务经营许可证</w:t>
            </w:r>
            <w:r>
              <w:rPr>
                <w:rFonts w:hint="eastAsia" w:ascii="宋体" w:hAnsi="宋体" w:eastAsia="宋体" w:cs="宋体"/>
                <w:color w:val="auto"/>
                <w:highlight w:val="none"/>
              </w:rPr>
              <w:t>》（复印件）</w:t>
            </w:r>
          </w:p>
        </w:tc>
      </w:tr>
      <w:tr w14:paraId="50B20C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1" w:hRule="atLeast"/>
          <w:jc w:val="center"/>
        </w:trPr>
        <w:tc>
          <w:tcPr>
            <w:tcW w:w="968" w:type="dxa"/>
            <w:noWrap w:val="0"/>
            <w:vAlign w:val="center"/>
          </w:tcPr>
          <w:p w14:paraId="530C3230">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ascii="宋体" w:hAnsi="宋体" w:eastAsia="宋体" w:cs="Times New Roman"/>
                <w:color w:val="auto"/>
                <w:highlight w:val="none"/>
              </w:rPr>
            </w:pPr>
            <w:r>
              <w:rPr>
                <w:rFonts w:hint="eastAsia" w:ascii="宋体" w:hAnsi="宋体" w:eastAsia="宋体" w:cs="Times New Roman"/>
                <w:color w:val="auto"/>
                <w:highlight w:val="none"/>
              </w:rPr>
              <w:t>4</w:t>
            </w:r>
          </w:p>
        </w:tc>
        <w:tc>
          <w:tcPr>
            <w:tcW w:w="7551" w:type="dxa"/>
            <w:noWrap w:val="0"/>
            <w:vAlign w:val="center"/>
          </w:tcPr>
          <w:p w14:paraId="750F3705">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宋体" w:hAnsi="宋体" w:eastAsia="宋体" w:cs="宋体"/>
                <w:color w:val="auto"/>
                <w:highlight w:val="none"/>
              </w:rPr>
            </w:pPr>
            <w:r>
              <w:rPr>
                <w:rFonts w:hint="eastAsia" w:ascii="宋体" w:hAnsi="宋体" w:eastAsia="宋体" w:cs="宋体"/>
                <w:color w:val="auto"/>
                <w:highlight w:val="none"/>
                <w:lang w:val="en-US" w:eastAsia="zh-CN"/>
              </w:rPr>
              <w:t>过境免签优惠旅游产品游客接待情况汇总表</w:t>
            </w:r>
          </w:p>
        </w:tc>
      </w:tr>
      <w:tr w14:paraId="2D52EC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1" w:hRule="atLeast"/>
          <w:jc w:val="center"/>
        </w:trPr>
        <w:tc>
          <w:tcPr>
            <w:tcW w:w="968" w:type="dxa"/>
            <w:noWrap w:val="0"/>
            <w:vAlign w:val="center"/>
          </w:tcPr>
          <w:p w14:paraId="5ED97148">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ascii="宋体" w:hAnsi="宋体" w:eastAsia="宋体" w:cs="Times New Roman"/>
                <w:color w:val="auto"/>
                <w:highlight w:val="none"/>
              </w:rPr>
            </w:pPr>
            <w:r>
              <w:rPr>
                <w:rFonts w:hint="eastAsia" w:ascii="宋体" w:hAnsi="宋体" w:eastAsia="宋体" w:cs="Times New Roman"/>
                <w:color w:val="auto"/>
                <w:highlight w:val="none"/>
              </w:rPr>
              <w:t>5</w:t>
            </w:r>
          </w:p>
        </w:tc>
        <w:tc>
          <w:tcPr>
            <w:tcW w:w="7551" w:type="dxa"/>
            <w:noWrap w:val="0"/>
            <w:vAlign w:val="center"/>
          </w:tcPr>
          <w:p w14:paraId="2CCEDB82">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宋体" w:hAnsi="宋体" w:eastAsia="宋体" w:cs="宋体"/>
                <w:color w:val="auto"/>
                <w:highlight w:val="none"/>
              </w:rPr>
            </w:pPr>
            <w:r>
              <w:rPr>
                <w:rFonts w:hint="eastAsia" w:ascii="宋体" w:hAnsi="宋体" w:eastAsia="宋体" w:cs="宋体"/>
                <w:color w:val="auto"/>
                <w:highlight w:val="none"/>
                <w:lang w:val="en-US" w:eastAsia="zh-CN"/>
              </w:rPr>
              <w:t>每个团资料</w:t>
            </w:r>
          </w:p>
        </w:tc>
      </w:tr>
      <w:tr w14:paraId="1966F9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1" w:hRule="atLeast"/>
          <w:jc w:val="center"/>
        </w:trPr>
        <w:tc>
          <w:tcPr>
            <w:tcW w:w="968" w:type="dxa"/>
            <w:noWrap w:val="0"/>
            <w:vAlign w:val="center"/>
          </w:tcPr>
          <w:p w14:paraId="1FA9732E">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ascii="宋体" w:hAnsi="宋体" w:eastAsia="宋体" w:cs="Times New Roman"/>
                <w:color w:val="auto"/>
                <w:highlight w:val="none"/>
              </w:rPr>
            </w:pPr>
            <w:r>
              <w:rPr>
                <w:rFonts w:hint="eastAsia" w:ascii="宋体" w:hAnsi="宋体" w:eastAsia="宋体" w:cs="Times New Roman"/>
                <w:color w:val="auto"/>
                <w:highlight w:val="none"/>
              </w:rPr>
              <w:t>6</w:t>
            </w:r>
          </w:p>
        </w:tc>
        <w:tc>
          <w:tcPr>
            <w:tcW w:w="7551" w:type="dxa"/>
            <w:noWrap w:val="0"/>
            <w:vAlign w:val="center"/>
          </w:tcPr>
          <w:p w14:paraId="76E5B5B9">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宋体" w:hAnsi="宋体" w:eastAsia="宋体" w:cs="宋体"/>
                <w:color w:val="auto"/>
                <w:highlight w:val="none"/>
              </w:rPr>
            </w:pPr>
            <w:r>
              <w:rPr>
                <w:rFonts w:hint="eastAsia" w:ascii="Times New Roman" w:hAnsi="Times New Roman" w:eastAsia="宋体" w:cs="Times New Roman"/>
                <w:color w:val="auto"/>
                <w:highlight w:val="none"/>
              </w:rPr>
              <w:t>其他相关材料（如有）</w:t>
            </w:r>
          </w:p>
        </w:tc>
      </w:tr>
      <w:tr w14:paraId="5FB786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6" w:hRule="atLeast"/>
          <w:jc w:val="center"/>
        </w:trPr>
        <w:tc>
          <w:tcPr>
            <w:tcW w:w="8519" w:type="dxa"/>
            <w:gridSpan w:val="2"/>
            <w:noWrap w:val="0"/>
            <w:vAlign w:val="top"/>
          </w:tcPr>
          <w:p w14:paraId="47D92BA9">
            <w:pPr>
              <w:keepNext w:val="0"/>
              <w:keepLines w:val="0"/>
              <w:pageBreakBefore w:val="0"/>
              <w:widowControl w:val="0"/>
              <w:kinsoku/>
              <w:wordWrap/>
              <w:overflowPunct/>
              <w:topLinePunct w:val="0"/>
              <w:autoSpaceDE/>
              <w:autoSpaceDN/>
              <w:bidi w:val="0"/>
              <w:adjustRightInd/>
              <w:snapToGrid w:val="0"/>
              <w:spacing w:after="0" w:line="360" w:lineRule="auto"/>
              <w:textAlignment w:val="auto"/>
              <w:rPr>
                <w:rFonts w:ascii="Times New Roman" w:hAnsi="Times New Roman" w:eastAsia="宋体" w:cs="Times New Roman"/>
                <w:b/>
                <w:bCs/>
                <w:color w:val="auto"/>
                <w:highlight w:val="none"/>
              </w:rPr>
            </w:pPr>
            <w:r>
              <w:rPr>
                <w:rFonts w:hint="eastAsia" w:ascii="Times New Roman" w:hAnsi="Times New Roman" w:eastAsia="宋体" w:cs="Times New Roman"/>
                <w:b/>
                <w:bCs/>
                <w:color w:val="auto"/>
                <w:highlight w:val="none"/>
              </w:rPr>
              <w:t>其他说明：</w:t>
            </w:r>
          </w:p>
          <w:p w14:paraId="0CEC765E">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ascii="仿宋_GB2312" w:hAnsi="宋体" w:eastAsia="仿宋_GB2312" w:cs="宋体"/>
                <w:bCs/>
                <w:color w:val="auto"/>
                <w:kern w:val="0"/>
                <w:sz w:val="32"/>
                <w:szCs w:val="32"/>
                <w:highlight w:val="none"/>
              </w:rPr>
            </w:pPr>
            <w:r>
              <w:rPr>
                <w:rFonts w:hint="eastAsia" w:ascii="宋体" w:hAnsi="宋体" w:eastAsia="宋体" w:cs="宋体"/>
                <w:color w:val="auto"/>
                <w:highlight w:val="none"/>
              </w:rPr>
              <w:t>填写项目名称时请按：单位名称+申报项目，如“XX公司XX</w:t>
            </w:r>
            <w:r>
              <w:rPr>
                <w:rFonts w:hint="eastAsia" w:ascii="宋体" w:hAnsi="宋体" w:cs="宋体"/>
                <w:color w:val="auto"/>
                <w:highlight w:val="none"/>
                <w:lang w:eastAsia="zh-CN"/>
              </w:rPr>
              <w:t>文旅商体展</w:t>
            </w:r>
            <w:r>
              <w:rPr>
                <w:rFonts w:hint="eastAsia" w:ascii="宋体" w:hAnsi="宋体" w:eastAsia="宋体" w:cs="宋体"/>
                <w:color w:val="auto"/>
                <w:highlight w:val="none"/>
              </w:rPr>
              <w:t>联动项目——</w:t>
            </w:r>
            <w:r>
              <w:rPr>
                <w:rFonts w:hint="eastAsia" w:ascii="宋体" w:hAnsi="宋体" w:eastAsia="宋体" w:cs="宋体"/>
                <w:color w:val="auto"/>
                <w:highlight w:val="none"/>
                <w:lang w:val="en-US" w:eastAsia="zh-CN"/>
              </w:rPr>
              <w:t>推出过境免签优惠旅游产品项目（第二批次）</w:t>
            </w:r>
            <w:r>
              <w:rPr>
                <w:rFonts w:hint="eastAsia" w:ascii="宋体" w:hAnsi="宋体" w:eastAsia="宋体" w:cs="宋体"/>
                <w:color w:val="auto"/>
                <w:highlight w:val="none"/>
              </w:rPr>
              <w:t>”。</w:t>
            </w:r>
          </w:p>
        </w:tc>
      </w:tr>
    </w:tbl>
    <w:p w14:paraId="7677F07D">
      <w:pPr>
        <w:bidi w:val="0"/>
        <w:spacing w:line="240" w:lineRule="exact"/>
        <w:rPr>
          <w:rFonts w:eastAsia="宋体" w:cs="Times New Roman"/>
          <w:color w:val="auto"/>
          <w:highlight w:val="none"/>
        </w:rPr>
      </w:pPr>
    </w:p>
    <w:p w14:paraId="7B6C62C3">
      <w:pPr>
        <w:keepNext w:val="0"/>
        <w:keepLines w:val="0"/>
        <w:pageBreakBefore w:val="0"/>
        <w:widowControl w:val="0"/>
        <w:suppressAutoHyphens/>
        <w:kinsoku/>
        <w:wordWrap/>
        <w:overflowPunct/>
        <w:topLinePunct w:val="0"/>
        <w:autoSpaceDE/>
        <w:autoSpaceDN/>
        <w:bidi w:val="0"/>
        <w:adjustRightInd/>
        <w:snapToGrid/>
        <w:spacing w:line="600" w:lineRule="exact"/>
        <w:ind w:left="1918" w:leftChars="304" w:hanging="1280" w:hangingChars="400"/>
        <w:jc w:val="both"/>
        <w:textAlignment w:val="auto"/>
        <w:rPr>
          <w:rFonts w:hint="eastAsia" w:ascii="仿宋_GB2312" w:hAnsi="仿宋_GB2312" w:eastAsia="仿宋_GB2312" w:cs="仿宋_GB2312"/>
          <w:color w:val="auto"/>
          <w:kern w:val="2"/>
          <w:sz w:val="32"/>
          <w:szCs w:val="32"/>
          <w:highlight w:val="none"/>
          <w:lang w:val="en-US" w:eastAsia="zh-CN" w:bidi="ar-SA"/>
        </w:rPr>
      </w:pPr>
    </w:p>
    <w:p w14:paraId="32FA362D">
      <w:pPr>
        <w:bidi w:val="0"/>
        <w:rPr>
          <w:rFonts w:eastAsia="宋体" w:cs="Times New Roman"/>
          <w:highlight w:val="none"/>
        </w:rPr>
      </w:pPr>
      <w:r>
        <w:rPr>
          <w:rFonts w:eastAsia="宋体" w:cs="Times New Roman"/>
          <w:highlight w:val="none"/>
        </w:rPr>
        <w:br w:type="page"/>
      </w:r>
    </w:p>
    <w:p w14:paraId="5A4416BE">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outlineLvl w:val="1"/>
        <w:rPr>
          <w:rFonts w:hint="eastAsia" w:ascii="黑体" w:hAnsi="黑体" w:eastAsia="黑体" w:cs="CESI仿宋-GB2312"/>
          <w:sz w:val="32"/>
          <w:szCs w:val="32"/>
          <w:highlight w:val="none"/>
          <w:lang w:val="en-US" w:eastAsia="zh-CN"/>
        </w:rPr>
      </w:pPr>
      <w:r>
        <w:rPr>
          <w:rFonts w:hint="eastAsia" w:ascii="黑体" w:hAnsi="黑体" w:eastAsia="黑体" w:cs="CESI仿宋-GB2312"/>
          <w:sz w:val="32"/>
          <w:szCs w:val="32"/>
          <w:highlight w:val="none"/>
        </w:rPr>
        <w:t>附件</w:t>
      </w:r>
      <w:r>
        <w:rPr>
          <w:rFonts w:hint="eastAsia" w:ascii="黑体" w:hAnsi="黑体" w:eastAsia="黑体" w:cs="CESI仿宋-GB2312"/>
          <w:sz w:val="32"/>
          <w:szCs w:val="32"/>
          <w:highlight w:val="none"/>
          <w:lang w:val="en-US" w:eastAsia="zh-CN"/>
        </w:rPr>
        <w:t>5-2</w:t>
      </w:r>
    </w:p>
    <w:p w14:paraId="6E9E1564">
      <w:pPr>
        <w:widowControl w:val="0"/>
        <w:suppressAutoHyphens/>
        <w:ind w:firstLine="420" w:firstLineChars="200"/>
        <w:jc w:val="both"/>
        <w:rPr>
          <w:rFonts w:hint="eastAsia" w:ascii="Calibri" w:hAnsi="Calibri" w:eastAsia="宋体" w:cs="Times New Roman"/>
          <w:kern w:val="2"/>
          <w:sz w:val="21"/>
          <w:szCs w:val="24"/>
          <w:highlight w:val="none"/>
          <w:lang w:val="en-US" w:eastAsia="zh-CN" w:bidi="ar-SA"/>
        </w:rPr>
      </w:pPr>
    </w:p>
    <w:p w14:paraId="64F9305C">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方正小标宋简体" w:hAnsi="方正小标宋简体" w:eastAsia="方正小标宋简体" w:cs="方正小标宋简体"/>
          <w:b w:val="0"/>
          <w:bCs w:val="0"/>
          <w:color w:val="000000"/>
          <w:kern w:val="0"/>
          <w:sz w:val="44"/>
          <w:szCs w:val="44"/>
          <w:highlight w:val="none"/>
          <w:lang w:val="en-US" w:eastAsia="zh-CN"/>
        </w:rPr>
      </w:pPr>
      <w:r>
        <w:rPr>
          <w:rFonts w:hint="eastAsia" w:ascii="方正小标宋简体" w:hAnsi="方正小标宋简体" w:eastAsia="方正小标宋简体" w:cs="方正小标宋简体"/>
          <w:b w:val="0"/>
          <w:bCs w:val="0"/>
          <w:color w:val="000000"/>
          <w:kern w:val="0"/>
          <w:sz w:val="44"/>
          <w:szCs w:val="44"/>
          <w:highlight w:val="none"/>
          <w:lang w:val="en-US" w:eastAsia="zh-CN"/>
        </w:rPr>
        <w:t>过境免签优惠旅游产品</w:t>
      </w:r>
      <w:r>
        <w:rPr>
          <w:rFonts w:hint="eastAsia" w:ascii="方正小标宋简体" w:hAnsi="方正小标宋简体" w:eastAsia="方正小标宋简体" w:cs="方正小标宋简体"/>
          <w:b w:val="0"/>
          <w:bCs w:val="0"/>
          <w:color w:val="000000"/>
          <w:kern w:val="0"/>
          <w:sz w:val="44"/>
          <w:szCs w:val="44"/>
          <w:highlight w:val="none"/>
        </w:rPr>
        <w:t>接待游客</w:t>
      </w:r>
      <w:r>
        <w:rPr>
          <w:rFonts w:hint="eastAsia" w:ascii="方正小标宋简体" w:hAnsi="方正小标宋简体" w:eastAsia="方正小标宋简体" w:cs="方正小标宋简体"/>
          <w:b w:val="0"/>
          <w:bCs w:val="0"/>
          <w:color w:val="000000"/>
          <w:kern w:val="0"/>
          <w:sz w:val="44"/>
          <w:szCs w:val="44"/>
          <w:highlight w:val="none"/>
          <w:lang w:val="en-US" w:eastAsia="zh-CN"/>
        </w:rPr>
        <w:t>人次情况</w:t>
      </w:r>
    </w:p>
    <w:p w14:paraId="6132C2B7">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方正小标宋简体" w:hAnsi="方正小标宋简体" w:eastAsia="方正小标宋简体" w:cs="方正小标宋简体"/>
          <w:b w:val="0"/>
          <w:bCs w:val="0"/>
          <w:color w:val="000000"/>
          <w:kern w:val="0"/>
          <w:sz w:val="44"/>
          <w:szCs w:val="44"/>
          <w:highlight w:val="none"/>
          <w:lang w:val="en-US" w:eastAsia="zh-CN"/>
        </w:rPr>
      </w:pPr>
      <w:r>
        <w:rPr>
          <w:rFonts w:hint="eastAsia" w:ascii="方正小标宋简体" w:hAnsi="方正小标宋简体" w:eastAsia="方正小标宋简体" w:cs="方正小标宋简体"/>
          <w:b w:val="0"/>
          <w:bCs w:val="0"/>
          <w:color w:val="000000"/>
          <w:kern w:val="0"/>
          <w:sz w:val="44"/>
          <w:szCs w:val="44"/>
          <w:highlight w:val="none"/>
          <w:lang w:val="en-US" w:eastAsia="zh-CN"/>
        </w:rPr>
        <w:t>汇总表</w:t>
      </w:r>
    </w:p>
    <w:p w14:paraId="284002C4">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textAlignment w:val="auto"/>
        <w:outlineLvl w:val="9"/>
        <w:rPr>
          <w:rFonts w:hint="eastAsia" w:eastAsia="宋体" w:cs="Times New Roman"/>
          <w:highlight w:val="none"/>
          <w:lang w:val="en-US" w:eastAsia="zh-CN"/>
        </w:rPr>
      </w:pPr>
      <w:r>
        <w:rPr>
          <w:rFonts w:hint="eastAsia" w:ascii="宋体" w:hAnsi="宋体" w:eastAsia="宋体" w:cs="宋体"/>
          <w:b w:val="0"/>
          <w:bCs/>
          <w:sz w:val="24"/>
          <w:szCs w:val="24"/>
          <w:highlight w:val="none"/>
          <w:lang w:val="en-US" w:eastAsia="zh-CN"/>
        </w:rPr>
        <w:t>填报单位（盖章）：</w:t>
      </w:r>
      <w:r>
        <w:rPr>
          <w:rFonts w:hint="eastAsia" w:eastAsia="宋体" w:cs="宋体"/>
          <w:b w:val="0"/>
          <w:bCs/>
          <w:sz w:val="24"/>
          <w:szCs w:val="24"/>
          <w:highlight w:val="none"/>
          <w:lang w:val="en-US" w:eastAsia="zh-CN"/>
        </w:rPr>
        <w:t xml:space="preserve">                            填报日期：</w:t>
      </w:r>
      <w:r>
        <w:rPr>
          <w:rFonts w:hint="eastAsia" w:cs="宋体"/>
          <w:b w:val="0"/>
          <w:bCs/>
          <w:sz w:val="24"/>
          <w:szCs w:val="24"/>
          <w:highlight w:val="none"/>
          <w:lang w:val="en-US" w:eastAsia="zh-CN"/>
        </w:rPr>
        <w:t xml:space="preserve">    </w:t>
      </w:r>
      <w:r>
        <w:rPr>
          <w:rFonts w:hint="eastAsia" w:eastAsia="宋体" w:cs="宋体"/>
          <w:b w:val="0"/>
          <w:bCs/>
          <w:sz w:val="24"/>
          <w:szCs w:val="24"/>
          <w:highlight w:val="none"/>
          <w:lang w:val="en-US" w:eastAsia="zh-CN"/>
        </w:rPr>
        <w:t>年  月  日</w:t>
      </w:r>
    </w:p>
    <w:tbl>
      <w:tblPr>
        <w:tblStyle w:val="10"/>
        <w:tblpPr w:leftFromText="180" w:rightFromText="180" w:vertAnchor="text" w:horzAnchor="page" w:tblpXSpec="center" w:tblpY="554"/>
        <w:tblOverlap w:val="never"/>
        <w:tblW w:w="859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723"/>
        <w:gridCol w:w="1656"/>
        <w:gridCol w:w="1436"/>
        <w:gridCol w:w="982"/>
        <w:gridCol w:w="982"/>
        <w:gridCol w:w="1813"/>
      </w:tblGrid>
      <w:tr w14:paraId="0DD026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85" w:hRule="atLeast"/>
          <w:jc w:val="center"/>
        </w:trPr>
        <w:tc>
          <w:tcPr>
            <w:tcW w:w="1723" w:type="dxa"/>
            <w:tcBorders>
              <w:top w:val="single" w:color="000000" w:sz="4" w:space="0"/>
              <w:left w:val="single" w:color="000000" w:sz="4" w:space="0"/>
              <w:bottom w:val="single" w:color="000000" w:sz="4" w:space="0"/>
              <w:right w:val="single" w:color="000000" w:sz="4" w:space="0"/>
            </w:tcBorders>
            <w:noWrap w:val="0"/>
            <w:vAlign w:val="center"/>
            <mc:AlternateContent>
              <mc:Choice Requires="wpsCustomData">
                <wpsCustomData:diagonals>
                  <wpsCustomData:diagonal from="10000" to="30000">
                    <wpsCustomData:border w:val="single" w:color="000000" w:sz="4" w:space="0"/>
                  </wpsCustomData:diagonal>
                </wpsCustomData:diagonals>
              </mc:Choice>
            </mc:AlternateContent>
          </w:tcPr>
          <w:p w14:paraId="1E259907">
            <w:pPr>
              <w:keepNext w:val="0"/>
              <w:keepLines w:val="0"/>
              <w:pageBreakBefore w:val="0"/>
              <w:widowControl/>
              <w:suppressLineNumbers w:val="0"/>
              <w:kinsoku/>
              <w:overflowPunct/>
              <w:topLinePunct w:val="0"/>
              <w:autoSpaceDE/>
              <w:autoSpaceDN/>
              <w:bidi w:val="0"/>
              <w:adjustRightInd/>
              <w:snapToGrid w:val="0"/>
              <w:spacing w:beforeAutospacing="0" w:afterAutospacing="0" w:line="560" w:lineRule="exact"/>
              <w:jc w:val="left"/>
              <w:textAlignment w:val="center"/>
              <mc:AlternateContent>
                <mc:Choice Requires="wpsCustomData">
                  <wpsCustomData:diagonalParaType/>
                </mc:Choice>
              </mc:AlternateContent>
              <w:rPr>
                <w:rFonts w:hint="default" w:ascii="等线" w:hAnsi="等线" w:eastAsia="等线" w:cs="等线"/>
                <w:i w:val="0"/>
                <w:iCs w:val="0"/>
                <w:color w:val="000000"/>
                <w:sz w:val="24"/>
                <w:szCs w:val="24"/>
                <w:highlight w:val="none"/>
                <w:u w:val="none"/>
                <w:lang w:val="en-US" w:eastAsia="zh-CN"/>
              </w:rPr>
            </w:pPr>
            <w:r>
              <w:rPr>
                <w:rFonts w:hint="eastAsia" w:ascii="等线" w:hAnsi="等线" w:eastAsia="等线" w:cs="等线"/>
                <w:i w:val="0"/>
                <w:iCs w:val="0"/>
                <w:color w:val="000000"/>
                <w:sz w:val="24"/>
                <w:szCs w:val="24"/>
                <w:highlight w:val="none"/>
                <w:u w:val="none"/>
                <w:lang w:val="en-US" w:eastAsia="zh-CN"/>
              </w:rPr>
              <w:t>团号</w:t>
            </w:r>
          </w:p>
          <w:p w14:paraId="741F6E9B">
            <w:pPr>
              <w:keepNext w:val="0"/>
              <w:keepLines w:val="0"/>
              <w:pageBreakBefore w:val="0"/>
              <w:widowControl/>
              <w:suppressLineNumbers w:val="0"/>
              <w:kinsoku/>
              <w:overflowPunct/>
              <w:topLinePunct w:val="0"/>
              <w:autoSpaceDE/>
              <w:autoSpaceDN/>
              <w:bidi w:val="0"/>
              <w:adjustRightInd/>
              <w:spacing w:beforeAutospacing="0" w:afterAutospacing="0" w:line="560" w:lineRule="exact"/>
              <w:jc w:val="center"/>
              <w:textAlignment w:val="center"/>
              <w:rPr>
                <w:rFonts w:hint="eastAsia" w:ascii="等线" w:hAnsi="等线" w:eastAsia="等线" w:cs="等线"/>
                <w:i w:val="0"/>
                <w:iCs w:val="0"/>
                <w:color w:val="000000"/>
                <w:sz w:val="24"/>
                <w:szCs w:val="24"/>
                <w:highlight w:val="none"/>
                <w:u w:val="none"/>
                <w:lang w:val="en-US" w:eastAsia="zh-CN"/>
              </w:rPr>
            </w:pPr>
            <w:r>
              <w:rPr>
                <w:rFonts w:hint="eastAsia" w:ascii="等线" w:hAnsi="等线" w:eastAsia="等线" w:cs="等线"/>
                <w:i w:val="0"/>
                <w:iCs w:val="0"/>
                <w:color w:val="000000"/>
                <w:sz w:val="24"/>
                <w:szCs w:val="24"/>
                <w:highlight w:val="none"/>
                <w:u w:val="none"/>
                <w:lang w:val="en-US" w:eastAsia="zh-CN"/>
              </w:rPr>
              <w:t>项目</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1489026">
            <w:pPr>
              <w:keepNext w:val="0"/>
              <w:keepLines w:val="0"/>
              <w:pageBreakBefore w:val="0"/>
              <w:widowControl/>
              <w:suppressLineNumbers w:val="0"/>
              <w:kinsoku/>
              <w:overflowPunct/>
              <w:topLinePunct w:val="0"/>
              <w:autoSpaceDE/>
              <w:autoSpaceDN/>
              <w:bidi w:val="0"/>
              <w:adjustRightInd/>
              <w:spacing w:beforeAutospacing="0" w:afterAutospacing="0" w:line="560" w:lineRule="exact"/>
              <w:jc w:val="center"/>
              <w:textAlignment w:val="center"/>
              <w:rPr>
                <w:rFonts w:hint="eastAsia" w:ascii="等线" w:hAnsi="等线" w:eastAsia="等线" w:cs="等线"/>
                <w:i w:val="0"/>
                <w:iCs w:val="0"/>
                <w:color w:val="000000"/>
                <w:sz w:val="24"/>
                <w:szCs w:val="24"/>
                <w:highlight w:val="none"/>
                <w:u w:val="none"/>
              </w:rPr>
            </w:pPr>
            <w:r>
              <w:rPr>
                <w:rFonts w:hint="eastAsia" w:ascii="等线" w:hAnsi="等线" w:eastAsia="等线" w:cs="等线"/>
                <w:i w:val="0"/>
                <w:iCs w:val="0"/>
                <w:color w:val="000000"/>
                <w:sz w:val="24"/>
                <w:szCs w:val="24"/>
                <w:highlight w:val="none"/>
                <w:u w:val="none"/>
              </w:rPr>
              <w:t>组织</w:t>
            </w:r>
            <w:r>
              <w:rPr>
                <w:rFonts w:hint="eastAsia" w:ascii="等线" w:hAnsi="等线" w:eastAsia="等线" w:cs="等线"/>
                <w:i w:val="0"/>
                <w:iCs w:val="0"/>
                <w:color w:val="000000"/>
                <w:sz w:val="24"/>
                <w:szCs w:val="24"/>
                <w:highlight w:val="none"/>
                <w:u w:val="none"/>
                <w:lang w:val="en-US" w:eastAsia="zh-CN"/>
              </w:rPr>
              <w:t>接待144过境免签</w:t>
            </w:r>
            <w:r>
              <w:rPr>
                <w:rFonts w:hint="eastAsia" w:ascii="等线" w:hAnsi="等线" w:eastAsia="等线" w:cs="等线"/>
                <w:i w:val="0"/>
                <w:iCs w:val="0"/>
                <w:color w:val="000000"/>
                <w:sz w:val="24"/>
                <w:szCs w:val="24"/>
                <w:highlight w:val="none"/>
                <w:u w:val="none"/>
              </w:rPr>
              <w:t>人次</w:t>
            </w:r>
          </w:p>
        </w:tc>
        <w:tc>
          <w:tcPr>
            <w:tcW w:w="1436" w:type="dxa"/>
            <w:tcBorders>
              <w:top w:val="single" w:color="000000" w:sz="4" w:space="0"/>
              <w:left w:val="single" w:color="000000" w:sz="4" w:space="0"/>
              <w:right w:val="single" w:color="000000" w:sz="4" w:space="0"/>
            </w:tcBorders>
            <w:noWrap w:val="0"/>
            <w:vAlign w:val="center"/>
          </w:tcPr>
          <w:p w14:paraId="6E7092E1">
            <w:pPr>
              <w:keepNext w:val="0"/>
              <w:keepLines w:val="0"/>
              <w:pageBreakBefore w:val="0"/>
              <w:widowControl/>
              <w:suppressLineNumbers w:val="0"/>
              <w:kinsoku/>
              <w:overflowPunct/>
              <w:topLinePunct w:val="0"/>
              <w:autoSpaceDE/>
              <w:autoSpaceDN/>
              <w:bidi w:val="0"/>
              <w:adjustRightInd/>
              <w:spacing w:beforeAutospacing="0" w:afterAutospacing="0" w:line="560" w:lineRule="exact"/>
              <w:jc w:val="center"/>
              <w:textAlignment w:val="center"/>
              <w:rPr>
                <w:rFonts w:hint="default" w:ascii="等线" w:hAnsi="等线" w:eastAsia="等线" w:cs="等线"/>
                <w:i w:val="0"/>
                <w:iCs w:val="0"/>
                <w:color w:val="000000"/>
                <w:kern w:val="0"/>
                <w:sz w:val="24"/>
                <w:szCs w:val="24"/>
                <w:highlight w:val="none"/>
                <w:u w:val="none"/>
                <w:lang w:val="en-US" w:eastAsia="zh-CN" w:bidi="ar"/>
              </w:rPr>
            </w:pPr>
            <w:r>
              <w:rPr>
                <w:rFonts w:hint="eastAsia" w:ascii="等线" w:hAnsi="等线" w:eastAsia="等线" w:cs="等线"/>
                <w:i w:val="0"/>
                <w:iCs w:val="0"/>
                <w:color w:val="000000"/>
                <w:kern w:val="0"/>
                <w:sz w:val="24"/>
                <w:szCs w:val="24"/>
                <w:highlight w:val="none"/>
                <w:u w:val="none"/>
                <w:lang w:val="en-US" w:eastAsia="zh-CN" w:bidi="ar"/>
              </w:rPr>
              <w:t>上海入住</w:t>
            </w:r>
          </w:p>
          <w:p w14:paraId="42F8E563">
            <w:pPr>
              <w:keepNext w:val="0"/>
              <w:keepLines w:val="0"/>
              <w:pageBreakBefore w:val="0"/>
              <w:widowControl/>
              <w:suppressLineNumbers w:val="0"/>
              <w:kinsoku/>
              <w:overflowPunct/>
              <w:topLinePunct w:val="0"/>
              <w:autoSpaceDE/>
              <w:autoSpaceDN/>
              <w:bidi w:val="0"/>
              <w:adjustRightInd/>
              <w:spacing w:beforeAutospacing="0" w:afterAutospacing="0" w:line="560" w:lineRule="exact"/>
              <w:jc w:val="center"/>
              <w:textAlignment w:val="center"/>
              <w:rPr>
                <w:rFonts w:hint="eastAsia" w:ascii="等线" w:hAnsi="等线" w:eastAsia="等线" w:cs="等线"/>
                <w:i w:val="0"/>
                <w:iCs w:val="0"/>
                <w:color w:val="000000"/>
                <w:sz w:val="24"/>
                <w:szCs w:val="24"/>
                <w:highlight w:val="none"/>
                <w:u w:val="none"/>
              </w:rPr>
            </w:pPr>
            <w:r>
              <w:rPr>
                <w:rFonts w:hint="eastAsia" w:ascii="等线" w:hAnsi="等线" w:eastAsia="等线" w:cs="等线"/>
                <w:i w:val="0"/>
                <w:iCs w:val="0"/>
                <w:color w:val="000000"/>
                <w:kern w:val="0"/>
                <w:sz w:val="24"/>
                <w:szCs w:val="24"/>
                <w:highlight w:val="none"/>
                <w:u w:val="none"/>
                <w:lang w:val="en-US" w:eastAsia="zh-CN" w:bidi="ar"/>
              </w:rPr>
              <w:t>酒店</w:t>
            </w:r>
          </w:p>
        </w:tc>
        <w:tc>
          <w:tcPr>
            <w:tcW w:w="982" w:type="dxa"/>
            <w:tcBorders>
              <w:top w:val="single" w:color="000000" w:sz="4" w:space="0"/>
              <w:left w:val="single" w:color="000000" w:sz="4" w:space="0"/>
              <w:right w:val="single" w:color="000000" w:sz="4" w:space="0"/>
            </w:tcBorders>
            <w:noWrap w:val="0"/>
            <w:vAlign w:val="center"/>
          </w:tcPr>
          <w:p w14:paraId="68F6673A">
            <w:pPr>
              <w:keepNext w:val="0"/>
              <w:keepLines w:val="0"/>
              <w:pageBreakBefore w:val="0"/>
              <w:widowControl/>
              <w:suppressLineNumbers w:val="0"/>
              <w:kinsoku/>
              <w:overflowPunct/>
              <w:topLinePunct w:val="0"/>
              <w:autoSpaceDE/>
              <w:autoSpaceDN/>
              <w:bidi w:val="0"/>
              <w:adjustRightInd/>
              <w:spacing w:beforeAutospacing="0" w:afterAutospacing="0" w:line="560" w:lineRule="exact"/>
              <w:jc w:val="center"/>
              <w:textAlignment w:val="center"/>
              <w:rPr>
                <w:rFonts w:hint="eastAsia" w:ascii="等线" w:hAnsi="等线" w:eastAsia="等线" w:cs="等线"/>
                <w:i w:val="0"/>
                <w:iCs w:val="0"/>
                <w:color w:val="000000"/>
                <w:kern w:val="0"/>
                <w:sz w:val="24"/>
                <w:szCs w:val="24"/>
                <w:highlight w:val="none"/>
                <w:u w:val="none"/>
                <w:lang w:val="en-US" w:eastAsia="zh-CN" w:bidi="ar"/>
              </w:rPr>
            </w:pPr>
            <w:r>
              <w:rPr>
                <w:rFonts w:hint="eastAsia" w:ascii="等线" w:hAnsi="等线" w:eastAsia="等线" w:cs="等线"/>
                <w:i w:val="0"/>
                <w:iCs w:val="0"/>
                <w:color w:val="000000"/>
                <w:kern w:val="0"/>
                <w:sz w:val="24"/>
                <w:szCs w:val="24"/>
                <w:highlight w:val="none"/>
                <w:u w:val="none"/>
                <w:lang w:val="en-US" w:eastAsia="zh-CN" w:bidi="ar"/>
              </w:rPr>
              <w:t>入住</w:t>
            </w:r>
          </w:p>
          <w:p w14:paraId="3C82CAA7">
            <w:pPr>
              <w:keepNext w:val="0"/>
              <w:keepLines w:val="0"/>
              <w:pageBreakBefore w:val="0"/>
              <w:widowControl/>
              <w:suppressLineNumbers w:val="0"/>
              <w:kinsoku/>
              <w:overflowPunct/>
              <w:topLinePunct w:val="0"/>
              <w:autoSpaceDE/>
              <w:autoSpaceDN/>
              <w:bidi w:val="0"/>
              <w:adjustRightInd/>
              <w:spacing w:beforeAutospacing="0" w:afterAutospacing="0" w:line="560" w:lineRule="exact"/>
              <w:jc w:val="center"/>
              <w:textAlignment w:val="center"/>
              <w:rPr>
                <w:rFonts w:hint="eastAsia" w:ascii="等线" w:hAnsi="等线" w:eastAsia="等线" w:cs="等线"/>
                <w:i w:val="0"/>
                <w:iCs w:val="0"/>
                <w:color w:val="000000"/>
                <w:kern w:val="0"/>
                <w:sz w:val="24"/>
                <w:szCs w:val="24"/>
                <w:highlight w:val="none"/>
                <w:u w:val="none"/>
                <w:lang w:val="en-US" w:eastAsia="zh-CN" w:bidi="ar"/>
              </w:rPr>
            </w:pPr>
            <w:r>
              <w:rPr>
                <w:rFonts w:hint="eastAsia" w:ascii="等线" w:hAnsi="等线" w:eastAsia="等线" w:cs="等线"/>
                <w:i w:val="0"/>
                <w:iCs w:val="0"/>
                <w:color w:val="000000"/>
                <w:kern w:val="0"/>
                <w:sz w:val="24"/>
                <w:szCs w:val="24"/>
                <w:highlight w:val="none"/>
                <w:u w:val="none"/>
                <w:lang w:val="en-US" w:eastAsia="zh-CN" w:bidi="ar"/>
              </w:rPr>
              <w:t>时间</w:t>
            </w:r>
          </w:p>
        </w:tc>
        <w:tc>
          <w:tcPr>
            <w:tcW w:w="982" w:type="dxa"/>
            <w:tcBorders>
              <w:top w:val="single" w:color="000000" w:sz="4" w:space="0"/>
              <w:left w:val="single" w:color="000000" w:sz="4" w:space="0"/>
              <w:bottom w:val="single" w:color="000000" w:sz="4" w:space="0"/>
              <w:right w:val="single" w:color="000000" w:sz="4" w:space="0"/>
            </w:tcBorders>
            <w:noWrap w:val="0"/>
            <w:vAlign w:val="center"/>
          </w:tcPr>
          <w:p w14:paraId="4896C22D">
            <w:pPr>
              <w:keepNext w:val="0"/>
              <w:keepLines w:val="0"/>
              <w:pageBreakBefore w:val="0"/>
              <w:widowControl/>
              <w:suppressLineNumbers w:val="0"/>
              <w:kinsoku/>
              <w:overflowPunct/>
              <w:topLinePunct w:val="0"/>
              <w:autoSpaceDE/>
              <w:autoSpaceDN/>
              <w:bidi w:val="0"/>
              <w:adjustRightInd/>
              <w:spacing w:beforeAutospacing="0" w:afterAutospacing="0" w:line="560" w:lineRule="exact"/>
              <w:jc w:val="center"/>
              <w:textAlignment w:val="center"/>
              <w:rPr>
                <w:rFonts w:hint="eastAsia" w:ascii="等线" w:hAnsi="等线" w:eastAsia="等线" w:cs="等线"/>
                <w:i w:val="0"/>
                <w:iCs w:val="0"/>
                <w:color w:val="000000"/>
                <w:kern w:val="0"/>
                <w:sz w:val="24"/>
                <w:szCs w:val="24"/>
                <w:highlight w:val="none"/>
                <w:u w:val="none"/>
                <w:lang w:val="en-US" w:eastAsia="zh-CN" w:bidi="ar"/>
              </w:rPr>
            </w:pPr>
            <w:r>
              <w:rPr>
                <w:rFonts w:hint="eastAsia" w:ascii="等线" w:hAnsi="等线" w:eastAsia="等线" w:cs="等线"/>
                <w:i w:val="0"/>
                <w:iCs w:val="0"/>
                <w:color w:val="000000"/>
                <w:kern w:val="0"/>
                <w:sz w:val="24"/>
                <w:szCs w:val="24"/>
                <w:highlight w:val="none"/>
                <w:u w:val="none"/>
                <w:lang w:val="en-US" w:eastAsia="zh-CN" w:bidi="ar"/>
              </w:rPr>
              <w:t>离店</w:t>
            </w:r>
          </w:p>
          <w:p w14:paraId="0622C43C">
            <w:pPr>
              <w:keepNext w:val="0"/>
              <w:keepLines w:val="0"/>
              <w:pageBreakBefore w:val="0"/>
              <w:widowControl/>
              <w:suppressLineNumbers w:val="0"/>
              <w:kinsoku/>
              <w:overflowPunct/>
              <w:topLinePunct w:val="0"/>
              <w:autoSpaceDE/>
              <w:autoSpaceDN/>
              <w:bidi w:val="0"/>
              <w:adjustRightInd/>
              <w:spacing w:beforeAutospacing="0" w:afterAutospacing="0" w:line="560" w:lineRule="exact"/>
              <w:jc w:val="center"/>
              <w:textAlignment w:val="center"/>
              <w:rPr>
                <w:rFonts w:hint="default" w:ascii="等线" w:hAnsi="等线" w:eastAsia="等线" w:cs="等线"/>
                <w:i w:val="0"/>
                <w:iCs w:val="0"/>
                <w:color w:val="000000"/>
                <w:kern w:val="0"/>
                <w:sz w:val="24"/>
                <w:szCs w:val="24"/>
                <w:highlight w:val="none"/>
                <w:u w:val="none"/>
                <w:lang w:val="en-US" w:eastAsia="zh-CN" w:bidi="ar"/>
              </w:rPr>
            </w:pPr>
            <w:r>
              <w:rPr>
                <w:rFonts w:hint="eastAsia" w:ascii="等线" w:hAnsi="等线" w:eastAsia="等线" w:cs="等线"/>
                <w:i w:val="0"/>
                <w:iCs w:val="0"/>
                <w:color w:val="000000"/>
                <w:kern w:val="0"/>
                <w:sz w:val="24"/>
                <w:szCs w:val="24"/>
                <w:highlight w:val="none"/>
                <w:u w:val="none"/>
                <w:lang w:val="en-US" w:eastAsia="zh-CN" w:bidi="ar"/>
              </w:rPr>
              <w:t>时间</w:t>
            </w:r>
          </w:p>
        </w:tc>
        <w:tc>
          <w:tcPr>
            <w:tcW w:w="1813" w:type="dxa"/>
            <w:tcBorders>
              <w:top w:val="single" w:color="000000" w:sz="4" w:space="0"/>
              <w:left w:val="single" w:color="000000" w:sz="4" w:space="0"/>
              <w:bottom w:val="single" w:color="000000" w:sz="4" w:space="0"/>
              <w:right w:val="single" w:color="000000" w:sz="4" w:space="0"/>
            </w:tcBorders>
            <w:noWrap w:val="0"/>
            <w:vAlign w:val="center"/>
          </w:tcPr>
          <w:p w14:paraId="098984A4">
            <w:pPr>
              <w:keepNext w:val="0"/>
              <w:keepLines w:val="0"/>
              <w:pageBreakBefore w:val="0"/>
              <w:widowControl/>
              <w:suppressLineNumbers w:val="0"/>
              <w:kinsoku/>
              <w:overflowPunct/>
              <w:topLinePunct w:val="0"/>
              <w:autoSpaceDE/>
              <w:autoSpaceDN/>
              <w:bidi w:val="0"/>
              <w:adjustRightInd/>
              <w:spacing w:beforeAutospacing="0" w:afterAutospacing="0" w:line="560" w:lineRule="exact"/>
              <w:jc w:val="center"/>
              <w:textAlignment w:val="center"/>
              <w:rPr>
                <w:rFonts w:hint="eastAsia" w:ascii="等线" w:hAnsi="等线" w:eastAsia="等线" w:cs="等线"/>
                <w:i w:val="0"/>
                <w:iCs w:val="0"/>
                <w:color w:val="000000"/>
                <w:sz w:val="24"/>
                <w:szCs w:val="24"/>
                <w:highlight w:val="none"/>
                <w:u w:val="none"/>
              </w:rPr>
            </w:pPr>
            <w:r>
              <w:rPr>
                <w:rFonts w:hint="eastAsia" w:ascii="等线" w:hAnsi="等线" w:eastAsia="等线" w:cs="等线"/>
                <w:i w:val="0"/>
                <w:iCs w:val="0"/>
                <w:color w:val="000000"/>
                <w:kern w:val="0"/>
                <w:sz w:val="24"/>
                <w:szCs w:val="24"/>
                <w:highlight w:val="none"/>
                <w:u w:val="none"/>
                <w:lang w:val="en-US" w:eastAsia="zh-CN" w:bidi="ar"/>
              </w:rPr>
              <w:t>上海旅游行程</w:t>
            </w:r>
          </w:p>
        </w:tc>
      </w:tr>
      <w:tr w14:paraId="72D7D3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7" w:hRule="atLeast"/>
          <w:jc w:val="center"/>
        </w:trPr>
        <w:tc>
          <w:tcPr>
            <w:tcW w:w="1723" w:type="dxa"/>
            <w:tcBorders>
              <w:top w:val="single" w:color="000000" w:sz="4" w:space="0"/>
              <w:left w:val="single" w:color="000000" w:sz="4" w:space="0"/>
              <w:bottom w:val="single" w:color="000000" w:sz="4" w:space="0"/>
              <w:right w:val="single" w:color="000000" w:sz="4" w:space="0"/>
            </w:tcBorders>
            <w:noWrap w:val="0"/>
            <w:vAlign w:val="center"/>
          </w:tcPr>
          <w:p w14:paraId="4C3077CC">
            <w:pPr>
              <w:pageBreakBefore w:val="0"/>
              <w:kinsoku/>
              <w:overflowPunct/>
              <w:topLinePunct w:val="0"/>
              <w:autoSpaceDE/>
              <w:autoSpaceDN/>
              <w:bidi w:val="0"/>
              <w:adjustRightInd/>
              <w:spacing w:beforeAutospacing="0" w:afterAutospacing="0" w:line="560" w:lineRule="exact"/>
              <w:jc w:val="center"/>
              <w:rPr>
                <w:rFonts w:hint="eastAsia" w:ascii="等线" w:hAnsi="等线" w:eastAsia="等线" w:cs="等线"/>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2F8844C">
            <w:pPr>
              <w:pageBreakBefore w:val="0"/>
              <w:kinsoku/>
              <w:overflowPunct/>
              <w:topLinePunct w:val="0"/>
              <w:autoSpaceDE/>
              <w:autoSpaceDN/>
              <w:bidi w:val="0"/>
              <w:adjustRightInd/>
              <w:spacing w:beforeAutospacing="0" w:afterAutospacing="0" w:line="560" w:lineRule="exact"/>
              <w:jc w:val="center"/>
              <w:rPr>
                <w:rFonts w:hint="eastAsia" w:ascii="等线" w:hAnsi="等线" w:eastAsia="等线" w:cs="等线"/>
                <w:i w:val="0"/>
                <w:iCs w:val="0"/>
                <w:color w:val="000000"/>
                <w:sz w:val="24"/>
                <w:szCs w:val="24"/>
                <w:highlight w:val="none"/>
                <w:u w:val="none"/>
              </w:rPr>
            </w:pPr>
          </w:p>
        </w:tc>
        <w:tc>
          <w:tcPr>
            <w:tcW w:w="1436" w:type="dxa"/>
            <w:tcBorders>
              <w:top w:val="single" w:color="000000" w:sz="4" w:space="0"/>
              <w:left w:val="single" w:color="000000" w:sz="4" w:space="0"/>
              <w:bottom w:val="single" w:color="000000" w:sz="4" w:space="0"/>
              <w:right w:val="single" w:color="000000" w:sz="4" w:space="0"/>
            </w:tcBorders>
            <w:noWrap w:val="0"/>
            <w:vAlign w:val="center"/>
          </w:tcPr>
          <w:p w14:paraId="4478BFBF">
            <w:pPr>
              <w:pageBreakBefore w:val="0"/>
              <w:kinsoku/>
              <w:overflowPunct/>
              <w:topLinePunct w:val="0"/>
              <w:autoSpaceDE/>
              <w:autoSpaceDN/>
              <w:bidi w:val="0"/>
              <w:adjustRightInd/>
              <w:spacing w:beforeAutospacing="0" w:afterAutospacing="0" w:line="560" w:lineRule="exact"/>
              <w:jc w:val="center"/>
              <w:rPr>
                <w:rFonts w:hint="eastAsia" w:ascii="等线" w:hAnsi="等线" w:eastAsia="等线" w:cs="等线"/>
                <w:i w:val="0"/>
                <w:iCs w:val="0"/>
                <w:color w:val="000000"/>
                <w:sz w:val="24"/>
                <w:szCs w:val="24"/>
                <w:highlight w:val="none"/>
                <w:u w:val="none"/>
              </w:rPr>
            </w:pPr>
          </w:p>
        </w:tc>
        <w:tc>
          <w:tcPr>
            <w:tcW w:w="982" w:type="dxa"/>
            <w:tcBorders>
              <w:top w:val="single" w:color="000000" w:sz="4" w:space="0"/>
              <w:left w:val="single" w:color="000000" w:sz="4" w:space="0"/>
              <w:bottom w:val="single" w:color="000000" w:sz="4" w:space="0"/>
              <w:right w:val="single" w:color="000000" w:sz="4" w:space="0"/>
            </w:tcBorders>
            <w:noWrap w:val="0"/>
            <w:vAlign w:val="center"/>
          </w:tcPr>
          <w:p w14:paraId="639B9AA8">
            <w:pPr>
              <w:pageBreakBefore w:val="0"/>
              <w:kinsoku/>
              <w:overflowPunct/>
              <w:topLinePunct w:val="0"/>
              <w:autoSpaceDE/>
              <w:autoSpaceDN/>
              <w:bidi w:val="0"/>
              <w:adjustRightInd/>
              <w:spacing w:beforeAutospacing="0" w:afterAutospacing="0" w:line="560" w:lineRule="exact"/>
              <w:jc w:val="center"/>
              <w:rPr>
                <w:rFonts w:hint="eastAsia" w:ascii="等线" w:hAnsi="等线" w:eastAsia="等线" w:cs="等线"/>
                <w:i w:val="0"/>
                <w:iCs w:val="0"/>
                <w:color w:val="000000"/>
                <w:sz w:val="24"/>
                <w:szCs w:val="24"/>
                <w:highlight w:val="none"/>
                <w:u w:val="none"/>
              </w:rPr>
            </w:pPr>
          </w:p>
        </w:tc>
        <w:tc>
          <w:tcPr>
            <w:tcW w:w="982" w:type="dxa"/>
            <w:tcBorders>
              <w:top w:val="single" w:color="000000" w:sz="4" w:space="0"/>
              <w:left w:val="single" w:color="000000" w:sz="4" w:space="0"/>
              <w:bottom w:val="single" w:color="000000" w:sz="4" w:space="0"/>
              <w:right w:val="single" w:color="000000" w:sz="4" w:space="0"/>
            </w:tcBorders>
            <w:noWrap w:val="0"/>
            <w:vAlign w:val="center"/>
          </w:tcPr>
          <w:p w14:paraId="05786A4F">
            <w:pPr>
              <w:pageBreakBefore w:val="0"/>
              <w:kinsoku/>
              <w:overflowPunct/>
              <w:topLinePunct w:val="0"/>
              <w:autoSpaceDE/>
              <w:autoSpaceDN/>
              <w:bidi w:val="0"/>
              <w:adjustRightInd/>
              <w:spacing w:beforeAutospacing="0" w:afterAutospacing="0" w:line="560" w:lineRule="exact"/>
              <w:jc w:val="center"/>
              <w:rPr>
                <w:rFonts w:hint="eastAsia" w:ascii="等线" w:hAnsi="等线" w:eastAsia="等线" w:cs="等线"/>
                <w:i w:val="0"/>
                <w:iCs w:val="0"/>
                <w:color w:val="000000"/>
                <w:sz w:val="24"/>
                <w:szCs w:val="24"/>
                <w:highlight w:val="none"/>
                <w:u w:val="none"/>
              </w:rPr>
            </w:pPr>
          </w:p>
        </w:tc>
        <w:tc>
          <w:tcPr>
            <w:tcW w:w="1813" w:type="dxa"/>
            <w:tcBorders>
              <w:top w:val="single" w:color="000000" w:sz="4" w:space="0"/>
              <w:left w:val="single" w:color="000000" w:sz="4" w:space="0"/>
              <w:bottom w:val="single" w:color="000000" w:sz="4" w:space="0"/>
              <w:right w:val="single" w:color="000000" w:sz="4" w:space="0"/>
            </w:tcBorders>
            <w:noWrap w:val="0"/>
            <w:vAlign w:val="center"/>
          </w:tcPr>
          <w:p w14:paraId="5C2175A2">
            <w:pPr>
              <w:pageBreakBefore w:val="0"/>
              <w:kinsoku/>
              <w:overflowPunct/>
              <w:topLinePunct w:val="0"/>
              <w:autoSpaceDE/>
              <w:autoSpaceDN/>
              <w:bidi w:val="0"/>
              <w:adjustRightInd/>
              <w:spacing w:beforeAutospacing="0" w:afterAutospacing="0" w:line="560" w:lineRule="exact"/>
              <w:jc w:val="center"/>
              <w:rPr>
                <w:rFonts w:hint="eastAsia" w:ascii="等线" w:hAnsi="等线" w:eastAsia="等线" w:cs="等线"/>
                <w:i w:val="0"/>
                <w:iCs w:val="0"/>
                <w:color w:val="000000"/>
                <w:sz w:val="24"/>
                <w:szCs w:val="24"/>
                <w:highlight w:val="none"/>
                <w:u w:val="none"/>
              </w:rPr>
            </w:pPr>
          </w:p>
        </w:tc>
      </w:tr>
      <w:tr w14:paraId="17D7CA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7" w:hRule="atLeast"/>
          <w:jc w:val="center"/>
        </w:trPr>
        <w:tc>
          <w:tcPr>
            <w:tcW w:w="1723" w:type="dxa"/>
            <w:tcBorders>
              <w:top w:val="single" w:color="000000" w:sz="4" w:space="0"/>
              <w:left w:val="single" w:color="000000" w:sz="4" w:space="0"/>
              <w:bottom w:val="single" w:color="000000" w:sz="4" w:space="0"/>
              <w:right w:val="single" w:color="000000" w:sz="4" w:space="0"/>
            </w:tcBorders>
            <w:noWrap w:val="0"/>
            <w:vAlign w:val="center"/>
          </w:tcPr>
          <w:p w14:paraId="73EAF3C2">
            <w:pPr>
              <w:pageBreakBefore w:val="0"/>
              <w:kinsoku/>
              <w:overflowPunct/>
              <w:topLinePunct w:val="0"/>
              <w:autoSpaceDE/>
              <w:autoSpaceDN/>
              <w:bidi w:val="0"/>
              <w:adjustRightInd/>
              <w:spacing w:beforeAutospacing="0" w:afterAutospacing="0" w:line="560" w:lineRule="exact"/>
              <w:jc w:val="center"/>
              <w:rPr>
                <w:rFonts w:hint="eastAsia" w:ascii="等线" w:hAnsi="等线" w:eastAsia="等线" w:cs="等线"/>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08E972C">
            <w:pPr>
              <w:pageBreakBefore w:val="0"/>
              <w:kinsoku/>
              <w:overflowPunct/>
              <w:topLinePunct w:val="0"/>
              <w:autoSpaceDE/>
              <w:autoSpaceDN/>
              <w:bidi w:val="0"/>
              <w:adjustRightInd/>
              <w:spacing w:beforeAutospacing="0" w:afterAutospacing="0" w:line="560" w:lineRule="exact"/>
              <w:jc w:val="center"/>
              <w:rPr>
                <w:rFonts w:hint="eastAsia" w:ascii="等线" w:hAnsi="等线" w:eastAsia="等线" w:cs="等线"/>
                <w:i w:val="0"/>
                <w:iCs w:val="0"/>
                <w:color w:val="000000"/>
                <w:sz w:val="24"/>
                <w:szCs w:val="24"/>
                <w:highlight w:val="none"/>
                <w:u w:val="none"/>
              </w:rPr>
            </w:pPr>
          </w:p>
        </w:tc>
        <w:tc>
          <w:tcPr>
            <w:tcW w:w="1436" w:type="dxa"/>
            <w:tcBorders>
              <w:top w:val="single" w:color="000000" w:sz="4" w:space="0"/>
              <w:left w:val="single" w:color="000000" w:sz="4" w:space="0"/>
              <w:bottom w:val="single" w:color="000000" w:sz="4" w:space="0"/>
              <w:right w:val="single" w:color="000000" w:sz="4" w:space="0"/>
            </w:tcBorders>
            <w:noWrap w:val="0"/>
            <w:vAlign w:val="center"/>
          </w:tcPr>
          <w:p w14:paraId="4C7F6085">
            <w:pPr>
              <w:pageBreakBefore w:val="0"/>
              <w:kinsoku/>
              <w:overflowPunct/>
              <w:topLinePunct w:val="0"/>
              <w:autoSpaceDE/>
              <w:autoSpaceDN/>
              <w:bidi w:val="0"/>
              <w:adjustRightInd/>
              <w:spacing w:beforeAutospacing="0" w:afterAutospacing="0" w:line="560" w:lineRule="exact"/>
              <w:jc w:val="center"/>
              <w:rPr>
                <w:rFonts w:hint="eastAsia" w:ascii="等线" w:hAnsi="等线" w:eastAsia="等线" w:cs="等线"/>
                <w:i w:val="0"/>
                <w:iCs w:val="0"/>
                <w:color w:val="000000"/>
                <w:sz w:val="24"/>
                <w:szCs w:val="24"/>
                <w:highlight w:val="none"/>
                <w:u w:val="none"/>
              </w:rPr>
            </w:pPr>
          </w:p>
        </w:tc>
        <w:tc>
          <w:tcPr>
            <w:tcW w:w="982" w:type="dxa"/>
            <w:tcBorders>
              <w:top w:val="single" w:color="000000" w:sz="4" w:space="0"/>
              <w:left w:val="single" w:color="000000" w:sz="4" w:space="0"/>
              <w:bottom w:val="single" w:color="000000" w:sz="4" w:space="0"/>
              <w:right w:val="single" w:color="000000" w:sz="4" w:space="0"/>
            </w:tcBorders>
            <w:noWrap w:val="0"/>
            <w:vAlign w:val="center"/>
          </w:tcPr>
          <w:p w14:paraId="7D80CFB5">
            <w:pPr>
              <w:pageBreakBefore w:val="0"/>
              <w:kinsoku/>
              <w:overflowPunct/>
              <w:topLinePunct w:val="0"/>
              <w:autoSpaceDE/>
              <w:autoSpaceDN/>
              <w:bidi w:val="0"/>
              <w:adjustRightInd/>
              <w:spacing w:beforeAutospacing="0" w:afterAutospacing="0" w:line="560" w:lineRule="exact"/>
              <w:jc w:val="center"/>
              <w:rPr>
                <w:rFonts w:hint="eastAsia" w:ascii="等线" w:hAnsi="等线" w:eastAsia="等线" w:cs="等线"/>
                <w:i w:val="0"/>
                <w:iCs w:val="0"/>
                <w:color w:val="000000"/>
                <w:sz w:val="24"/>
                <w:szCs w:val="24"/>
                <w:highlight w:val="none"/>
                <w:u w:val="none"/>
              </w:rPr>
            </w:pPr>
          </w:p>
        </w:tc>
        <w:tc>
          <w:tcPr>
            <w:tcW w:w="982" w:type="dxa"/>
            <w:tcBorders>
              <w:top w:val="single" w:color="000000" w:sz="4" w:space="0"/>
              <w:left w:val="single" w:color="000000" w:sz="4" w:space="0"/>
              <w:bottom w:val="single" w:color="000000" w:sz="4" w:space="0"/>
              <w:right w:val="single" w:color="000000" w:sz="4" w:space="0"/>
            </w:tcBorders>
            <w:noWrap w:val="0"/>
            <w:vAlign w:val="center"/>
          </w:tcPr>
          <w:p w14:paraId="4BC9BACF">
            <w:pPr>
              <w:pageBreakBefore w:val="0"/>
              <w:kinsoku/>
              <w:overflowPunct/>
              <w:topLinePunct w:val="0"/>
              <w:autoSpaceDE/>
              <w:autoSpaceDN/>
              <w:bidi w:val="0"/>
              <w:adjustRightInd/>
              <w:spacing w:beforeAutospacing="0" w:afterAutospacing="0" w:line="560" w:lineRule="exact"/>
              <w:jc w:val="center"/>
              <w:rPr>
                <w:rFonts w:hint="eastAsia" w:ascii="等线" w:hAnsi="等线" w:eastAsia="等线" w:cs="等线"/>
                <w:i w:val="0"/>
                <w:iCs w:val="0"/>
                <w:color w:val="000000"/>
                <w:sz w:val="24"/>
                <w:szCs w:val="24"/>
                <w:highlight w:val="none"/>
                <w:u w:val="none"/>
              </w:rPr>
            </w:pPr>
          </w:p>
        </w:tc>
        <w:tc>
          <w:tcPr>
            <w:tcW w:w="1813" w:type="dxa"/>
            <w:tcBorders>
              <w:top w:val="single" w:color="000000" w:sz="4" w:space="0"/>
              <w:left w:val="single" w:color="000000" w:sz="4" w:space="0"/>
              <w:bottom w:val="single" w:color="000000" w:sz="4" w:space="0"/>
              <w:right w:val="single" w:color="000000" w:sz="4" w:space="0"/>
            </w:tcBorders>
            <w:noWrap w:val="0"/>
            <w:vAlign w:val="center"/>
          </w:tcPr>
          <w:p w14:paraId="258F7345">
            <w:pPr>
              <w:pageBreakBefore w:val="0"/>
              <w:kinsoku/>
              <w:overflowPunct/>
              <w:topLinePunct w:val="0"/>
              <w:autoSpaceDE/>
              <w:autoSpaceDN/>
              <w:bidi w:val="0"/>
              <w:adjustRightInd/>
              <w:spacing w:beforeAutospacing="0" w:afterAutospacing="0" w:line="560" w:lineRule="exact"/>
              <w:jc w:val="center"/>
              <w:rPr>
                <w:rFonts w:hint="eastAsia" w:ascii="等线" w:hAnsi="等线" w:eastAsia="等线" w:cs="等线"/>
                <w:i w:val="0"/>
                <w:iCs w:val="0"/>
                <w:color w:val="000000"/>
                <w:sz w:val="24"/>
                <w:szCs w:val="24"/>
                <w:highlight w:val="none"/>
                <w:u w:val="none"/>
              </w:rPr>
            </w:pPr>
          </w:p>
        </w:tc>
      </w:tr>
      <w:tr w14:paraId="30C831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7" w:hRule="atLeast"/>
          <w:jc w:val="center"/>
        </w:trPr>
        <w:tc>
          <w:tcPr>
            <w:tcW w:w="1723" w:type="dxa"/>
            <w:tcBorders>
              <w:top w:val="single" w:color="000000" w:sz="4" w:space="0"/>
              <w:left w:val="single" w:color="000000" w:sz="4" w:space="0"/>
              <w:bottom w:val="single" w:color="000000" w:sz="4" w:space="0"/>
              <w:right w:val="single" w:color="000000" w:sz="4" w:space="0"/>
            </w:tcBorders>
            <w:noWrap w:val="0"/>
            <w:vAlign w:val="center"/>
          </w:tcPr>
          <w:p w14:paraId="07FCAE8B">
            <w:pPr>
              <w:pageBreakBefore w:val="0"/>
              <w:kinsoku/>
              <w:overflowPunct/>
              <w:topLinePunct w:val="0"/>
              <w:autoSpaceDE/>
              <w:autoSpaceDN/>
              <w:bidi w:val="0"/>
              <w:adjustRightInd/>
              <w:spacing w:beforeAutospacing="0" w:afterAutospacing="0" w:line="560" w:lineRule="exact"/>
              <w:jc w:val="center"/>
              <w:rPr>
                <w:rFonts w:hint="eastAsia" w:ascii="等线" w:hAnsi="等线" w:eastAsia="等线" w:cs="等线"/>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60473DB">
            <w:pPr>
              <w:pageBreakBefore w:val="0"/>
              <w:kinsoku/>
              <w:overflowPunct/>
              <w:topLinePunct w:val="0"/>
              <w:autoSpaceDE/>
              <w:autoSpaceDN/>
              <w:bidi w:val="0"/>
              <w:adjustRightInd/>
              <w:spacing w:beforeAutospacing="0" w:afterAutospacing="0" w:line="560" w:lineRule="exact"/>
              <w:jc w:val="center"/>
              <w:rPr>
                <w:rFonts w:hint="eastAsia" w:ascii="等线" w:hAnsi="等线" w:eastAsia="等线" w:cs="等线"/>
                <w:i w:val="0"/>
                <w:iCs w:val="0"/>
                <w:color w:val="000000"/>
                <w:sz w:val="24"/>
                <w:szCs w:val="24"/>
                <w:highlight w:val="none"/>
                <w:u w:val="none"/>
              </w:rPr>
            </w:pPr>
          </w:p>
        </w:tc>
        <w:tc>
          <w:tcPr>
            <w:tcW w:w="1436" w:type="dxa"/>
            <w:tcBorders>
              <w:top w:val="single" w:color="000000" w:sz="4" w:space="0"/>
              <w:left w:val="single" w:color="000000" w:sz="4" w:space="0"/>
              <w:bottom w:val="single" w:color="000000" w:sz="4" w:space="0"/>
              <w:right w:val="single" w:color="000000" w:sz="4" w:space="0"/>
            </w:tcBorders>
            <w:noWrap w:val="0"/>
            <w:vAlign w:val="center"/>
          </w:tcPr>
          <w:p w14:paraId="17984DB0">
            <w:pPr>
              <w:pageBreakBefore w:val="0"/>
              <w:kinsoku/>
              <w:overflowPunct/>
              <w:topLinePunct w:val="0"/>
              <w:autoSpaceDE/>
              <w:autoSpaceDN/>
              <w:bidi w:val="0"/>
              <w:adjustRightInd/>
              <w:spacing w:beforeAutospacing="0" w:afterAutospacing="0" w:line="560" w:lineRule="exact"/>
              <w:jc w:val="center"/>
              <w:rPr>
                <w:rFonts w:hint="eastAsia" w:ascii="等线" w:hAnsi="等线" w:eastAsia="等线" w:cs="等线"/>
                <w:i w:val="0"/>
                <w:iCs w:val="0"/>
                <w:color w:val="000000"/>
                <w:sz w:val="24"/>
                <w:szCs w:val="24"/>
                <w:highlight w:val="none"/>
                <w:u w:val="none"/>
              </w:rPr>
            </w:pPr>
          </w:p>
        </w:tc>
        <w:tc>
          <w:tcPr>
            <w:tcW w:w="982" w:type="dxa"/>
            <w:tcBorders>
              <w:top w:val="single" w:color="000000" w:sz="4" w:space="0"/>
              <w:left w:val="single" w:color="000000" w:sz="4" w:space="0"/>
              <w:bottom w:val="single" w:color="000000" w:sz="4" w:space="0"/>
              <w:right w:val="single" w:color="000000" w:sz="4" w:space="0"/>
            </w:tcBorders>
            <w:noWrap w:val="0"/>
            <w:vAlign w:val="center"/>
          </w:tcPr>
          <w:p w14:paraId="48DC1999">
            <w:pPr>
              <w:pageBreakBefore w:val="0"/>
              <w:kinsoku/>
              <w:overflowPunct/>
              <w:topLinePunct w:val="0"/>
              <w:autoSpaceDE/>
              <w:autoSpaceDN/>
              <w:bidi w:val="0"/>
              <w:adjustRightInd/>
              <w:spacing w:beforeAutospacing="0" w:afterAutospacing="0" w:line="560" w:lineRule="exact"/>
              <w:jc w:val="center"/>
              <w:rPr>
                <w:rFonts w:hint="eastAsia" w:ascii="等线" w:hAnsi="等线" w:eastAsia="等线" w:cs="等线"/>
                <w:i w:val="0"/>
                <w:iCs w:val="0"/>
                <w:color w:val="000000"/>
                <w:sz w:val="24"/>
                <w:szCs w:val="24"/>
                <w:highlight w:val="none"/>
                <w:u w:val="none"/>
              </w:rPr>
            </w:pPr>
          </w:p>
        </w:tc>
        <w:tc>
          <w:tcPr>
            <w:tcW w:w="982" w:type="dxa"/>
            <w:tcBorders>
              <w:top w:val="single" w:color="000000" w:sz="4" w:space="0"/>
              <w:left w:val="single" w:color="000000" w:sz="4" w:space="0"/>
              <w:bottom w:val="single" w:color="000000" w:sz="4" w:space="0"/>
              <w:right w:val="single" w:color="000000" w:sz="4" w:space="0"/>
            </w:tcBorders>
            <w:noWrap w:val="0"/>
            <w:vAlign w:val="center"/>
          </w:tcPr>
          <w:p w14:paraId="1881152D">
            <w:pPr>
              <w:pageBreakBefore w:val="0"/>
              <w:kinsoku/>
              <w:overflowPunct/>
              <w:topLinePunct w:val="0"/>
              <w:autoSpaceDE/>
              <w:autoSpaceDN/>
              <w:bidi w:val="0"/>
              <w:adjustRightInd/>
              <w:spacing w:beforeAutospacing="0" w:afterAutospacing="0" w:line="560" w:lineRule="exact"/>
              <w:jc w:val="center"/>
              <w:rPr>
                <w:rFonts w:hint="eastAsia" w:ascii="等线" w:hAnsi="等线" w:eastAsia="等线" w:cs="等线"/>
                <w:i w:val="0"/>
                <w:iCs w:val="0"/>
                <w:color w:val="000000"/>
                <w:sz w:val="24"/>
                <w:szCs w:val="24"/>
                <w:highlight w:val="none"/>
                <w:u w:val="none"/>
              </w:rPr>
            </w:pPr>
          </w:p>
        </w:tc>
        <w:tc>
          <w:tcPr>
            <w:tcW w:w="1813" w:type="dxa"/>
            <w:tcBorders>
              <w:top w:val="single" w:color="000000" w:sz="4" w:space="0"/>
              <w:left w:val="single" w:color="000000" w:sz="4" w:space="0"/>
              <w:bottom w:val="single" w:color="000000" w:sz="4" w:space="0"/>
              <w:right w:val="single" w:color="000000" w:sz="4" w:space="0"/>
            </w:tcBorders>
            <w:noWrap w:val="0"/>
            <w:vAlign w:val="center"/>
          </w:tcPr>
          <w:p w14:paraId="1D102753">
            <w:pPr>
              <w:pageBreakBefore w:val="0"/>
              <w:kinsoku/>
              <w:overflowPunct/>
              <w:topLinePunct w:val="0"/>
              <w:autoSpaceDE/>
              <w:autoSpaceDN/>
              <w:bidi w:val="0"/>
              <w:adjustRightInd/>
              <w:spacing w:beforeAutospacing="0" w:afterAutospacing="0" w:line="560" w:lineRule="exact"/>
              <w:jc w:val="center"/>
              <w:rPr>
                <w:rFonts w:hint="eastAsia" w:ascii="等线" w:hAnsi="等线" w:eastAsia="等线" w:cs="等线"/>
                <w:i w:val="0"/>
                <w:iCs w:val="0"/>
                <w:color w:val="000000"/>
                <w:sz w:val="24"/>
                <w:szCs w:val="24"/>
                <w:highlight w:val="none"/>
                <w:u w:val="none"/>
              </w:rPr>
            </w:pPr>
          </w:p>
        </w:tc>
      </w:tr>
      <w:tr w14:paraId="2DF6DA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7" w:hRule="atLeast"/>
          <w:jc w:val="center"/>
        </w:trPr>
        <w:tc>
          <w:tcPr>
            <w:tcW w:w="1723" w:type="dxa"/>
            <w:tcBorders>
              <w:top w:val="single" w:color="000000" w:sz="4" w:space="0"/>
              <w:left w:val="single" w:color="000000" w:sz="4" w:space="0"/>
              <w:bottom w:val="single" w:color="000000" w:sz="4" w:space="0"/>
              <w:right w:val="single" w:color="000000" w:sz="4" w:space="0"/>
            </w:tcBorders>
            <w:noWrap w:val="0"/>
            <w:vAlign w:val="center"/>
          </w:tcPr>
          <w:p w14:paraId="126436EE">
            <w:pPr>
              <w:pageBreakBefore w:val="0"/>
              <w:kinsoku/>
              <w:overflowPunct/>
              <w:topLinePunct w:val="0"/>
              <w:autoSpaceDE/>
              <w:autoSpaceDN/>
              <w:bidi w:val="0"/>
              <w:adjustRightInd/>
              <w:spacing w:beforeAutospacing="0" w:afterAutospacing="0" w:line="560" w:lineRule="exact"/>
              <w:jc w:val="center"/>
              <w:rPr>
                <w:rFonts w:hint="eastAsia" w:ascii="等线" w:hAnsi="等线" w:eastAsia="等线" w:cs="等线"/>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1B6216B">
            <w:pPr>
              <w:pageBreakBefore w:val="0"/>
              <w:kinsoku/>
              <w:overflowPunct/>
              <w:topLinePunct w:val="0"/>
              <w:autoSpaceDE/>
              <w:autoSpaceDN/>
              <w:bidi w:val="0"/>
              <w:adjustRightInd/>
              <w:spacing w:beforeAutospacing="0" w:afterAutospacing="0" w:line="560" w:lineRule="exact"/>
              <w:jc w:val="center"/>
              <w:rPr>
                <w:rFonts w:hint="eastAsia" w:ascii="等线" w:hAnsi="等线" w:eastAsia="等线" w:cs="等线"/>
                <w:i w:val="0"/>
                <w:iCs w:val="0"/>
                <w:color w:val="000000"/>
                <w:sz w:val="24"/>
                <w:szCs w:val="24"/>
                <w:highlight w:val="none"/>
                <w:u w:val="none"/>
              </w:rPr>
            </w:pPr>
          </w:p>
        </w:tc>
        <w:tc>
          <w:tcPr>
            <w:tcW w:w="1436" w:type="dxa"/>
            <w:tcBorders>
              <w:top w:val="single" w:color="000000" w:sz="4" w:space="0"/>
              <w:left w:val="single" w:color="000000" w:sz="4" w:space="0"/>
              <w:bottom w:val="single" w:color="000000" w:sz="4" w:space="0"/>
              <w:right w:val="single" w:color="000000" w:sz="4" w:space="0"/>
            </w:tcBorders>
            <w:noWrap w:val="0"/>
            <w:vAlign w:val="center"/>
          </w:tcPr>
          <w:p w14:paraId="69ABDAD1">
            <w:pPr>
              <w:pageBreakBefore w:val="0"/>
              <w:kinsoku/>
              <w:overflowPunct/>
              <w:topLinePunct w:val="0"/>
              <w:autoSpaceDE/>
              <w:autoSpaceDN/>
              <w:bidi w:val="0"/>
              <w:adjustRightInd/>
              <w:spacing w:beforeAutospacing="0" w:afterAutospacing="0" w:line="560" w:lineRule="exact"/>
              <w:jc w:val="center"/>
              <w:rPr>
                <w:rFonts w:hint="eastAsia" w:ascii="等线" w:hAnsi="等线" w:eastAsia="等线" w:cs="等线"/>
                <w:i w:val="0"/>
                <w:iCs w:val="0"/>
                <w:color w:val="000000"/>
                <w:sz w:val="24"/>
                <w:szCs w:val="24"/>
                <w:highlight w:val="none"/>
                <w:u w:val="none"/>
              </w:rPr>
            </w:pPr>
          </w:p>
        </w:tc>
        <w:tc>
          <w:tcPr>
            <w:tcW w:w="982" w:type="dxa"/>
            <w:tcBorders>
              <w:top w:val="single" w:color="000000" w:sz="4" w:space="0"/>
              <w:left w:val="single" w:color="000000" w:sz="4" w:space="0"/>
              <w:bottom w:val="single" w:color="000000" w:sz="4" w:space="0"/>
              <w:right w:val="single" w:color="000000" w:sz="4" w:space="0"/>
            </w:tcBorders>
            <w:noWrap w:val="0"/>
            <w:vAlign w:val="center"/>
          </w:tcPr>
          <w:p w14:paraId="125510CF">
            <w:pPr>
              <w:pageBreakBefore w:val="0"/>
              <w:kinsoku/>
              <w:overflowPunct/>
              <w:topLinePunct w:val="0"/>
              <w:autoSpaceDE/>
              <w:autoSpaceDN/>
              <w:bidi w:val="0"/>
              <w:adjustRightInd/>
              <w:spacing w:beforeAutospacing="0" w:afterAutospacing="0" w:line="560" w:lineRule="exact"/>
              <w:jc w:val="center"/>
              <w:rPr>
                <w:rFonts w:hint="eastAsia" w:ascii="等线" w:hAnsi="等线" w:eastAsia="等线" w:cs="等线"/>
                <w:i w:val="0"/>
                <w:iCs w:val="0"/>
                <w:color w:val="000000"/>
                <w:sz w:val="24"/>
                <w:szCs w:val="24"/>
                <w:highlight w:val="none"/>
                <w:u w:val="none"/>
              </w:rPr>
            </w:pPr>
          </w:p>
        </w:tc>
        <w:tc>
          <w:tcPr>
            <w:tcW w:w="982" w:type="dxa"/>
            <w:tcBorders>
              <w:top w:val="single" w:color="000000" w:sz="4" w:space="0"/>
              <w:left w:val="single" w:color="000000" w:sz="4" w:space="0"/>
              <w:bottom w:val="single" w:color="000000" w:sz="4" w:space="0"/>
              <w:right w:val="single" w:color="000000" w:sz="4" w:space="0"/>
            </w:tcBorders>
            <w:noWrap w:val="0"/>
            <w:vAlign w:val="center"/>
          </w:tcPr>
          <w:p w14:paraId="348DD8C4">
            <w:pPr>
              <w:pageBreakBefore w:val="0"/>
              <w:kinsoku/>
              <w:overflowPunct/>
              <w:topLinePunct w:val="0"/>
              <w:autoSpaceDE/>
              <w:autoSpaceDN/>
              <w:bidi w:val="0"/>
              <w:adjustRightInd/>
              <w:spacing w:beforeAutospacing="0" w:afterAutospacing="0" w:line="560" w:lineRule="exact"/>
              <w:jc w:val="center"/>
              <w:rPr>
                <w:rFonts w:hint="eastAsia" w:ascii="等线" w:hAnsi="等线" w:eastAsia="等线" w:cs="等线"/>
                <w:i w:val="0"/>
                <w:iCs w:val="0"/>
                <w:color w:val="000000"/>
                <w:sz w:val="24"/>
                <w:szCs w:val="24"/>
                <w:highlight w:val="none"/>
                <w:u w:val="none"/>
              </w:rPr>
            </w:pPr>
          </w:p>
        </w:tc>
        <w:tc>
          <w:tcPr>
            <w:tcW w:w="1813" w:type="dxa"/>
            <w:tcBorders>
              <w:top w:val="single" w:color="000000" w:sz="4" w:space="0"/>
              <w:left w:val="single" w:color="000000" w:sz="4" w:space="0"/>
              <w:bottom w:val="single" w:color="000000" w:sz="4" w:space="0"/>
              <w:right w:val="single" w:color="000000" w:sz="4" w:space="0"/>
            </w:tcBorders>
            <w:noWrap w:val="0"/>
            <w:vAlign w:val="center"/>
          </w:tcPr>
          <w:p w14:paraId="1A3475AF">
            <w:pPr>
              <w:pageBreakBefore w:val="0"/>
              <w:kinsoku/>
              <w:overflowPunct/>
              <w:topLinePunct w:val="0"/>
              <w:autoSpaceDE/>
              <w:autoSpaceDN/>
              <w:bidi w:val="0"/>
              <w:adjustRightInd/>
              <w:spacing w:beforeAutospacing="0" w:afterAutospacing="0" w:line="560" w:lineRule="exact"/>
              <w:jc w:val="center"/>
              <w:rPr>
                <w:rFonts w:hint="eastAsia" w:ascii="等线" w:hAnsi="等线" w:eastAsia="等线" w:cs="等线"/>
                <w:i w:val="0"/>
                <w:iCs w:val="0"/>
                <w:color w:val="000000"/>
                <w:sz w:val="24"/>
                <w:szCs w:val="24"/>
                <w:highlight w:val="none"/>
                <w:u w:val="none"/>
              </w:rPr>
            </w:pPr>
          </w:p>
        </w:tc>
      </w:tr>
      <w:tr w14:paraId="568FEF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7" w:hRule="atLeast"/>
          <w:jc w:val="center"/>
        </w:trPr>
        <w:tc>
          <w:tcPr>
            <w:tcW w:w="1723" w:type="dxa"/>
            <w:tcBorders>
              <w:top w:val="single" w:color="000000" w:sz="4" w:space="0"/>
              <w:left w:val="single" w:color="000000" w:sz="4" w:space="0"/>
              <w:bottom w:val="single" w:color="000000" w:sz="4" w:space="0"/>
              <w:right w:val="single" w:color="000000" w:sz="4" w:space="0"/>
            </w:tcBorders>
            <w:noWrap w:val="0"/>
            <w:vAlign w:val="center"/>
          </w:tcPr>
          <w:p w14:paraId="62764017">
            <w:pPr>
              <w:pageBreakBefore w:val="0"/>
              <w:kinsoku/>
              <w:overflowPunct/>
              <w:topLinePunct w:val="0"/>
              <w:autoSpaceDE/>
              <w:autoSpaceDN/>
              <w:bidi w:val="0"/>
              <w:adjustRightInd/>
              <w:spacing w:beforeAutospacing="0" w:afterAutospacing="0" w:line="560" w:lineRule="exact"/>
              <w:jc w:val="center"/>
              <w:rPr>
                <w:rFonts w:hint="eastAsia" w:ascii="等线" w:hAnsi="等线" w:eastAsia="等线" w:cs="等线"/>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B7E4552">
            <w:pPr>
              <w:pageBreakBefore w:val="0"/>
              <w:kinsoku/>
              <w:overflowPunct/>
              <w:topLinePunct w:val="0"/>
              <w:autoSpaceDE/>
              <w:autoSpaceDN/>
              <w:bidi w:val="0"/>
              <w:adjustRightInd/>
              <w:spacing w:beforeAutospacing="0" w:afterAutospacing="0" w:line="560" w:lineRule="exact"/>
              <w:jc w:val="center"/>
              <w:rPr>
                <w:rFonts w:hint="eastAsia" w:ascii="等线" w:hAnsi="等线" w:eastAsia="等线" w:cs="等线"/>
                <w:i w:val="0"/>
                <w:iCs w:val="0"/>
                <w:color w:val="000000"/>
                <w:sz w:val="24"/>
                <w:szCs w:val="24"/>
                <w:highlight w:val="none"/>
                <w:u w:val="none"/>
              </w:rPr>
            </w:pPr>
          </w:p>
        </w:tc>
        <w:tc>
          <w:tcPr>
            <w:tcW w:w="1436" w:type="dxa"/>
            <w:tcBorders>
              <w:top w:val="single" w:color="000000" w:sz="4" w:space="0"/>
              <w:left w:val="single" w:color="000000" w:sz="4" w:space="0"/>
              <w:bottom w:val="single" w:color="000000" w:sz="4" w:space="0"/>
              <w:right w:val="single" w:color="000000" w:sz="4" w:space="0"/>
            </w:tcBorders>
            <w:noWrap w:val="0"/>
            <w:vAlign w:val="center"/>
          </w:tcPr>
          <w:p w14:paraId="459E3C0A">
            <w:pPr>
              <w:pageBreakBefore w:val="0"/>
              <w:kinsoku/>
              <w:overflowPunct/>
              <w:topLinePunct w:val="0"/>
              <w:autoSpaceDE/>
              <w:autoSpaceDN/>
              <w:bidi w:val="0"/>
              <w:adjustRightInd/>
              <w:spacing w:beforeAutospacing="0" w:afterAutospacing="0" w:line="560" w:lineRule="exact"/>
              <w:jc w:val="center"/>
              <w:rPr>
                <w:rFonts w:hint="eastAsia" w:ascii="等线" w:hAnsi="等线" w:eastAsia="等线" w:cs="等线"/>
                <w:i w:val="0"/>
                <w:iCs w:val="0"/>
                <w:color w:val="000000"/>
                <w:sz w:val="24"/>
                <w:szCs w:val="24"/>
                <w:highlight w:val="none"/>
                <w:u w:val="none"/>
              </w:rPr>
            </w:pPr>
          </w:p>
        </w:tc>
        <w:tc>
          <w:tcPr>
            <w:tcW w:w="982" w:type="dxa"/>
            <w:tcBorders>
              <w:top w:val="single" w:color="000000" w:sz="4" w:space="0"/>
              <w:left w:val="single" w:color="000000" w:sz="4" w:space="0"/>
              <w:bottom w:val="single" w:color="000000" w:sz="4" w:space="0"/>
              <w:right w:val="single" w:color="000000" w:sz="4" w:space="0"/>
            </w:tcBorders>
            <w:noWrap w:val="0"/>
            <w:vAlign w:val="center"/>
          </w:tcPr>
          <w:p w14:paraId="5500BD0F">
            <w:pPr>
              <w:pageBreakBefore w:val="0"/>
              <w:kinsoku/>
              <w:overflowPunct/>
              <w:topLinePunct w:val="0"/>
              <w:autoSpaceDE/>
              <w:autoSpaceDN/>
              <w:bidi w:val="0"/>
              <w:adjustRightInd/>
              <w:spacing w:beforeAutospacing="0" w:afterAutospacing="0" w:line="560" w:lineRule="exact"/>
              <w:jc w:val="center"/>
              <w:rPr>
                <w:rFonts w:hint="eastAsia" w:ascii="等线" w:hAnsi="等线" w:eastAsia="等线" w:cs="等线"/>
                <w:i w:val="0"/>
                <w:iCs w:val="0"/>
                <w:color w:val="000000"/>
                <w:sz w:val="24"/>
                <w:szCs w:val="24"/>
                <w:highlight w:val="none"/>
                <w:u w:val="none"/>
              </w:rPr>
            </w:pPr>
          </w:p>
        </w:tc>
        <w:tc>
          <w:tcPr>
            <w:tcW w:w="982" w:type="dxa"/>
            <w:tcBorders>
              <w:top w:val="single" w:color="000000" w:sz="4" w:space="0"/>
              <w:left w:val="single" w:color="000000" w:sz="4" w:space="0"/>
              <w:bottom w:val="single" w:color="000000" w:sz="4" w:space="0"/>
              <w:right w:val="single" w:color="000000" w:sz="4" w:space="0"/>
            </w:tcBorders>
            <w:noWrap w:val="0"/>
            <w:vAlign w:val="center"/>
          </w:tcPr>
          <w:p w14:paraId="3D08D68C">
            <w:pPr>
              <w:pageBreakBefore w:val="0"/>
              <w:kinsoku/>
              <w:overflowPunct/>
              <w:topLinePunct w:val="0"/>
              <w:autoSpaceDE/>
              <w:autoSpaceDN/>
              <w:bidi w:val="0"/>
              <w:adjustRightInd/>
              <w:spacing w:beforeAutospacing="0" w:afterAutospacing="0" w:line="560" w:lineRule="exact"/>
              <w:jc w:val="center"/>
              <w:rPr>
                <w:rFonts w:hint="eastAsia" w:ascii="等线" w:hAnsi="等线" w:eastAsia="等线" w:cs="等线"/>
                <w:i w:val="0"/>
                <w:iCs w:val="0"/>
                <w:color w:val="000000"/>
                <w:sz w:val="24"/>
                <w:szCs w:val="24"/>
                <w:highlight w:val="none"/>
                <w:u w:val="none"/>
              </w:rPr>
            </w:pPr>
          </w:p>
        </w:tc>
        <w:tc>
          <w:tcPr>
            <w:tcW w:w="1813" w:type="dxa"/>
            <w:tcBorders>
              <w:top w:val="single" w:color="000000" w:sz="4" w:space="0"/>
              <w:left w:val="single" w:color="000000" w:sz="4" w:space="0"/>
              <w:bottom w:val="single" w:color="000000" w:sz="4" w:space="0"/>
              <w:right w:val="single" w:color="000000" w:sz="4" w:space="0"/>
            </w:tcBorders>
            <w:noWrap w:val="0"/>
            <w:vAlign w:val="center"/>
          </w:tcPr>
          <w:p w14:paraId="5614FF3B">
            <w:pPr>
              <w:pageBreakBefore w:val="0"/>
              <w:kinsoku/>
              <w:overflowPunct/>
              <w:topLinePunct w:val="0"/>
              <w:autoSpaceDE/>
              <w:autoSpaceDN/>
              <w:bidi w:val="0"/>
              <w:adjustRightInd/>
              <w:spacing w:beforeAutospacing="0" w:afterAutospacing="0" w:line="560" w:lineRule="exact"/>
              <w:jc w:val="center"/>
              <w:rPr>
                <w:rFonts w:hint="eastAsia" w:ascii="等线" w:hAnsi="等线" w:eastAsia="等线" w:cs="等线"/>
                <w:i w:val="0"/>
                <w:iCs w:val="0"/>
                <w:color w:val="000000"/>
                <w:sz w:val="24"/>
                <w:szCs w:val="24"/>
                <w:highlight w:val="none"/>
                <w:u w:val="none"/>
              </w:rPr>
            </w:pPr>
          </w:p>
        </w:tc>
      </w:tr>
      <w:tr w14:paraId="763976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7" w:hRule="atLeast"/>
          <w:jc w:val="center"/>
        </w:trPr>
        <w:tc>
          <w:tcPr>
            <w:tcW w:w="1723" w:type="dxa"/>
            <w:tcBorders>
              <w:top w:val="single" w:color="000000" w:sz="4" w:space="0"/>
              <w:left w:val="single" w:color="000000" w:sz="4" w:space="0"/>
              <w:bottom w:val="single" w:color="000000" w:sz="4" w:space="0"/>
              <w:right w:val="single" w:color="000000" w:sz="4" w:space="0"/>
            </w:tcBorders>
            <w:noWrap w:val="0"/>
            <w:vAlign w:val="center"/>
          </w:tcPr>
          <w:p w14:paraId="058938C6">
            <w:pPr>
              <w:pageBreakBefore w:val="0"/>
              <w:kinsoku/>
              <w:overflowPunct/>
              <w:topLinePunct w:val="0"/>
              <w:autoSpaceDE/>
              <w:autoSpaceDN/>
              <w:bidi w:val="0"/>
              <w:adjustRightInd/>
              <w:spacing w:beforeAutospacing="0" w:afterAutospacing="0" w:line="560" w:lineRule="exact"/>
              <w:jc w:val="center"/>
              <w:rPr>
                <w:rFonts w:hint="eastAsia" w:ascii="等线" w:hAnsi="等线" w:eastAsia="等线" w:cs="等线"/>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180A866">
            <w:pPr>
              <w:pageBreakBefore w:val="0"/>
              <w:kinsoku/>
              <w:overflowPunct/>
              <w:topLinePunct w:val="0"/>
              <w:autoSpaceDE/>
              <w:autoSpaceDN/>
              <w:bidi w:val="0"/>
              <w:adjustRightInd/>
              <w:spacing w:beforeAutospacing="0" w:afterAutospacing="0" w:line="560" w:lineRule="exact"/>
              <w:jc w:val="center"/>
              <w:rPr>
                <w:rFonts w:hint="eastAsia" w:ascii="等线" w:hAnsi="等线" w:eastAsia="等线" w:cs="等线"/>
                <w:i w:val="0"/>
                <w:iCs w:val="0"/>
                <w:color w:val="000000"/>
                <w:sz w:val="24"/>
                <w:szCs w:val="24"/>
                <w:highlight w:val="none"/>
                <w:u w:val="none"/>
              </w:rPr>
            </w:pPr>
          </w:p>
        </w:tc>
        <w:tc>
          <w:tcPr>
            <w:tcW w:w="1436" w:type="dxa"/>
            <w:tcBorders>
              <w:top w:val="single" w:color="000000" w:sz="4" w:space="0"/>
              <w:left w:val="single" w:color="000000" w:sz="4" w:space="0"/>
              <w:bottom w:val="single" w:color="000000" w:sz="4" w:space="0"/>
              <w:right w:val="single" w:color="000000" w:sz="4" w:space="0"/>
            </w:tcBorders>
            <w:noWrap w:val="0"/>
            <w:vAlign w:val="center"/>
          </w:tcPr>
          <w:p w14:paraId="36A16F70">
            <w:pPr>
              <w:pageBreakBefore w:val="0"/>
              <w:kinsoku/>
              <w:overflowPunct/>
              <w:topLinePunct w:val="0"/>
              <w:autoSpaceDE/>
              <w:autoSpaceDN/>
              <w:bidi w:val="0"/>
              <w:adjustRightInd/>
              <w:spacing w:beforeAutospacing="0" w:afterAutospacing="0" w:line="560" w:lineRule="exact"/>
              <w:jc w:val="center"/>
              <w:rPr>
                <w:rFonts w:hint="eastAsia" w:ascii="等线" w:hAnsi="等线" w:eastAsia="等线" w:cs="等线"/>
                <w:i w:val="0"/>
                <w:iCs w:val="0"/>
                <w:color w:val="000000"/>
                <w:sz w:val="24"/>
                <w:szCs w:val="24"/>
                <w:highlight w:val="none"/>
                <w:u w:val="none"/>
              </w:rPr>
            </w:pPr>
          </w:p>
        </w:tc>
        <w:tc>
          <w:tcPr>
            <w:tcW w:w="982" w:type="dxa"/>
            <w:tcBorders>
              <w:top w:val="single" w:color="000000" w:sz="4" w:space="0"/>
              <w:left w:val="single" w:color="000000" w:sz="4" w:space="0"/>
              <w:bottom w:val="single" w:color="000000" w:sz="4" w:space="0"/>
              <w:right w:val="single" w:color="000000" w:sz="4" w:space="0"/>
            </w:tcBorders>
            <w:noWrap w:val="0"/>
            <w:vAlign w:val="center"/>
          </w:tcPr>
          <w:p w14:paraId="1F829130">
            <w:pPr>
              <w:pageBreakBefore w:val="0"/>
              <w:kinsoku/>
              <w:overflowPunct/>
              <w:topLinePunct w:val="0"/>
              <w:autoSpaceDE/>
              <w:autoSpaceDN/>
              <w:bidi w:val="0"/>
              <w:adjustRightInd/>
              <w:spacing w:beforeAutospacing="0" w:afterAutospacing="0" w:line="560" w:lineRule="exact"/>
              <w:jc w:val="center"/>
              <w:rPr>
                <w:rFonts w:hint="eastAsia" w:ascii="等线" w:hAnsi="等线" w:eastAsia="等线" w:cs="等线"/>
                <w:i w:val="0"/>
                <w:iCs w:val="0"/>
                <w:color w:val="000000"/>
                <w:sz w:val="24"/>
                <w:szCs w:val="24"/>
                <w:highlight w:val="none"/>
                <w:u w:val="none"/>
              </w:rPr>
            </w:pPr>
          </w:p>
        </w:tc>
        <w:tc>
          <w:tcPr>
            <w:tcW w:w="982" w:type="dxa"/>
            <w:tcBorders>
              <w:top w:val="single" w:color="000000" w:sz="4" w:space="0"/>
              <w:left w:val="single" w:color="000000" w:sz="4" w:space="0"/>
              <w:bottom w:val="single" w:color="000000" w:sz="4" w:space="0"/>
              <w:right w:val="single" w:color="000000" w:sz="4" w:space="0"/>
            </w:tcBorders>
            <w:noWrap w:val="0"/>
            <w:vAlign w:val="center"/>
          </w:tcPr>
          <w:p w14:paraId="49FC2C28">
            <w:pPr>
              <w:pageBreakBefore w:val="0"/>
              <w:kinsoku/>
              <w:overflowPunct/>
              <w:topLinePunct w:val="0"/>
              <w:autoSpaceDE/>
              <w:autoSpaceDN/>
              <w:bidi w:val="0"/>
              <w:adjustRightInd/>
              <w:spacing w:beforeAutospacing="0" w:afterAutospacing="0" w:line="560" w:lineRule="exact"/>
              <w:jc w:val="center"/>
              <w:rPr>
                <w:rFonts w:hint="eastAsia" w:ascii="等线" w:hAnsi="等线" w:eastAsia="等线" w:cs="等线"/>
                <w:i w:val="0"/>
                <w:iCs w:val="0"/>
                <w:color w:val="000000"/>
                <w:sz w:val="24"/>
                <w:szCs w:val="24"/>
                <w:highlight w:val="none"/>
                <w:u w:val="none"/>
              </w:rPr>
            </w:pPr>
          </w:p>
        </w:tc>
        <w:tc>
          <w:tcPr>
            <w:tcW w:w="1813" w:type="dxa"/>
            <w:tcBorders>
              <w:top w:val="single" w:color="000000" w:sz="4" w:space="0"/>
              <w:left w:val="single" w:color="000000" w:sz="4" w:space="0"/>
              <w:bottom w:val="single" w:color="000000" w:sz="4" w:space="0"/>
              <w:right w:val="single" w:color="000000" w:sz="4" w:space="0"/>
            </w:tcBorders>
            <w:noWrap w:val="0"/>
            <w:vAlign w:val="center"/>
          </w:tcPr>
          <w:p w14:paraId="688703A3">
            <w:pPr>
              <w:pageBreakBefore w:val="0"/>
              <w:kinsoku/>
              <w:overflowPunct/>
              <w:topLinePunct w:val="0"/>
              <w:autoSpaceDE/>
              <w:autoSpaceDN/>
              <w:bidi w:val="0"/>
              <w:adjustRightInd/>
              <w:spacing w:beforeAutospacing="0" w:afterAutospacing="0" w:line="560" w:lineRule="exact"/>
              <w:jc w:val="center"/>
              <w:rPr>
                <w:rFonts w:hint="eastAsia" w:ascii="等线" w:hAnsi="等线" w:eastAsia="等线" w:cs="等线"/>
                <w:i w:val="0"/>
                <w:iCs w:val="0"/>
                <w:color w:val="000000"/>
                <w:sz w:val="24"/>
                <w:szCs w:val="24"/>
                <w:highlight w:val="none"/>
                <w:u w:val="none"/>
              </w:rPr>
            </w:pPr>
          </w:p>
        </w:tc>
      </w:tr>
      <w:tr w14:paraId="1F10FE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7" w:hRule="atLeast"/>
          <w:jc w:val="center"/>
        </w:trPr>
        <w:tc>
          <w:tcPr>
            <w:tcW w:w="1723" w:type="dxa"/>
            <w:tcBorders>
              <w:top w:val="single" w:color="000000" w:sz="4" w:space="0"/>
              <w:left w:val="single" w:color="000000" w:sz="4" w:space="0"/>
              <w:bottom w:val="single" w:color="000000" w:sz="4" w:space="0"/>
              <w:right w:val="single" w:color="000000" w:sz="4" w:space="0"/>
            </w:tcBorders>
            <w:noWrap w:val="0"/>
            <w:vAlign w:val="center"/>
          </w:tcPr>
          <w:p w14:paraId="30EB9210">
            <w:pPr>
              <w:pageBreakBefore w:val="0"/>
              <w:kinsoku/>
              <w:overflowPunct/>
              <w:topLinePunct w:val="0"/>
              <w:autoSpaceDE/>
              <w:autoSpaceDN/>
              <w:bidi w:val="0"/>
              <w:adjustRightInd/>
              <w:spacing w:beforeAutospacing="0" w:afterAutospacing="0" w:line="560" w:lineRule="exact"/>
              <w:jc w:val="center"/>
              <w:rPr>
                <w:rFonts w:hint="eastAsia" w:ascii="等线" w:hAnsi="等线" w:eastAsia="等线" w:cs="等线"/>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73E28EC">
            <w:pPr>
              <w:pageBreakBefore w:val="0"/>
              <w:kinsoku/>
              <w:overflowPunct/>
              <w:topLinePunct w:val="0"/>
              <w:autoSpaceDE/>
              <w:autoSpaceDN/>
              <w:bidi w:val="0"/>
              <w:adjustRightInd/>
              <w:spacing w:beforeAutospacing="0" w:afterAutospacing="0" w:line="560" w:lineRule="exact"/>
              <w:jc w:val="center"/>
              <w:rPr>
                <w:rFonts w:hint="eastAsia" w:ascii="等线" w:hAnsi="等线" w:eastAsia="等线" w:cs="等线"/>
                <w:i w:val="0"/>
                <w:iCs w:val="0"/>
                <w:color w:val="000000"/>
                <w:sz w:val="24"/>
                <w:szCs w:val="24"/>
                <w:highlight w:val="none"/>
                <w:u w:val="none"/>
              </w:rPr>
            </w:pPr>
          </w:p>
        </w:tc>
        <w:tc>
          <w:tcPr>
            <w:tcW w:w="1436" w:type="dxa"/>
            <w:tcBorders>
              <w:top w:val="single" w:color="000000" w:sz="4" w:space="0"/>
              <w:left w:val="single" w:color="000000" w:sz="4" w:space="0"/>
              <w:bottom w:val="single" w:color="000000" w:sz="4" w:space="0"/>
              <w:right w:val="single" w:color="000000" w:sz="4" w:space="0"/>
            </w:tcBorders>
            <w:noWrap w:val="0"/>
            <w:vAlign w:val="center"/>
          </w:tcPr>
          <w:p w14:paraId="62F76A7E">
            <w:pPr>
              <w:pageBreakBefore w:val="0"/>
              <w:kinsoku/>
              <w:overflowPunct/>
              <w:topLinePunct w:val="0"/>
              <w:autoSpaceDE/>
              <w:autoSpaceDN/>
              <w:bidi w:val="0"/>
              <w:adjustRightInd/>
              <w:spacing w:beforeAutospacing="0" w:afterAutospacing="0" w:line="560" w:lineRule="exact"/>
              <w:jc w:val="center"/>
              <w:rPr>
                <w:rFonts w:hint="eastAsia" w:ascii="等线" w:hAnsi="等线" w:eastAsia="等线" w:cs="等线"/>
                <w:i w:val="0"/>
                <w:iCs w:val="0"/>
                <w:color w:val="000000"/>
                <w:sz w:val="24"/>
                <w:szCs w:val="24"/>
                <w:highlight w:val="none"/>
                <w:u w:val="none"/>
              </w:rPr>
            </w:pPr>
          </w:p>
        </w:tc>
        <w:tc>
          <w:tcPr>
            <w:tcW w:w="982" w:type="dxa"/>
            <w:tcBorders>
              <w:top w:val="single" w:color="000000" w:sz="4" w:space="0"/>
              <w:left w:val="single" w:color="000000" w:sz="4" w:space="0"/>
              <w:bottom w:val="single" w:color="000000" w:sz="4" w:space="0"/>
              <w:right w:val="single" w:color="000000" w:sz="4" w:space="0"/>
            </w:tcBorders>
            <w:noWrap w:val="0"/>
            <w:vAlign w:val="center"/>
          </w:tcPr>
          <w:p w14:paraId="2EB08B31">
            <w:pPr>
              <w:pageBreakBefore w:val="0"/>
              <w:kinsoku/>
              <w:overflowPunct/>
              <w:topLinePunct w:val="0"/>
              <w:autoSpaceDE/>
              <w:autoSpaceDN/>
              <w:bidi w:val="0"/>
              <w:adjustRightInd/>
              <w:spacing w:beforeAutospacing="0" w:afterAutospacing="0" w:line="560" w:lineRule="exact"/>
              <w:jc w:val="center"/>
              <w:rPr>
                <w:rFonts w:hint="eastAsia" w:ascii="等线" w:hAnsi="等线" w:eastAsia="等线" w:cs="等线"/>
                <w:i w:val="0"/>
                <w:iCs w:val="0"/>
                <w:color w:val="000000"/>
                <w:sz w:val="24"/>
                <w:szCs w:val="24"/>
                <w:highlight w:val="none"/>
                <w:u w:val="none"/>
              </w:rPr>
            </w:pPr>
          </w:p>
        </w:tc>
        <w:tc>
          <w:tcPr>
            <w:tcW w:w="982" w:type="dxa"/>
            <w:tcBorders>
              <w:top w:val="single" w:color="000000" w:sz="4" w:space="0"/>
              <w:left w:val="single" w:color="000000" w:sz="4" w:space="0"/>
              <w:bottom w:val="single" w:color="000000" w:sz="4" w:space="0"/>
              <w:right w:val="single" w:color="000000" w:sz="4" w:space="0"/>
            </w:tcBorders>
            <w:noWrap w:val="0"/>
            <w:vAlign w:val="center"/>
          </w:tcPr>
          <w:p w14:paraId="49FF7DC1">
            <w:pPr>
              <w:pageBreakBefore w:val="0"/>
              <w:kinsoku/>
              <w:overflowPunct/>
              <w:topLinePunct w:val="0"/>
              <w:autoSpaceDE/>
              <w:autoSpaceDN/>
              <w:bidi w:val="0"/>
              <w:adjustRightInd/>
              <w:spacing w:beforeAutospacing="0" w:afterAutospacing="0" w:line="560" w:lineRule="exact"/>
              <w:jc w:val="center"/>
              <w:rPr>
                <w:rFonts w:hint="eastAsia" w:ascii="等线" w:hAnsi="等线" w:eastAsia="等线" w:cs="等线"/>
                <w:i w:val="0"/>
                <w:iCs w:val="0"/>
                <w:color w:val="000000"/>
                <w:sz w:val="24"/>
                <w:szCs w:val="24"/>
                <w:highlight w:val="none"/>
                <w:u w:val="none"/>
              </w:rPr>
            </w:pPr>
          </w:p>
        </w:tc>
        <w:tc>
          <w:tcPr>
            <w:tcW w:w="1813" w:type="dxa"/>
            <w:tcBorders>
              <w:top w:val="single" w:color="000000" w:sz="4" w:space="0"/>
              <w:left w:val="single" w:color="000000" w:sz="4" w:space="0"/>
              <w:bottom w:val="single" w:color="000000" w:sz="4" w:space="0"/>
              <w:right w:val="single" w:color="000000" w:sz="4" w:space="0"/>
            </w:tcBorders>
            <w:noWrap w:val="0"/>
            <w:vAlign w:val="center"/>
          </w:tcPr>
          <w:p w14:paraId="18635B09">
            <w:pPr>
              <w:pageBreakBefore w:val="0"/>
              <w:kinsoku/>
              <w:overflowPunct/>
              <w:topLinePunct w:val="0"/>
              <w:autoSpaceDE/>
              <w:autoSpaceDN/>
              <w:bidi w:val="0"/>
              <w:adjustRightInd/>
              <w:spacing w:beforeAutospacing="0" w:afterAutospacing="0" w:line="560" w:lineRule="exact"/>
              <w:jc w:val="center"/>
              <w:rPr>
                <w:rFonts w:hint="eastAsia" w:ascii="等线" w:hAnsi="等线" w:eastAsia="等线" w:cs="等线"/>
                <w:i w:val="0"/>
                <w:iCs w:val="0"/>
                <w:color w:val="000000"/>
                <w:sz w:val="24"/>
                <w:szCs w:val="24"/>
                <w:highlight w:val="none"/>
                <w:u w:val="none"/>
              </w:rPr>
            </w:pPr>
          </w:p>
        </w:tc>
      </w:tr>
      <w:tr w14:paraId="5CDECE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7" w:hRule="atLeast"/>
          <w:jc w:val="center"/>
        </w:trPr>
        <w:tc>
          <w:tcPr>
            <w:tcW w:w="1723" w:type="dxa"/>
            <w:tcBorders>
              <w:top w:val="single" w:color="000000" w:sz="4" w:space="0"/>
              <w:left w:val="single" w:color="000000" w:sz="4" w:space="0"/>
              <w:bottom w:val="single" w:color="000000" w:sz="4" w:space="0"/>
              <w:right w:val="single" w:color="000000" w:sz="4" w:space="0"/>
            </w:tcBorders>
            <w:noWrap w:val="0"/>
            <w:vAlign w:val="center"/>
          </w:tcPr>
          <w:p w14:paraId="60FBC549">
            <w:pPr>
              <w:pageBreakBefore w:val="0"/>
              <w:kinsoku/>
              <w:overflowPunct/>
              <w:topLinePunct w:val="0"/>
              <w:autoSpaceDE/>
              <w:autoSpaceDN/>
              <w:bidi w:val="0"/>
              <w:adjustRightInd/>
              <w:spacing w:beforeAutospacing="0" w:afterAutospacing="0" w:line="560" w:lineRule="exact"/>
              <w:jc w:val="center"/>
              <w:rPr>
                <w:rFonts w:hint="eastAsia" w:ascii="等线" w:hAnsi="等线" w:eastAsia="等线" w:cs="等线"/>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15DA3E3">
            <w:pPr>
              <w:pageBreakBefore w:val="0"/>
              <w:kinsoku/>
              <w:overflowPunct/>
              <w:topLinePunct w:val="0"/>
              <w:autoSpaceDE/>
              <w:autoSpaceDN/>
              <w:bidi w:val="0"/>
              <w:adjustRightInd/>
              <w:spacing w:beforeAutospacing="0" w:afterAutospacing="0" w:line="560" w:lineRule="exact"/>
              <w:jc w:val="center"/>
              <w:rPr>
                <w:rFonts w:hint="eastAsia" w:ascii="等线" w:hAnsi="等线" w:eastAsia="等线" w:cs="等线"/>
                <w:i w:val="0"/>
                <w:iCs w:val="0"/>
                <w:color w:val="000000"/>
                <w:sz w:val="24"/>
                <w:szCs w:val="24"/>
                <w:highlight w:val="none"/>
                <w:u w:val="none"/>
              </w:rPr>
            </w:pPr>
          </w:p>
        </w:tc>
        <w:tc>
          <w:tcPr>
            <w:tcW w:w="1436" w:type="dxa"/>
            <w:tcBorders>
              <w:top w:val="single" w:color="000000" w:sz="4" w:space="0"/>
              <w:left w:val="single" w:color="000000" w:sz="4" w:space="0"/>
              <w:bottom w:val="single" w:color="000000" w:sz="4" w:space="0"/>
              <w:right w:val="single" w:color="000000" w:sz="4" w:space="0"/>
            </w:tcBorders>
            <w:noWrap w:val="0"/>
            <w:vAlign w:val="center"/>
          </w:tcPr>
          <w:p w14:paraId="2894F3E7">
            <w:pPr>
              <w:pageBreakBefore w:val="0"/>
              <w:kinsoku/>
              <w:overflowPunct/>
              <w:topLinePunct w:val="0"/>
              <w:autoSpaceDE/>
              <w:autoSpaceDN/>
              <w:bidi w:val="0"/>
              <w:adjustRightInd/>
              <w:spacing w:beforeAutospacing="0" w:afterAutospacing="0" w:line="560" w:lineRule="exact"/>
              <w:jc w:val="center"/>
              <w:rPr>
                <w:rFonts w:hint="eastAsia" w:ascii="等线" w:hAnsi="等线" w:eastAsia="等线" w:cs="等线"/>
                <w:i w:val="0"/>
                <w:iCs w:val="0"/>
                <w:color w:val="000000"/>
                <w:sz w:val="24"/>
                <w:szCs w:val="24"/>
                <w:highlight w:val="none"/>
                <w:u w:val="none"/>
              </w:rPr>
            </w:pPr>
          </w:p>
        </w:tc>
        <w:tc>
          <w:tcPr>
            <w:tcW w:w="982" w:type="dxa"/>
            <w:tcBorders>
              <w:top w:val="single" w:color="000000" w:sz="4" w:space="0"/>
              <w:left w:val="single" w:color="000000" w:sz="4" w:space="0"/>
              <w:bottom w:val="single" w:color="000000" w:sz="4" w:space="0"/>
              <w:right w:val="single" w:color="000000" w:sz="4" w:space="0"/>
            </w:tcBorders>
            <w:noWrap w:val="0"/>
            <w:vAlign w:val="center"/>
          </w:tcPr>
          <w:p w14:paraId="7E4D8A0C">
            <w:pPr>
              <w:pageBreakBefore w:val="0"/>
              <w:kinsoku/>
              <w:overflowPunct/>
              <w:topLinePunct w:val="0"/>
              <w:autoSpaceDE/>
              <w:autoSpaceDN/>
              <w:bidi w:val="0"/>
              <w:adjustRightInd/>
              <w:spacing w:beforeAutospacing="0" w:afterAutospacing="0" w:line="560" w:lineRule="exact"/>
              <w:jc w:val="center"/>
              <w:rPr>
                <w:rFonts w:hint="eastAsia" w:ascii="等线" w:hAnsi="等线" w:eastAsia="等线" w:cs="等线"/>
                <w:i w:val="0"/>
                <w:iCs w:val="0"/>
                <w:color w:val="000000"/>
                <w:sz w:val="24"/>
                <w:szCs w:val="24"/>
                <w:highlight w:val="none"/>
                <w:u w:val="none"/>
              </w:rPr>
            </w:pPr>
          </w:p>
        </w:tc>
        <w:tc>
          <w:tcPr>
            <w:tcW w:w="982" w:type="dxa"/>
            <w:tcBorders>
              <w:top w:val="single" w:color="000000" w:sz="4" w:space="0"/>
              <w:left w:val="single" w:color="000000" w:sz="4" w:space="0"/>
              <w:bottom w:val="single" w:color="000000" w:sz="4" w:space="0"/>
              <w:right w:val="single" w:color="000000" w:sz="4" w:space="0"/>
            </w:tcBorders>
            <w:noWrap w:val="0"/>
            <w:vAlign w:val="center"/>
          </w:tcPr>
          <w:p w14:paraId="65F84C06">
            <w:pPr>
              <w:pageBreakBefore w:val="0"/>
              <w:kinsoku/>
              <w:overflowPunct/>
              <w:topLinePunct w:val="0"/>
              <w:autoSpaceDE/>
              <w:autoSpaceDN/>
              <w:bidi w:val="0"/>
              <w:adjustRightInd/>
              <w:spacing w:beforeAutospacing="0" w:afterAutospacing="0" w:line="560" w:lineRule="exact"/>
              <w:jc w:val="center"/>
              <w:rPr>
                <w:rFonts w:hint="eastAsia" w:ascii="等线" w:hAnsi="等线" w:eastAsia="等线" w:cs="等线"/>
                <w:i w:val="0"/>
                <w:iCs w:val="0"/>
                <w:color w:val="000000"/>
                <w:sz w:val="24"/>
                <w:szCs w:val="24"/>
                <w:highlight w:val="none"/>
                <w:u w:val="none"/>
              </w:rPr>
            </w:pPr>
          </w:p>
        </w:tc>
        <w:tc>
          <w:tcPr>
            <w:tcW w:w="1813" w:type="dxa"/>
            <w:tcBorders>
              <w:top w:val="single" w:color="000000" w:sz="4" w:space="0"/>
              <w:left w:val="single" w:color="000000" w:sz="4" w:space="0"/>
              <w:bottom w:val="single" w:color="000000" w:sz="4" w:space="0"/>
              <w:right w:val="single" w:color="000000" w:sz="4" w:space="0"/>
            </w:tcBorders>
            <w:noWrap w:val="0"/>
            <w:vAlign w:val="center"/>
          </w:tcPr>
          <w:p w14:paraId="1468E03B">
            <w:pPr>
              <w:pageBreakBefore w:val="0"/>
              <w:kinsoku/>
              <w:overflowPunct/>
              <w:topLinePunct w:val="0"/>
              <w:autoSpaceDE/>
              <w:autoSpaceDN/>
              <w:bidi w:val="0"/>
              <w:adjustRightInd/>
              <w:spacing w:beforeAutospacing="0" w:afterAutospacing="0" w:line="560" w:lineRule="exact"/>
              <w:jc w:val="center"/>
              <w:rPr>
                <w:rFonts w:hint="eastAsia" w:ascii="等线" w:hAnsi="等线" w:eastAsia="等线" w:cs="等线"/>
                <w:i w:val="0"/>
                <w:iCs w:val="0"/>
                <w:color w:val="000000"/>
                <w:sz w:val="24"/>
                <w:szCs w:val="24"/>
                <w:highlight w:val="none"/>
                <w:u w:val="none"/>
              </w:rPr>
            </w:pPr>
          </w:p>
        </w:tc>
      </w:tr>
      <w:tr w14:paraId="119D84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7" w:hRule="atLeast"/>
          <w:jc w:val="center"/>
        </w:trPr>
        <w:tc>
          <w:tcPr>
            <w:tcW w:w="1723" w:type="dxa"/>
            <w:tcBorders>
              <w:top w:val="single" w:color="000000" w:sz="4" w:space="0"/>
              <w:left w:val="single" w:color="000000" w:sz="4" w:space="0"/>
              <w:bottom w:val="single" w:color="000000" w:sz="4" w:space="0"/>
              <w:right w:val="single" w:color="000000" w:sz="4" w:space="0"/>
            </w:tcBorders>
            <w:noWrap w:val="0"/>
            <w:vAlign w:val="center"/>
          </w:tcPr>
          <w:p w14:paraId="2414C610">
            <w:pPr>
              <w:pageBreakBefore w:val="0"/>
              <w:kinsoku/>
              <w:overflowPunct/>
              <w:topLinePunct w:val="0"/>
              <w:autoSpaceDE/>
              <w:autoSpaceDN/>
              <w:bidi w:val="0"/>
              <w:adjustRightInd/>
              <w:spacing w:beforeAutospacing="0" w:afterAutospacing="0" w:line="560" w:lineRule="exact"/>
              <w:jc w:val="center"/>
              <w:rPr>
                <w:rFonts w:hint="eastAsia" w:ascii="等线" w:hAnsi="等线" w:eastAsia="等线" w:cs="等线"/>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18EB8F7">
            <w:pPr>
              <w:pageBreakBefore w:val="0"/>
              <w:kinsoku/>
              <w:overflowPunct/>
              <w:topLinePunct w:val="0"/>
              <w:autoSpaceDE/>
              <w:autoSpaceDN/>
              <w:bidi w:val="0"/>
              <w:adjustRightInd/>
              <w:spacing w:beforeAutospacing="0" w:afterAutospacing="0" w:line="560" w:lineRule="exact"/>
              <w:jc w:val="center"/>
              <w:rPr>
                <w:rFonts w:hint="eastAsia" w:ascii="等线" w:hAnsi="等线" w:eastAsia="等线" w:cs="等线"/>
                <w:i w:val="0"/>
                <w:iCs w:val="0"/>
                <w:color w:val="000000"/>
                <w:sz w:val="24"/>
                <w:szCs w:val="24"/>
                <w:highlight w:val="none"/>
                <w:u w:val="none"/>
              </w:rPr>
            </w:pPr>
          </w:p>
        </w:tc>
        <w:tc>
          <w:tcPr>
            <w:tcW w:w="1436" w:type="dxa"/>
            <w:tcBorders>
              <w:top w:val="single" w:color="000000" w:sz="4" w:space="0"/>
              <w:left w:val="single" w:color="000000" w:sz="4" w:space="0"/>
              <w:bottom w:val="single" w:color="000000" w:sz="4" w:space="0"/>
              <w:right w:val="single" w:color="000000" w:sz="4" w:space="0"/>
            </w:tcBorders>
            <w:noWrap w:val="0"/>
            <w:vAlign w:val="center"/>
          </w:tcPr>
          <w:p w14:paraId="2AD41341">
            <w:pPr>
              <w:pageBreakBefore w:val="0"/>
              <w:kinsoku/>
              <w:overflowPunct/>
              <w:topLinePunct w:val="0"/>
              <w:autoSpaceDE/>
              <w:autoSpaceDN/>
              <w:bidi w:val="0"/>
              <w:adjustRightInd/>
              <w:spacing w:beforeAutospacing="0" w:afterAutospacing="0" w:line="560" w:lineRule="exact"/>
              <w:jc w:val="center"/>
              <w:rPr>
                <w:rFonts w:hint="eastAsia" w:ascii="等线" w:hAnsi="等线" w:eastAsia="等线" w:cs="等线"/>
                <w:i w:val="0"/>
                <w:iCs w:val="0"/>
                <w:color w:val="000000"/>
                <w:sz w:val="24"/>
                <w:szCs w:val="24"/>
                <w:highlight w:val="none"/>
                <w:u w:val="none"/>
              </w:rPr>
            </w:pPr>
          </w:p>
        </w:tc>
        <w:tc>
          <w:tcPr>
            <w:tcW w:w="982" w:type="dxa"/>
            <w:tcBorders>
              <w:top w:val="single" w:color="000000" w:sz="4" w:space="0"/>
              <w:left w:val="single" w:color="000000" w:sz="4" w:space="0"/>
              <w:bottom w:val="single" w:color="000000" w:sz="4" w:space="0"/>
              <w:right w:val="single" w:color="000000" w:sz="4" w:space="0"/>
            </w:tcBorders>
            <w:noWrap w:val="0"/>
            <w:vAlign w:val="center"/>
          </w:tcPr>
          <w:p w14:paraId="5C61A79E">
            <w:pPr>
              <w:pageBreakBefore w:val="0"/>
              <w:kinsoku/>
              <w:overflowPunct/>
              <w:topLinePunct w:val="0"/>
              <w:autoSpaceDE/>
              <w:autoSpaceDN/>
              <w:bidi w:val="0"/>
              <w:adjustRightInd/>
              <w:spacing w:beforeAutospacing="0" w:afterAutospacing="0" w:line="560" w:lineRule="exact"/>
              <w:jc w:val="center"/>
              <w:rPr>
                <w:rFonts w:hint="eastAsia" w:ascii="等线" w:hAnsi="等线" w:eastAsia="等线" w:cs="等线"/>
                <w:i w:val="0"/>
                <w:iCs w:val="0"/>
                <w:color w:val="000000"/>
                <w:sz w:val="24"/>
                <w:szCs w:val="24"/>
                <w:highlight w:val="none"/>
                <w:u w:val="none"/>
              </w:rPr>
            </w:pPr>
          </w:p>
        </w:tc>
        <w:tc>
          <w:tcPr>
            <w:tcW w:w="982" w:type="dxa"/>
            <w:tcBorders>
              <w:top w:val="single" w:color="000000" w:sz="4" w:space="0"/>
              <w:left w:val="single" w:color="000000" w:sz="4" w:space="0"/>
              <w:bottom w:val="single" w:color="000000" w:sz="4" w:space="0"/>
              <w:right w:val="single" w:color="000000" w:sz="4" w:space="0"/>
            </w:tcBorders>
            <w:noWrap w:val="0"/>
            <w:vAlign w:val="center"/>
          </w:tcPr>
          <w:p w14:paraId="5E213090">
            <w:pPr>
              <w:pageBreakBefore w:val="0"/>
              <w:kinsoku/>
              <w:overflowPunct/>
              <w:topLinePunct w:val="0"/>
              <w:autoSpaceDE/>
              <w:autoSpaceDN/>
              <w:bidi w:val="0"/>
              <w:adjustRightInd/>
              <w:spacing w:beforeAutospacing="0" w:afterAutospacing="0" w:line="560" w:lineRule="exact"/>
              <w:jc w:val="center"/>
              <w:rPr>
                <w:rFonts w:hint="eastAsia" w:ascii="等线" w:hAnsi="等线" w:eastAsia="等线" w:cs="等线"/>
                <w:i w:val="0"/>
                <w:iCs w:val="0"/>
                <w:color w:val="000000"/>
                <w:sz w:val="24"/>
                <w:szCs w:val="24"/>
                <w:highlight w:val="none"/>
                <w:u w:val="none"/>
              </w:rPr>
            </w:pPr>
          </w:p>
        </w:tc>
        <w:tc>
          <w:tcPr>
            <w:tcW w:w="1813" w:type="dxa"/>
            <w:tcBorders>
              <w:top w:val="single" w:color="000000" w:sz="4" w:space="0"/>
              <w:left w:val="single" w:color="000000" w:sz="4" w:space="0"/>
              <w:bottom w:val="single" w:color="000000" w:sz="4" w:space="0"/>
              <w:right w:val="single" w:color="000000" w:sz="4" w:space="0"/>
            </w:tcBorders>
            <w:noWrap w:val="0"/>
            <w:vAlign w:val="center"/>
          </w:tcPr>
          <w:p w14:paraId="68ED18C1">
            <w:pPr>
              <w:pageBreakBefore w:val="0"/>
              <w:kinsoku/>
              <w:overflowPunct/>
              <w:topLinePunct w:val="0"/>
              <w:autoSpaceDE/>
              <w:autoSpaceDN/>
              <w:bidi w:val="0"/>
              <w:adjustRightInd/>
              <w:spacing w:beforeAutospacing="0" w:afterAutospacing="0" w:line="560" w:lineRule="exact"/>
              <w:jc w:val="center"/>
              <w:rPr>
                <w:rFonts w:hint="eastAsia" w:ascii="等线" w:hAnsi="等线" w:eastAsia="等线" w:cs="等线"/>
                <w:i w:val="0"/>
                <w:iCs w:val="0"/>
                <w:color w:val="000000"/>
                <w:sz w:val="24"/>
                <w:szCs w:val="24"/>
                <w:highlight w:val="none"/>
                <w:u w:val="none"/>
              </w:rPr>
            </w:pPr>
          </w:p>
        </w:tc>
      </w:tr>
      <w:tr w14:paraId="3F7227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7" w:hRule="atLeast"/>
          <w:jc w:val="center"/>
        </w:trPr>
        <w:tc>
          <w:tcPr>
            <w:tcW w:w="1723" w:type="dxa"/>
            <w:tcBorders>
              <w:top w:val="single" w:color="000000" w:sz="4" w:space="0"/>
              <w:left w:val="single" w:color="000000" w:sz="4" w:space="0"/>
              <w:bottom w:val="single" w:color="000000" w:sz="4" w:space="0"/>
              <w:right w:val="single" w:color="000000" w:sz="4" w:space="0"/>
            </w:tcBorders>
            <w:noWrap w:val="0"/>
            <w:vAlign w:val="center"/>
          </w:tcPr>
          <w:p w14:paraId="399A1C95">
            <w:pPr>
              <w:keepNext w:val="0"/>
              <w:keepLines w:val="0"/>
              <w:pageBreakBefore w:val="0"/>
              <w:widowControl/>
              <w:suppressLineNumbers w:val="0"/>
              <w:kinsoku/>
              <w:overflowPunct/>
              <w:topLinePunct w:val="0"/>
              <w:autoSpaceDE/>
              <w:autoSpaceDN/>
              <w:bidi w:val="0"/>
              <w:adjustRightInd/>
              <w:spacing w:beforeAutospacing="0" w:afterAutospacing="0" w:line="560" w:lineRule="exact"/>
              <w:jc w:val="center"/>
              <w:textAlignment w:val="center"/>
              <w:rPr>
                <w:rFonts w:hint="eastAsia" w:ascii="等线" w:hAnsi="等线" w:eastAsia="等线" w:cs="等线"/>
                <w:i w:val="0"/>
                <w:iCs w:val="0"/>
                <w:color w:val="000000"/>
                <w:sz w:val="24"/>
                <w:szCs w:val="24"/>
                <w:highlight w:val="none"/>
                <w:u w:val="none"/>
              </w:rPr>
            </w:pPr>
            <w:r>
              <w:rPr>
                <w:rFonts w:hint="eastAsia" w:ascii="等线" w:hAnsi="等线" w:eastAsia="等线" w:cs="等线"/>
                <w:i w:val="0"/>
                <w:iCs w:val="0"/>
                <w:color w:val="000000"/>
                <w:kern w:val="0"/>
                <w:sz w:val="24"/>
                <w:szCs w:val="24"/>
                <w:highlight w:val="none"/>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1EC35D4">
            <w:pPr>
              <w:pageBreakBefore w:val="0"/>
              <w:kinsoku/>
              <w:overflowPunct/>
              <w:topLinePunct w:val="0"/>
              <w:autoSpaceDE/>
              <w:autoSpaceDN/>
              <w:bidi w:val="0"/>
              <w:adjustRightInd/>
              <w:spacing w:beforeAutospacing="0" w:afterAutospacing="0" w:line="560" w:lineRule="exact"/>
              <w:jc w:val="center"/>
              <w:rPr>
                <w:rFonts w:hint="eastAsia" w:ascii="等线" w:hAnsi="等线" w:eastAsia="等线" w:cs="等线"/>
                <w:i w:val="0"/>
                <w:iCs w:val="0"/>
                <w:color w:val="000000"/>
                <w:sz w:val="24"/>
                <w:szCs w:val="24"/>
                <w:highlight w:val="none"/>
                <w:u w:val="none"/>
              </w:rPr>
            </w:pPr>
          </w:p>
        </w:tc>
        <w:tc>
          <w:tcPr>
            <w:tcW w:w="1436" w:type="dxa"/>
            <w:tcBorders>
              <w:top w:val="single" w:color="000000" w:sz="4" w:space="0"/>
              <w:left w:val="single" w:color="000000" w:sz="4" w:space="0"/>
              <w:bottom w:val="single" w:color="000000" w:sz="4" w:space="0"/>
              <w:right w:val="single" w:color="000000" w:sz="4" w:space="0"/>
            </w:tcBorders>
            <w:noWrap w:val="0"/>
            <w:vAlign w:val="center"/>
          </w:tcPr>
          <w:p w14:paraId="7F24766D">
            <w:pPr>
              <w:pageBreakBefore w:val="0"/>
              <w:kinsoku/>
              <w:overflowPunct/>
              <w:topLinePunct w:val="0"/>
              <w:autoSpaceDE/>
              <w:autoSpaceDN/>
              <w:bidi w:val="0"/>
              <w:adjustRightInd/>
              <w:spacing w:beforeAutospacing="0" w:afterAutospacing="0" w:line="560" w:lineRule="exact"/>
              <w:jc w:val="center"/>
              <w:rPr>
                <w:rFonts w:hint="eastAsia" w:ascii="等线" w:hAnsi="等线" w:eastAsia="等线" w:cs="等线"/>
                <w:i w:val="0"/>
                <w:iCs w:val="0"/>
                <w:color w:val="000000"/>
                <w:sz w:val="24"/>
                <w:szCs w:val="24"/>
                <w:highlight w:val="none"/>
                <w:u w:val="none"/>
              </w:rPr>
            </w:pPr>
          </w:p>
        </w:tc>
        <w:tc>
          <w:tcPr>
            <w:tcW w:w="982" w:type="dxa"/>
            <w:tcBorders>
              <w:top w:val="single" w:color="000000" w:sz="4" w:space="0"/>
              <w:left w:val="single" w:color="000000" w:sz="4" w:space="0"/>
              <w:bottom w:val="single" w:color="000000" w:sz="4" w:space="0"/>
              <w:right w:val="single" w:color="000000" w:sz="4" w:space="0"/>
            </w:tcBorders>
            <w:noWrap w:val="0"/>
            <w:vAlign w:val="center"/>
          </w:tcPr>
          <w:p w14:paraId="4271F35F">
            <w:pPr>
              <w:pageBreakBefore w:val="0"/>
              <w:kinsoku/>
              <w:overflowPunct/>
              <w:topLinePunct w:val="0"/>
              <w:autoSpaceDE/>
              <w:autoSpaceDN/>
              <w:bidi w:val="0"/>
              <w:adjustRightInd/>
              <w:spacing w:beforeAutospacing="0" w:afterAutospacing="0" w:line="560" w:lineRule="exact"/>
              <w:jc w:val="center"/>
              <w:rPr>
                <w:rFonts w:hint="eastAsia" w:ascii="等线" w:hAnsi="等线" w:eastAsia="等线" w:cs="等线"/>
                <w:i w:val="0"/>
                <w:iCs w:val="0"/>
                <w:color w:val="000000"/>
                <w:sz w:val="24"/>
                <w:szCs w:val="24"/>
                <w:highlight w:val="none"/>
                <w:u w:val="none"/>
              </w:rPr>
            </w:pPr>
          </w:p>
        </w:tc>
        <w:tc>
          <w:tcPr>
            <w:tcW w:w="982" w:type="dxa"/>
            <w:tcBorders>
              <w:top w:val="single" w:color="000000" w:sz="4" w:space="0"/>
              <w:left w:val="single" w:color="000000" w:sz="4" w:space="0"/>
              <w:bottom w:val="single" w:color="000000" w:sz="4" w:space="0"/>
              <w:right w:val="single" w:color="000000" w:sz="4" w:space="0"/>
            </w:tcBorders>
            <w:noWrap w:val="0"/>
            <w:vAlign w:val="center"/>
          </w:tcPr>
          <w:p w14:paraId="65F96086">
            <w:pPr>
              <w:pageBreakBefore w:val="0"/>
              <w:kinsoku/>
              <w:overflowPunct/>
              <w:topLinePunct w:val="0"/>
              <w:autoSpaceDE/>
              <w:autoSpaceDN/>
              <w:bidi w:val="0"/>
              <w:adjustRightInd/>
              <w:spacing w:beforeAutospacing="0" w:afterAutospacing="0" w:line="560" w:lineRule="exact"/>
              <w:jc w:val="center"/>
              <w:rPr>
                <w:rFonts w:hint="eastAsia" w:ascii="等线" w:hAnsi="等线" w:eastAsia="等线" w:cs="等线"/>
                <w:i w:val="0"/>
                <w:iCs w:val="0"/>
                <w:color w:val="000000"/>
                <w:sz w:val="24"/>
                <w:szCs w:val="24"/>
                <w:highlight w:val="none"/>
                <w:u w:val="none"/>
              </w:rPr>
            </w:pPr>
          </w:p>
        </w:tc>
        <w:tc>
          <w:tcPr>
            <w:tcW w:w="1813" w:type="dxa"/>
            <w:tcBorders>
              <w:top w:val="single" w:color="000000" w:sz="4" w:space="0"/>
              <w:left w:val="single" w:color="000000" w:sz="4" w:space="0"/>
              <w:bottom w:val="single" w:color="000000" w:sz="4" w:space="0"/>
              <w:right w:val="single" w:color="000000" w:sz="4" w:space="0"/>
            </w:tcBorders>
            <w:noWrap w:val="0"/>
            <w:vAlign w:val="center"/>
          </w:tcPr>
          <w:p w14:paraId="71A6DCA8">
            <w:pPr>
              <w:pageBreakBefore w:val="0"/>
              <w:kinsoku/>
              <w:overflowPunct/>
              <w:topLinePunct w:val="0"/>
              <w:autoSpaceDE/>
              <w:autoSpaceDN/>
              <w:bidi w:val="0"/>
              <w:adjustRightInd/>
              <w:spacing w:beforeAutospacing="0" w:afterAutospacing="0" w:line="560" w:lineRule="exact"/>
              <w:jc w:val="center"/>
              <w:rPr>
                <w:rFonts w:hint="eastAsia" w:ascii="等线" w:hAnsi="等线" w:eastAsia="等线" w:cs="等线"/>
                <w:i w:val="0"/>
                <w:iCs w:val="0"/>
                <w:color w:val="000000"/>
                <w:sz w:val="24"/>
                <w:szCs w:val="24"/>
                <w:highlight w:val="none"/>
                <w:u w:val="none"/>
              </w:rPr>
            </w:pPr>
          </w:p>
        </w:tc>
      </w:tr>
    </w:tbl>
    <w:p w14:paraId="44A19F51">
      <w:pPr>
        <w:widowControl w:val="0"/>
        <w:suppressAutoHyphens/>
        <w:ind w:firstLine="420" w:firstLineChars="200"/>
        <w:jc w:val="both"/>
        <w:rPr>
          <w:rFonts w:ascii="Calibri" w:hAnsi="Calibri" w:eastAsia="宋体" w:cs="Times New Roman"/>
          <w:kern w:val="2"/>
          <w:sz w:val="21"/>
          <w:szCs w:val="24"/>
          <w:highlight w:val="none"/>
          <w:lang w:val="en-US" w:eastAsia="zh-CN" w:bidi="ar-SA"/>
        </w:rPr>
      </w:pPr>
    </w:p>
    <w:p w14:paraId="38B63910">
      <w:pPr>
        <w:bidi w:val="0"/>
        <w:rPr>
          <w:rFonts w:eastAsia="宋体" w:cs="Times New Roman"/>
          <w:highlight w:val="none"/>
        </w:rPr>
      </w:pPr>
    </w:p>
    <w:p w14:paraId="1287B042">
      <w:pPr>
        <w:widowControl w:val="0"/>
        <w:suppressAutoHyphens/>
        <w:ind w:firstLine="420" w:firstLineChars="200"/>
        <w:jc w:val="both"/>
        <w:rPr>
          <w:rFonts w:ascii="Calibri" w:hAnsi="Calibri" w:eastAsia="宋体" w:cs="Times New Roman"/>
          <w:kern w:val="2"/>
          <w:sz w:val="21"/>
          <w:szCs w:val="24"/>
          <w:highlight w:val="none"/>
          <w:lang w:val="en-US" w:eastAsia="zh-CN" w:bidi="ar-SA"/>
        </w:rPr>
      </w:pPr>
    </w:p>
    <w:p w14:paraId="27FD580F">
      <w:pPr>
        <w:widowControl w:val="0"/>
        <w:suppressAutoHyphens/>
        <w:adjustRightInd w:val="0"/>
        <w:snapToGrid w:val="0"/>
        <w:spacing w:line="600" w:lineRule="exact"/>
        <w:jc w:val="left"/>
        <w:outlineLvl w:val="0"/>
        <w:rPr>
          <w:rFonts w:ascii="黑体" w:hAnsi="黑体" w:eastAsia="黑体" w:cs="Times New Roman"/>
          <w:kern w:val="2"/>
          <w:sz w:val="32"/>
          <w:szCs w:val="32"/>
          <w:highlight w:val="none"/>
          <w:lang w:val="en-US" w:eastAsia="zh-CN" w:bidi="ar-SA"/>
        </w:rPr>
      </w:pPr>
      <w:r>
        <w:rPr>
          <w:rFonts w:ascii="黑体" w:hAnsi="黑体" w:eastAsia="黑体" w:cs="Times New Roman"/>
          <w:kern w:val="2"/>
          <w:sz w:val="32"/>
          <w:szCs w:val="32"/>
          <w:highlight w:val="none"/>
          <w:lang w:val="en-US" w:eastAsia="zh-CN" w:bidi="ar-SA"/>
        </w:rPr>
        <w:br w:type="page"/>
      </w:r>
      <w:r>
        <w:rPr>
          <w:rFonts w:hint="eastAsia" w:ascii="黑体" w:hAnsi="黑体" w:eastAsia="黑体" w:cs="黑体"/>
          <w:kern w:val="2"/>
          <w:sz w:val="32"/>
          <w:szCs w:val="32"/>
          <w:highlight w:val="none"/>
          <w:lang w:val="en-US" w:eastAsia="zh-CN" w:bidi="ar-SA"/>
        </w:rPr>
        <w:t>附件6</w:t>
      </w:r>
    </w:p>
    <w:p w14:paraId="1A71BED2">
      <w:pPr>
        <w:bidi w:val="0"/>
        <w:spacing w:line="600" w:lineRule="exact"/>
        <w:jc w:val="left"/>
        <w:rPr>
          <w:rFonts w:eastAsia="宋体" w:cs="Times New Roman"/>
          <w:highlight w:val="none"/>
        </w:rPr>
      </w:pPr>
    </w:p>
    <w:p w14:paraId="5D23A540">
      <w:pPr>
        <w:bidi w:val="0"/>
        <w:spacing w:after="0" w:line="240" w:lineRule="auto"/>
        <w:jc w:val="center"/>
        <w:rPr>
          <w:rFonts w:ascii="Times New Roman" w:hAnsi="Times New Roman" w:eastAsia="方正小标宋简体" w:cs="Times New Roman"/>
          <w:bCs/>
          <w:color w:val="auto"/>
          <w:sz w:val="36"/>
          <w:szCs w:val="36"/>
          <w:highlight w:val="none"/>
        </w:rPr>
      </w:pPr>
      <w:r>
        <w:rPr>
          <w:rFonts w:hint="eastAsia" w:ascii="Times New Roman" w:hAnsi="Times New Roman" w:eastAsia="方正小标宋简体" w:cs="Times New Roman"/>
          <w:bCs/>
          <w:color w:val="auto"/>
          <w:sz w:val="36"/>
          <w:szCs w:val="36"/>
          <w:highlight w:val="none"/>
          <w:lang w:val="en-US" w:eastAsia="zh-CN"/>
        </w:rPr>
        <w:t>在线旅游经营平台促消费项目申报细则</w:t>
      </w:r>
    </w:p>
    <w:p w14:paraId="35BBDC79">
      <w:pPr>
        <w:bidi w:val="0"/>
        <w:spacing w:line="600" w:lineRule="exact"/>
        <w:jc w:val="left"/>
        <w:rPr>
          <w:rFonts w:eastAsia="宋体" w:cs="Times New Roman"/>
          <w:highlight w:val="none"/>
        </w:rPr>
      </w:pPr>
    </w:p>
    <w:p w14:paraId="524D08CB">
      <w:pPr>
        <w:keepNext w:val="0"/>
        <w:keepLines w:val="0"/>
        <w:pageBreakBefore w:val="0"/>
        <w:widowControl w:val="0"/>
        <w:suppressAutoHyphens/>
        <w:kinsoku/>
        <w:wordWrap/>
        <w:overflowPunct/>
        <w:topLinePunct w:val="0"/>
        <w:autoSpaceDE/>
        <w:autoSpaceDN/>
        <w:bidi w:val="0"/>
        <w:adjustRightInd/>
        <w:snapToGrid/>
        <w:spacing w:after="0" w:line="600" w:lineRule="exact"/>
        <w:ind w:left="0" w:firstLine="640" w:firstLineChars="200"/>
        <w:jc w:val="both"/>
        <w:textAlignment w:val="auto"/>
        <w:outlineLvl w:val="1"/>
        <w:rPr>
          <w:rFonts w:ascii="黑体" w:hAnsi="黑体" w:eastAsia="黑体" w:cs="国标黑体"/>
          <w:kern w:val="2"/>
          <w:sz w:val="32"/>
          <w:szCs w:val="32"/>
          <w:highlight w:val="none"/>
          <w:lang w:val="en-US" w:eastAsia="zh-CN" w:bidi="ar-SA"/>
        </w:rPr>
      </w:pPr>
      <w:r>
        <w:rPr>
          <w:rFonts w:hint="eastAsia" w:ascii="黑体" w:hAnsi="黑体" w:eastAsia="黑体" w:cs="国标黑体"/>
          <w:kern w:val="2"/>
          <w:sz w:val="32"/>
          <w:szCs w:val="32"/>
          <w:highlight w:val="none"/>
          <w:lang w:val="en-US" w:eastAsia="zh-CN" w:bidi="ar-SA"/>
        </w:rPr>
        <w:t>一、支持范围</w:t>
      </w:r>
    </w:p>
    <w:p w14:paraId="096A0D6B">
      <w:pPr>
        <w:keepNext w:val="0"/>
        <w:keepLines w:val="0"/>
        <w:pageBreakBefore w:val="0"/>
        <w:widowControl w:val="0"/>
        <w:kinsoku/>
        <w:wordWrap/>
        <w:overflowPunct/>
        <w:topLinePunct w:val="0"/>
        <w:autoSpaceDE/>
        <w:autoSpaceDN/>
        <w:bidi w:val="0"/>
        <w:adjustRightInd/>
        <w:snapToGrid/>
        <w:spacing w:after="0" w:line="600" w:lineRule="exact"/>
        <w:ind w:left="0" w:firstLine="600" w:firstLineChars="200"/>
        <w:textAlignment w:val="auto"/>
        <w:rPr>
          <w:rFonts w:ascii="Times New Roman" w:hAnsi="Times New Roman" w:eastAsia="仿宋_GB2312" w:cs="Times New Roman"/>
          <w:color w:val="auto"/>
          <w:sz w:val="30"/>
          <w:szCs w:val="30"/>
          <w:highlight w:val="none"/>
        </w:rPr>
      </w:pPr>
      <w:r>
        <w:rPr>
          <w:rFonts w:hint="eastAsia" w:ascii="仿宋_GB2312" w:hAnsi="仿宋_GB2312" w:eastAsia="仿宋_GB2312" w:cs="仿宋_GB2312"/>
          <w:color w:val="auto"/>
          <w:kern w:val="0"/>
          <w:sz w:val="30"/>
          <w:szCs w:val="30"/>
          <w:highlight w:val="none"/>
        </w:rPr>
        <w:t>对</w:t>
      </w:r>
      <w:r>
        <w:rPr>
          <w:rFonts w:hint="eastAsia" w:ascii="仿宋_GB2312" w:hAnsi="仿宋_GB2312" w:eastAsia="仿宋_GB2312" w:cs="仿宋_GB2312"/>
          <w:color w:val="auto"/>
          <w:kern w:val="0"/>
          <w:sz w:val="30"/>
          <w:szCs w:val="30"/>
          <w:highlight w:val="none"/>
          <w:lang w:val="en-US" w:eastAsia="zh-CN"/>
        </w:rPr>
        <w:t>在线旅游经营平台面向境内外市场联动航司、酒店、旅游景区、体育赛事、商业购物店、离境退税点等开展促消费活动予以支持</w:t>
      </w:r>
      <w:r>
        <w:rPr>
          <w:rFonts w:hint="eastAsia" w:ascii="仿宋_GB2312" w:hAnsi="仿宋_GB2312" w:eastAsia="仿宋_GB2312" w:cs="仿宋_GB2312"/>
          <w:color w:val="auto"/>
          <w:kern w:val="0"/>
          <w:sz w:val="30"/>
          <w:szCs w:val="30"/>
          <w:highlight w:val="none"/>
        </w:rPr>
        <w:t>。</w:t>
      </w:r>
    </w:p>
    <w:p w14:paraId="3A0A60EE">
      <w:pPr>
        <w:keepNext w:val="0"/>
        <w:keepLines w:val="0"/>
        <w:pageBreakBefore w:val="0"/>
        <w:widowControl w:val="0"/>
        <w:suppressAutoHyphens/>
        <w:kinsoku/>
        <w:wordWrap/>
        <w:overflowPunct/>
        <w:topLinePunct w:val="0"/>
        <w:autoSpaceDE/>
        <w:autoSpaceDN/>
        <w:bidi w:val="0"/>
        <w:adjustRightInd/>
        <w:snapToGrid/>
        <w:spacing w:after="0" w:line="600" w:lineRule="exact"/>
        <w:ind w:left="0" w:firstLine="640" w:firstLineChars="200"/>
        <w:jc w:val="both"/>
        <w:textAlignment w:val="auto"/>
        <w:outlineLvl w:val="1"/>
        <w:rPr>
          <w:rFonts w:ascii="黑体" w:hAnsi="黑体" w:eastAsia="黑体" w:cs="国标黑体"/>
          <w:kern w:val="2"/>
          <w:sz w:val="32"/>
          <w:szCs w:val="32"/>
          <w:highlight w:val="none"/>
          <w:lang w:val="en-US" w:eastAsia="zh-CN" w:bidi="ar-SA"/>
        </w:rPr>
      </w:pPr>
      <w:r>
        <w:rPr>
          <w:rFonts w:ascii="黑体" w:hAnsi="黑体" w:eastAsia="黑体" w:cs="国标黑体"/>
          <w:kern w:val="2"/>
          <w:sz w:val="32"/>
          <w:szCs w:val="32"/>
          <w:highlight w:val="none"/>
          <w:lang w:val="en-US" w:eastAsia="zh-CN" w:bidi="ar-SA"/>
        </w:rPr>
        <w:t>二、支持标准和方式</w:t>
      </w:r>
    </w:p>
    <w:p w14:paraId="4D254BFD">
      <w:pPr>
        <w:keepNext w:val="0"/>
        <w:keepLines w:val="0"/>
        <w:pageBreakBefore w:val="0"/>
        <w:widowControl w:val="0"/>
        <w:kinsoku/>
        <w:wordWrap/>
        <w:overflowPunct/>
        <w:topLinePunct w:val="0"/>
        <w:autoSpaceDE/>
        <w:autoSpaceDN/>
        <w:bidi w:val="0"/>
        <w:adjustRightInd/>
        <w:snapToGrid/>
        <w:spacing w:after="0" w:line="600" w:lineRule="exact"/>
        <w:ind w:left="0" w:firstLine="600" w:firstLineChars="200"/>
        <w:textAlignment w:val="auto"/>
        <w:rPr>
          <w:rFonts w:hint="eastAsia" w:ascii="仿宋_GB2312" w:hAnsi="仿宋_GB2312" w:eastAsia="仿宋_GB2312" w:cs="仿宋_GB2312"/>
          <w:b w:val="0"/>
          <w:bCs w:val="0"/>
          <w:color w:val="auto"/>
          <w:kern w:val="0"/>
          <w:sz w:val="30"/>
          <w:szCs w:val="30"/>
          <w:highlight w:val="none"/>
        </w:rPr>
      </w:pPr>
      <w:r>
        <w:rPr>
          <w:rFonts w:hint="eastAsia" w:ascii="仿宋_GB2312" w:hAnsi="仿宋_GB2312" w:eastAsia="仿宋_GB2312" w:cs="仿宋_GB2312"/>
          <w:color w:val="auto"/>
          <w:kern w:val="0"/>
          <w:sz w:val="30"/>
          <w:szCs w:val="30"/>
          <w:highlight w:val="none"/>
          <w:lang w:val="en-US" w:eastAsia="zh-CN"/>
        </w:rPr>
        <w:t>1.</w:t>
      </w:r>
      <w:r>
        <w:rPr>
          <w:rFonts w:hint="eastAsia" w:ascii="仿宋_GB2312" w:hAnsi="仿宋_GB2312" w:eastAsia="仿宋_GB2312" w:cs="仿宋_GB2312"/>
          <w:color w:val="auto"/>
          <w:kern w:val="0"/>
          <w:sz w:val="30"/>
          <w:szCs w:val="30"/>
          <w:highlight w:val="none"/>
        </w:rPr>
        <w:t>对</w:t>
      </w:r>
      <w:r>
        <w:rPr>
          <w:rFonts w:hint="eastAsia" w:ascii="仿宋_GB2312" w:hAnsi="仿宋_GB2312" w:eastAsia="仿宋_GB2312" w:cs="仿宋_GB2312"/>
          <w:color w:val="auto"/>
          <w:kern w:val="0"/>
          <w:sz w:val="30"/>
          <w:szCs w:val="30"/>
          <w:highlight w:val="none"/>
          <w:lang w:val="en-US" w:eastAsia="zh-CN"/>
        </w:rPr>
        <w:t>在线旅游经营平台面向境内外市场联动航司、酒店、旅游景区、体育赛事、商业购物店、离境退税点等开展促消费活动</w:t>
      </w:r>
      <w:r>
        <w:rPr>
          <w:rFonts w:hint="eastAsia" w:ascii="仿宋_GB2312" w:hAnsi="仿宋_GB2312" w:eastAsia="仿宋_GB2312" w:cs="仿宋_GB2312"/>
          <w:color w:val="auto"/>
          <w:kern w:val="0"/>
          <w:sz w:val="30"/>
          <w:szCs w:val="30"/>
          <w:highlight w:val="none"/>
        </w:rPr>
        <w:t>，</w:t>
      </w:r>
      <w:r>
        <w:rPr>
          <w:rFonts w:hint="eastAsia" w:ascii="仿宋_GB2312" w:hAnsi="仿宋_GB2312" w:eastAsia="仿宋_GB2312" w:cs="仿宋_GB2312"/>
          <w:b w:val="0"/>
          <w:bCs w:val="0"/>
          <w:color w:val="auto"/>
          <w:kern w:val="0"/>
          <w:sz w:val="30"/>
          <w:szCs w:val="30"/>
          <w:highlight w:val="none"/>
          <w:lang w:val="en-US" w:eastAsia="zh-CN"/>
        </w:rPr>
        <w:t>2024年1月1日至2024年12月31日累计吸引入沪游客不低于100万人次、境外游客占比不低于15%，予以最高500</w:t>
      </w:r>
      <w:r>
        <w:rPr>
          <w:rFonts w:hint="eastAsia" w:ascii="仿宋_GB2312" w:hAnsi="仿宋_GB2312" w:eastAsia="仿宋_GB2312" w:cs="仿宋_GB2312"/>
          <w:b w:val="0"/>
          <w:bCs w:val="0"/>
          <w:color w:val="auto"/>
          <w:kern w:val="0"/>
          <w:sz w:val="30"/>
          <w:szCs w:val="30"/>
          <w:highlight w:val="none"/>
        </w:rPr>
        <w:t>万元</w:t>
      </w:r>
      <w:r>
        <w:rPr>
          <w:rFonts w:hint="eastAsia" w:ascii="仿宋_GB2312" w:hAnsi="仿宋_GB2312" w:eastAsia="仿宋_GB2312" w:cs="仿宋_GB2312"/>
          <w:b w:val="0"/>
          <w:bCs w:val="0"/>
          <w:color w:val="auto"/>
          <w:kern w:val="0"/>
          <w:sz w:val="30"/>
          <w:szCs w:val="30"/>
          <w:highlight w:val="none"/>
          <w:lang w:val="en-US" w:eastAsia="zh-CN"/>
        </w:rPr>
        <w:t>支持</w:t>
      </w:r>
      <w:r>
        <w:rPr>
          <w:rFonts w:hint="eastAsia" w:ascii="仿宋_GB2312" w:hAnsi="仿宋_GB2312" w:eastAsia="仿宋_GB2312" w:cs="仿宋_GB2312"/>
          <w:b w:val="0"/>
          <w:bCs w:val="0"/>
          <w:color w:val="auto"/>
          <w:kern w:val="0"/>
          <w:sz w:val="30"/>
          <w:szCs w:val="30"/>
          <w:highlight w:val="none"/>
        </w:rPr>
        <w:t>。</w:t>
      </w:r>
    </w:p>
    <w:p w14:paraId="1FC4BC3A">
      <w:pPr>
        <w:keepNext w:val="0"/>
        <w:keepLines w:val="0"/>
        <w:pageBreakBefore w:val="0"/>
        <w:widowControl w:val="0"/>
        <w:kinsoku/>
        <w:wordWrap/>
        <w:overflowPunct/>
        <w:topLinePunct w:val="0"/>
        <w:autoSpaceDE/>
        <w:autoSpaceDN/>
        <w:bidi w:val="0"/>
        <w:adjustRightInd/>
        <w:snapToGrid/>
        <w:spacing w:after="0" w:line="600" w:lineRule="exact"/>
        <w:ind w:left="0" w:firstLine="600" w:firstLineChars="200"/>
        <w:textAlignment w:val="auto"/>
        <w:rPr>
          <w:rFonts w:hint="default" w:ascii="仿宋_GB2312" w:hAnsi="仿宋_GB2312" w:eastAsia="仿宋_GB2312" w:cs="仿宋_GB2312"/>
          <w:color w:val="auto"/>
          <w:kern w:val="0"/>
          <w:sz w:val="30"/>
          <w:szCs w:val="30"/>
          <w:highlight w:val="none"/>
          <w:lang w:val="en-US" w:eastAsia="zh-CN"/>
        </w:rPr>
      </w:pPr>
      <w:r>
        <w:rPr>
          <w:rFonts w:hint="eastAsia" w:ascii="仿宋_GB2312" w:hAnsi="仿宋_GB2312" w:eastAsia="仿宋_GB2312" w:cs="仿宋_GB2312"/>
          <w:b w:val="0"/>
          <w:bCs w:val="0"/>
          <w:color w:val="auto"/>
          <w:kern w:val="0"/>
          <w:sz w:val="30"/>
          <w:szCs w:val="30"/>
          <w:highlight w:val="none"/>
          <w:lang w:val="en-US" w:eastAsia="zh-CN"/>
        </w:rPr>
        <w:t>2.对“上海之夏国际消费季”活动期间（2024年7月6日至2024年10月13日），</w:t>
      </w:r>
      <w:r>
        <w:rPr>
          <w:rFonts w:hint="eastAsia" w:ascii="仿宋_GB2312" w:hAnsi="仿宋_GB2312" w:eastAsia="仿宋_GB2312" w:cs="仿宋_GB2312"/>
          <w:color w:val="auto"/>
          <w:kern w:val="0"/>
          <w:sz w:val="30"/>
          <w:szCs w:val="30"/>
          <w:highlight w:val="none"/>
          <w:lang w:val="en-US" w:eastAsia="zh-CN"/>
        </w:rPr>
        <w:t>相关促消费活动吸引境外游客达到10万人次，予以300万元一次性奖励。</w:t>
      </w:r>
    </w:p>
    <w:p w14:paraId="13772184">
      <w:pPr>
        <w:keepNext w:val="0"/>
        <w:keepLines w:val="0"/>
        <w:pageBreakBefore w:val="0"/>
        <w:widowControl w:val="0"/>
        <w:suppressAutoHyphens/>
        <w:kinsoku/>
        <w:wordWrap/>
        <w:overflowPunct/>
        <w:topLinePunct w:val="0"/>
        <w:autoSpaceDE/>
        <w:autoSpaceDN/>
        <w:bidi w:val="0"/>
        <w:adjustRightInd/>
        <w:snapToGrid/>
        <w:spacing w:after="0" w:line="600" w:lineRule="exact"/>
        <w:ind w:left="0" w:firstLine="640" w:firstLineChars="200"/>
        <w:jc w:val="both"/>
        <w:textAlignment w:val="auto"/>
        <w:outlineLvl w:val="1"/>
        <w:rPr>
          <w:rFonts w:ascii="黑体" w:hAnsi="黑体" w:eastAsia="黑体" w:cs="国标黑体"/>
          <w:kern w:val="2"/>
          <w:sz w:val="32"/>
          <w:szCs w:val="32"/>
          <w:highlight w:val="none"/>
          <w:lang w:val="en-US" w:eastAsia="zh-CN" w:bidi="ar-SA"/>
        </w:rPr>
      </w:pPr>
      <w:r>
        <w:rPr>
          <w:rFonts w:hint="eastAsia" w:ascii="黑体" w:hAnsi="黑体" w:eastAsia="黑体" w:cs="国标黑体"/>
          <w:kern w:val="2"/>
          <w:sz w:val="32"/>
          <w:szCs w:val="32"/>
          <w:highlight w:val="none"/>
          <w:lang w:val="en-US" w:eastAsia="zh-CN" w:bidi="ar-SA"/>
        </w:rPr>
        <w:t>三、申报主体与条件</w:t>
      </w:r>
    </w:p>
    <w:p w14:paraId="68DB58C8">
      <w:pPr>
        <w:widowControl w:val="0"/>
        <w:suppressAutoHyphens/>
        <w:ind w:firstLine="600" w:firstLineChars="200"/>
        <w:jc w:val="both"/>
        <w:rPr>
          <w:rFonts w:hint="eastAsia" w:ascii="仿宋_GB2312" w:hAnsi="仿宋_GB2312" w:eastAsia="仿宋_GB2312" w:cs="仿宋_GB2312"/>
          <w:color w:val="auto"/>
          <w:kern w:val="0"/>
          <w:sz w:val="30"/>
          <w:szCs w:val="30"/>
          <w:highlight w:val="none"/>
          <w:lang w:val="en-US" w:eastAsia="zh-CN"/>
        </w:rPr>
      </w:pPr>
      <w:r>
        <w:rPr>
          <w:rFonts w:hint="eastAsia" w:ascii="仿宋_GB2312" w:hAnsi="仿宋_GB2312" w:eastAsia="仿宋_GB2312" w:cs="仿宋_GB2312"/>
          <w:color w:val="auto"/>
          <w:kern w:val="0"/>
          <w:sz w:val="30"/>
          <w:szCs w:val="30"/>
          <w:highlight w:val="none"/>
          <w:lang w:val="en-US" w:eastAsia="zh-CN"/>
        </w:rPr>
        <w:t>1．依法登记注册的相关经营主体；</w:t>
      </w:r>
    </w:p>
    <w:p w14:paraId="0C0845EC">
      <w:pPr>
        <w:widowControl w:val="0"/>
        <w:suppressAutoHyphens/>
        <w:ind w:firstLine="600" w:firstLineChars="200"/>
        <w:jc w:val="both"/>
        <w:rPr>
          <w:rFonts w:hint="default" w:ascii="Calibri" w:hAnsi="Calibri" w:eastAsia="仿宋_GB2312" w:cs="Times New Roman"/>
          <w:kern w:val="2"/>
          <w:sz w:val="21"/>
          <w:szCs w:val="24"/>
          <w:highlight w:val="none"/>
          <w:lang w:val="en-US" w:eastAsia="zh-CN" w:bidi="ar-SA"/>
        </w:rPr>
      </w:pPr>
      <w:r>
        <w:rPr>
          <w:rFonts w:hint="eastAsia" w:ascii="仿宋_GB2312" w:hAnsi="仿宋_GB2312" w:eastAsia="仿宋_GB2312" w:cs="仿宋_GB2312"/>
          <w:color w:val="auto"/>
          <w:kern w:val="0"/>
          <w:sz w:val="30"/>
          <w:szCs w:val="30"/>
          <w:highlight w:val="none"/>
          <w:lang w:val="en-US" w:eastAsia="zh-CN" w:bidi="ar-SA"/>
        </w:rPr>
        <w:t>2.在线旅游经营平台经营应遵循《</w:t>
      </w:r>
      <w:r>
        <w:rPr>
          <w:rFonts w:hint="eastAsia" w:ascii="仿宋_GB2312" w:hAnsi="仿宋_GB2312" w:eastAsia="仿宋_GB2312" w:cs="仿宋_GB2312"/>
          <w:color w:val="auto"/>
          <w:kern w:val="0"/>
          <w:sz w:val="30"/>
          <w:szCs w:val="30"/>
          <w:highlight w:val="none"/>
          <w:lang w:val="en-US" w:eastAsia="zh-CN" w:bidi="ar-SA"/>
        </w:rPr>
        <w:fldChar w:fldCharType="begin"/>
      </w:r>
      <w:r>
        <w:rPr>
          <w:rFonts w:hint="eastAsia" w:ascii="仿宋_GB2312" w:hAnsi="仿宋_GB2312" w:eastAsia="仿宋_GB2312" w:cs="仿宋_GB2312"/>
          <w:color w:val="auto"/>
          <w:kern w:val="0"/>
          <w:sz w:val="30"/>
          <w:szCs w:val="30"/>
          <w:highlight w:val="none"/>
          <w:lang w:val="en-US" w:eastAsia="zh-CN" w:bidi="ar-SA"/>
        </w:rPr>
        <w:instrText xml:space="preserve"> HYPERLINK "https://www.baidu.com/s?sa=re_dqa_generate&amp;wd=%E3%80%8A%E4%B8%AD%E5%8D%8E%E4%BA%BA%E6%B0%91%E5%85%B1%E5%92%8C%E5%9B%BD%E6%97%85%E6%B8%B8%E6%B3%95%E3%80%8B&amp;rsv_pq=b3399a660000da03&amp;oq=%E5%9C%A8%E7%BA%BF%E6%97%85%E6%B8%B8%E7%BB%8F%E8%90%A5%E5%B9%B3%E5%8F%B0%E5%BA%94%E6%8C%89%E7%85%A7%E6%97%85%E6%B8%B8%E6%B3%95%E3%80%81%E3%80%8A%E5%9C%A8%E7%BA%BF%E6%97%85%E6%B8%B8%E7%BB%8F%E8%90%A5%E6%9C%8D%E5%8A%A1%E7%AE%A1%E7%90%86%E6%9A%82%E8%A1%8C%E8%A7%84%E5%AE%9A%E3%80%8B&amp;rsv_t=2ad8Qao6agxjVUy53KAzDh9F9WvWM7T8h7/n7dkVOEClL1CRWZLHE4IYOjM&amp;tn=baidu&amp;ie=utf-8" \t "https://www.baidu.com/_blank" </w:instrText>
      </w:r>
      <w:r>
        <w:rPr>
          <w:rFonts w:hint="eastAsia" w:ascii="仿宋_GB2312" w:hAnsi="仿宋_GB2312" w:eastAsia="仿宋_GB2312" w:cs="仿宋_GB2312"/>
          <w:color w:val="auto"/>
          <w:kern w:val="0"/>
          <w:sz w:val="30"/>
          <w:szCs w:val="30"/>
          <w:highlight w:val="none"/>
          <w:lang w:val="en-US" w:eastAsia="zh-CN" w:bidi="ar-SA"/>
        </w:rPr>
        <w:fldChar w:fldCharType="separate"/>
      </w:r>
      <w:r>
        <w:rPr>
          <w:rFonts w:hint="eastAsia" w:ascii="仿宋_GB2312" w:hAnsi="仿宋_GB2312" w:eastAsia="仿宋_GB2312" w:cs="仿宋_GB2312"/>
          <w:color w:val="auto"/>
          <w:kern w:val="0"/>
          <w:sz w:val="30"/>
          <w:szCs w:val="30"/>
          <w:highlight w:val="none"/>
          <w:lang w:val="en-US" w:eastAsia="zh-CN" w:bidi="ar-SA"/>
        </w:rPr>
        <w:t>中华人民共和国旅游法》</w:t>
      </w:r>
      <w:r>
        <w:rPr>
          <w:rFonts w:hint="eastAsia" w:ascii="仿宋_GB2312" w:hAnsi="仿宋_GB2312" w:eastAsia="仿宋_GB2312" w:cs="仿宋_GB2312"/>
          <w:color w:val="auto"/>
          <w:kern w:val="0"/>
          <w:sz w:val="30"/>
          <w:szCs w:val="30"/>
          <w:highlight w:val="none"/>
          <w:lang w:val="en-US" w:eastAsia="zh-CN" w:bidi="ar-SA"/>
        </w:rPr>
        <w:fldChar w:fldCharType="end"/>
      </w:r>
      <w:r>
        <w:rPr>
          <w:rFonts w:hint="eastAsia" w:ascii="仿宋_GB2312" w:hAnsi="仿宋_GB2312" w:eastAsia="仿宋_GB2312" w:cs="仿宋_GB2312"/>
          <w:color w:val="auto"/>
          <w:kern w:val="0"/>
          <w:sz w:val="30"/>
          <w:szCs w:val="30"/>
          <w:highlight w:val="none"/>
          <w:lang w:val="en-US" w:eastAsia="zh-CN" w:bidi="ar-SA"/>
        </w:rPr>
        <w:t>和</w:t>
      </w:r>
      <w:r>
        <w:rPr>
          <w:rFonts w:hint="eastAsia" w:ascii="仿宋_GB2312" w:hAnsi="仿宋_GB2312" w:eastAsia="仿宋_GB2312" w:cs="仿宋_GB2312"/>
          <w:color w:val="auto"/>
          <w:kern w:val="0"/>
          <w:sz w:val="30"/>
          <w:szCs w:val="30"/>
          <w:highlight w:val="none"/>
          <w:lang w:val="en-US" w:eastAsia="zh-CN" w:bidi="ar-SA"/>
        </w:rPr>
        <w:fldChar w:fldCharType="begin"/>
      </w:r>
      <w:r>
        <w:rPr>
          <w:rFonts w:hint="eastAsia" w:ascii="仿宋_GB2312" w:hAnsi="仿宋_GB2312" w:eastAsia="仿宋_GB2312" w:cs="仿宋_GB2312"/>
          <w:color w:val="auto"/>
          <w:kern w:val="0"/>
          <w:sz w:val="30"/>
          <w:szCs w:val="30"/>
          <w:highlight w:val="none"/>
          <w:lang w:val="en-US" w:eastAsia="zh-CN" w:bidi="ar-SA"/>
        </w:rPr>
        <w:instrText xml:space="preserve"> HYPERLINK "https://www.baidu.com/s?sa=re_dqa_generate&amp;wd=%E3%80%8A%E5%9C%A8%E7%BA%BF%E6%97%85%E6%B8%B8%E7%BB%8F%E8%90%A5%E6%9C%8D%E5%8A%A1%E7%AE%A1%E7%90%86%E6%9A%82%E8%A1%8C%E8%A7%84%E5%AE%9A%E3%80%8B&amp;rsv_pq=b3399a660000da03&amp;oq=%E5%9C%A8%E7%BA%BF%E6%97%85%E6%B8%B8%E7%BB%8F%E8%90%A5%E5%B9%B3%E5%8F%B0%E5%BA%94%E6%8C%89%E7%85%A7%E6%97%85%E6%B8%B8%E6%B3%95%E3%80%81%E3%80%8A%E5%9C%A8%E7%BA%BF%E6%97%85%E6%B8%B8%E7%BB%8F%E8%90%A5%E6%9C%8D%E5%8A%A1%E7%AE%A1%E7%90%86%E6%9A%82%E8%A1%8C%E8%A7%84%E5%AE%9A%E3%80%8B&amp;rsv_t=2ad8Qao6agxjVUy53KAzDh9F9WvWM7T8h7/n7dkVOEClL1CRWZLHE4IYOjM&amp;tn=baidu&amp;ie=utf-8" \t "https://www.baidu.com/_blank" </w:instrText>
      </w:r>
      <w:r>
        <w:rPr>
          <w:rFonts w:hint="eastAsia" w:ascii="仿宋_GB2312" w:hAnsi="仿宋_GB2312" w:eastAsia="仿宋_GB2312" w:cs="仿宋_GB2312"/>
          <w:color w:val="auto"/>
          <w:kern w:val="0"/>
          <w:sz w:val="30"/>
          <w:szCs w:val="30"/>
          <w:highlight w:val="none"/>
          <w:lang w:val="en-US" w:eastAsia="zh-CN" w:bidi="ar-SA"/>
        </w:rPr>
        <w:fldChar w:fldCharType="separate"/>
      </w:r>
      <w:r>
        <w:rPr>
          <w:rFonts w:hint="eastAsia" w:ascii="仿宋_GB2312" w:hAnsi="仿宋_GB2312" w:eastAsia="仿宋_GB2312" w:cs="仿宋_GB2312"/>
          <w:color w:val="auto"/>
          <w:kern w:val="0"/>
          <w:sz w:val="30"/>
          <w:szCs w:val="30"/>
          <w:highlight w:val="none"/>
          <w:lang w:val="en-US" w:eastAsia="zh-CN" w:bidi="ar-SA"/>
        </w:rPr>
        <w:t>《在线旅游经营服务管理暂行规定》</w:t>
      </w:r>
      <w:r>
        <w:rPr>
          <w:rFonts w:hint="eastAsia" w:ascii="仿宋_GB2312" w:hAnsi="仿宋_GB2312" w:eastAsia="仿宋_GB2312" w:cs="仿宋_GB2312"/>
          <w:color w:val="auto"/>
          <w:kern w:val="0"/>
          <w:sz w:val="30"/>
          <w:szCs w:val="30"/>
          <w:highlight w:val="none"/>
          <w:lang w:val="en-US" w:eastAsia="zh-CN" w:bidi="ar-SA"/>
        </w:rPr>
        <w:fldChar w:fldCharType="end"/>
      </w:r>
      <w:r>
        <w:rPr>
          <w:rFonts w:hint="eastAsia" w:ascii="仿宋_GB2312" w:hAnsi="仿宋_GB2312" w:eastAsia="仿宋_GB2312" w:cs="仿宋_GB2312"/>
          <w:color w:val="auto"/>
          <w:kern w:val="0"/>
          <w:sz w:val="30"/>
          <w:szCs w:val="30"/>
          <w:highlight w:val="none"/>
          <w:lang w:val="en-US" w:eastAsia="zh-CN" w:bidi="ar-SA"/>
        </w:rPr>
        <w:t>‌；</w:t>
      </w:r>
    </w:p>
    <w:p w14:paraId="5C8D4CA5">
      <w:pPr>
        <w:keepNext w:val="0"/>
        <w:keepLines w:val="0"/>
        <w:pageBreakBefore w:val="0"/>
        <w:widowControl w:val="0"/>
        <w:kinsoku/>
        <w:wordWrap/>
        <w:overflowPunct/>
        <w:topLinePunct w:val="0"/>
        <w:autoSpaceDE/>
        <w:autoSpaceDN/>
        <w:bidi w:val="0"/>
        <w:adjustRightInd/>
        <w:snapToGrid/>
        <w:spacing w:after="0" w:line="600" w:lineRule="exact"/>
        <w:ind w:left="0" w:firstLine="600" w:firstLineChars="200"/>
        <w:textAlignment w:val="auto"/>
        <w:rPr>
          <w:rFonts w:hint="eastAsia" w:ascii="仿宋_GB2312" w:hAnsi="仿宋_GB2312" w:eastAsia="仿宋_GB2312" w:cs="仿宋_GB2312"/>
          <w:color w:val="auto"/>
          <w:kern w:val="0"/>
          <w:sz w:val="30"/>
          <w:szCs w:val="30"/>
          <w:highlight w:val="none"/>
        </w:rPr>
      </w:pPr>
      <w:r>
        <w:rPr>
          <w:rFonts w:hint="eastAsia" w:ascii="仿宋_GB2312" w:hAnsi="仿宋_GB2312" w:eastAsia="仿宋_GB2312" w:cs="仿宋_GB2312"/>
          <w:color w:val="auto"/>
          <w:kern w:val="0"/>
          <w:sz w:val="30"/>
          <w:szCs w:val="30"/>
          <w:highlight w:val="none"/>
          <w:lang w:val="en-US" w:eastAsia="zh-CN"/>
        </w:rPr>
        <w:t>3</w:t>
      </w:r>
      <w:r>
        <w:rPr>
          <w:rFonts w:hint="eastAsia" w:ascii="仿宋_GB2312" w:hAnsi="仿宋_GB2312" w:eastAsia="仿宋_GB2312" w:cs="仿宋_GB2312"/>
          <w:color w:val="auto"/>
          <w:kern w:val="0"/>
          <w:sz w:val="30"/>
          <w:szCs w:val="30"/>
          <w:highlight w:val="none"/>
        </w:rPr>
        <w:t>.存在以下情形之一的项目，不得申报：</w:t>
      </w:r>
    </w:p>
    <w:p w14:paraId="6D475F63">
      <w:pPr>
        <w:keepNext w:val="0"/>
        <w:keepLines w:val="0"/>
        <w:pageBreakBefore w:val="0"/>
        <w:widowControl w:val="0"/>
        <w:kinsoku/>
        <w:wordWrap/>
        <w:overflowPunct/>
        <w:topLinePunct w:val="0"/>
        <w:autoSpaceDE/>
        <w:autoSpaceDN/>
        <w:bidi w:val="0"/>
        <w:adjustRightInd/>
        <w:snapToGrid/>
        <w:spacing w:after="0" w:line="600" w:lineRule="exact"/>
        <w:ind w:left="0" w:firstLine="600" w:firstLineChars="200"/>
        <w:textAlignment w:val="auto"/>
        <w:rPr>
          <w:rFonts w:hint="eastAsia" w:ascii="仿宋_GB2312" w:hAnsi="仿宋_GB2312" w:eastAsia="仿宋_GB2312" w:cs="仿宋_GB2312"/>
          <w:color w:val="auto"/>
          <w:kern w:val="0"/>
          <w:sz w:val="30"/>
          <w:szCs w:val="30"/>
          <w:highlight w:val="none"/>
        </w:rPr>
      </w:pPr>
      <w:r>
        <w:rPr>
          <w:rFonts w:hint="eastAsia" w:ascii="仿宋_GB2312" w:hAnsi="仿宋_GB2312" w:eastAsia="仿宋_GB2312" w:cs="仿宋_GB2312"/>
          <w:color w:val="auto"/>
          <w:kern w:val="0"/>
          <w:sz w:val="30"/>
          <w:szCs w:val="30"/>
          <w:highlight w:val="none"/>
        </w:rPr>
        <w:t>（1）获得其他市级财政性资金支持的；</w:t>
      </w:r>
    </w:p>
    <w:p w14:paraId="548D0E83">
      <w:pPr>
        <w:keepNext w:val="0"/>
        <w:keepLines w:val="0"/>
        <w:pageBreakBefore w:val="0"/>
        <w:widowControl w:val="0"/>
        <w:kinsoku/>
        <w:wordWrap/>
        <w:overflowPunct/>
        <w:topLinePunct w:val="0"/>
        <w:autoSpaceDE/>
        <w:autoSpaceDN/>
        <w:bidi w:val="0"/>
        <w:adjustRightInd/>
        <w:snapToGrid/>
        <w:spacing w:after="0" w:line="600" w:lineRule="exact"/>
        <w:ind w:left="0" w:firstLine="600" w:firstLineChars="200"/>
        <w:textAlignment w:val="auto"/>
        <w:rPr>
          <w:rFonts w:hint="eastAsia" w:ascii="仿宋_GB2312" w:hAnsi="仿宋_GB2312" w:eastAsia="仿宋_GB2312" w:cs="仿宋_GB2312"/>
          <w:color w:val="auto"/>
          <w:kern w:val="0"/>
          <w:sz w:val="30"/>
          <w:szCs w:val="30"/>
          <w:highlight w:val="none"/>
        </w:rPr>
      </w:pPr>
      <w:r>
        <w:rPr>
          <w:rFonts w:hint="eastAsia" w:ascii="仿宋_GB2312" w:hAnsi="仿宋_GB2312" w:eastAsia="仿宋_GB2312" w:cs="仿宋_GB2312"/>
          <w:color w:val="auto"/>
          <w:kern w:val="0"/>
          <w:sz w:val="30"/>
          <w:szCs w:val="30"/>
          <w:highlight w:val="none"/>
        </w:rPr>
        <w:t>（2）获得全额财政性资金支持的；</w:t>
      </w:r>
    </w:p>
    <w:p w14:paraId="04693371">
      <w:pPr>
        <w:keepNext w:val="0"/>
        <w:keepLines w:val="0"/>
        <w:pageBreakBefore w:val="0"/>
        <w:widowControl w:val="0"/>
        <w:kinsoku/>
        <w:wordWrap/>
        <w:overflowPunct/>
        <w:topLinePunct w:val="0"/>
        <w:autoSpaceDE/>
        <w:autoSpaceDN/>
        <w:bidi w:val="0"/>
        <w:adjustRightInd/>
        <w:snapToGrid/>
        <w:spacing w:after="0" w:line="600" w:lineRule="exact"/>
        <w:ind w:left="0" w:firstLine="600" w:firstLineChars="200"/>
        <w:textAlignment w:val="auto"/>
        <w:rPr>
          <w:rFonts w:hint="eastAsia" w:ascii="仿宋_GB2312" w:hAnsi="仿宋_GB2312" w:eastAsia="仿宋_GB2312" w:cs="仿宋_GB2312"/>
          <w:color w:val="auto"/>
          <w:kern w:val="0"/>
          <w:sz w:val="30"/>
          <w:szCs w:val="30"/>
          <w:highlight w:val="none"/>
        </w:rPr>
      </w:pPr>
      <w:r>
        <w:rPr>
          <w:rFonts w:hint="eastAsia" w:ascii="仿宋_GB2312" w:hAnsi="仿宋_GB2312" w:eastAsia="仿宋_GB2312" w:cs="仿宋_GB2312"/>
          <w:color w:val="auto"/>
          <w:kern w:val="0"/>
          <w:sz w:val="30"/>
          <w:szCs w:val="30"/>
          <w:highlight w:val="none"/>
        </w:rPr>
        <w:t>（3）项目知识产权有争议的；</w:t>
      </w:r>
    </w:p>
    <w:p w14:paraId="0D38E39E">
      <w:pPr>
        <w:keepNext w:val="0"/>
        <w:keepLines w:val="0"/>
        <w:pageBreakBefore w:val="0"/>
        <w:widowControl w:val="0"/>
        <w:kinsoku/>
        <w:wordWrap/>
        <w:overflowPunct/>
        <w:topLinePunct w:val="0"/>
        <w:autoSpaceDE/>
        <w:autoSpaceDN/>
        <w:bidi w:val="0"/>
        <w:adjustRightInd/>
        <w:snapToGrid/>
        <w:spacing w:after="0" w:line="600" w:lineRule="exact"/>
        <w:ind w:left="0" w:firstLine="600" w:firstLineChars="200"/>
        <w:textAlignment w:val="auto"/>
        <w:rPr>
          <w:rFonts w:hint="eastAsia" w:ascii="仿宋_GB2312" w:hAnsi="仿宋_GB2312" w:eastAsia="仿宋_GB2312" w:cs="仿宋_GB2312"/>
          <w:color w:val="auto"/>
          <w:kern w:val="0"/>
          <w:sz w:val="30"/>
          <w:szCs w:val="30"/>
          <w:highlight w:val="none"/>
        </w:rPr>
      </w:pPr>
      <w:r>
        <w:rPr>
          <w:rFonts w:hint="eastAsia" w:ascii="仿宋_GB2312" w:hAnsi="仿宋_GB2312" w:eastAsia="仿宋_GB2312" w:cs="仿宋_GB2312"/>
          <w:color w:val="auto"/>
          <w:kern w:val="0"/>
          <w:sz w:val="30"/>
          <w:szCs w:val="30"/>
          <w:highlight w:val="none"/>
        </w:rPr>
        <w:t>（4）申报单位因重大违法、违规行为被执法部门依法处罚未满3年的；</w:t>
      </w:r>
    </w:p>
    <w:p w14:paraId="65B550C9">
      <w:pPr>
        <w:pStyle w:val="4"/>
        <w:rPr>
          <w:rFonts w:hint="eastAsia"/>
          <w:highlight w:val="none"/>
        </w:rPr>
      </w:pPr>
      <w:r>
        <w:rPr>
          <w:rFonts w:hint="eastAsia" w:ascii="仿宋_GB2312" w:hAnsi="Times New Roman" w:eastAsia="仿宋_GB2312" w:cs="Times New Roman"/>
          <w:sz w:val="30"/>
          <w:szCs w:val="30"/>
          <w:highlight w:val="none"/>
          <w:lang w:val="en-US" w:eastAsia="zh-CN"/>
        </w:rPr>
        <w:t>（5）已获得上海市商务高质量发展专项资金商旅文体展联动项目（第一批次）支持的项目。</w:t>
      </w:r>
    </w:p>
    <w:p w14:paraId="04D70C6F">
      <w:pPr>
        <w:keepNext w:val="0"/>
        <w:keepLines w:val="0"/>
        <w:pageBreakBefore w:val="0"/>
        <w:widowControl w:val="0"/>
        <w:suppressAutoHyphens/>
        <w:kinsoku/>
        <w:wordWrap/>
        <w:overflowPunct/>
        <w:topLinePunct w:val="0"/>
        <w:autoSpaceDE/>
        <w:autoSpaceDN/>
        <w:bidi w:val="0"/>
        <w:adjustRightInd/>
        <w:snapToGrid/>
        <w:spacing w:after="0" w:line="600" w:lineRule="exact"/>
        <w:ind w:left="0" w:firstLine="640" w:firstLineChars="200"/>
        <w:jc w:val="both"/>
        <w:textAlignment w:val="auto"/>
        <w:outlineLvl w:val="1"/>
        <w:rPr>
          <w:rFonts w:ascii="黑体" w:hAnsi="黑体" w:eastAsia="仿宋_GB2312" w:cs="国标黑体"/>
          <w:kern w:val="2"/>
          <w:sz w:val="32"/>
          <w:szCs w:val="32"/>
          <w:highlight w:val="none"/>
          <w:lang w:val="en-US" w:eastAsia="zh-CN" w:bidi="ar-SA"/>
        </w:rPr>
      </w:pPr>
      <w:r>
        <w:rPr>
          <w:rFonts w:ascii="黑体" w:hAnsi="黑体" w:eastAsia="黑体" w:cs="国标黑体"/>
          <w:kern w:val="2"/>
          <w:sz w:val="32"/>
          <w:szCs w:val="32"/>
          <w:highlight w:val="none"/>
          <w:lang w:val="en-US" w:eastAsia="zh-CN" w:bidi="ar-SA"/>
        </w:rPr>
        <w:t>四、申报材料要求</w:t>
      </w:r>
    </w:p>
    <w:p w14:paraId="4D32A9F5">
      <w:pPr>
        <w:keepNext w:val="0"/>
        <w:keepLines w:val="0"/>
        <w:pageBreakBefore w:val="0"/>
        <w:widowControl w:val="0"/>
        <w:kinsoku/>
        <w:wordWrap/>
        <w:overflowPunct/>
        <w:topLinePunct w:val="0"/>
        <w:autoSpaceDE/>
        <w:autoSpaceDN/>
        <w:bidi w:val="0"/>
        <w:adjustRightInd/>
        <w:snapToGrid/>
        <w:spacing w:after="0" w:line="600" w:lineRule="exact"/>
        <w:ind w:left="0" w:firstLine="600" w:firstLineChars="200"/>
        <w:textAlignment w:val="auto"/>
        <w:rPr>
          <w:rFonts w:hint="eastAsia" w:ascii="仿宋_GB2312" w:hAnsi="仿宋_GB2312" w:eastAsia="仿宋_GB2312" w:cs="仿宋_GB2312"/>
          <w:color w:val="auto"/>
          <w:kern w:val="0"/>
          <w:sz w:val="30"/>
          <w:szCs w:val="30"/>
          <w:highlight w:val="none"/>
        </w:rPr>
      </w:pPr>
      <w:r>
        <w:rPr>
          <w:rFonts w:hint="eastAsia" w:ascii="仿宋_GB2312" w:hAnsi="仿宋_GB2312" w:eastAsia="仿宋_GB2312" w:cs="仿宋_GB2312"/>
          <w:color w:val="auto"/>
          <w:kern w:val="0"/>
          <w:sz w:val="30"/>
          <w:szCs w:val="30"/>
          <w:highlight w:val="none"/>
        </w:rPr>
        <w:t>1.上海市</w:t>
      </w:r>
      <w:r>
        <w:rPr>
          <w:rFonts w:hint="eastAsia" w:ascii="仿宋_GB2312" w:hAnsi="仿宋_GB2312" w:eastAsia="仿宋_GB2312" w:cs="仿宋_GB2312"/>
          <w:color w:val="auto"/>
          <w:kern w:val="0"/>
          <w:sz w:val="30"/>
          <w:szCs w:val="30"/>
          <w:highlight w:val="none"/>
          <w:lang w:eastAsia="zh-CN"/>
        </w:rPr>
        <w:t>文旅商体展</w:t>
      </w:r>
      <w:r>
        <w:rPr>
          <w:rFonts w:hint="eastAsia" w:ascii="仿宋_GB2312" w:hAnsi="仿宋_GB2312" w:eastAsia="仿宋_GB2312" w:cs="仿宋_GB2312"/>
          <w:color w:val="auto"/>
          <w:kern w:val="0"/>
          <w:sz w:val="30"/>
          <w:szCs w:val="30"/>
          <w:highlight w:val="none"/>
        </w:rPr>
        <w:t>联动项目（支持</w:t>
      </w:r>
      <w:r>
        <w:rPr>
          <w:rFonts w:hint="eastAsia" w:ascii="仿宋_GB2312" w:hAnsi="仿宋_GB2312" w:eastAsia="仿宋_GB2312" w:cs="仿宋_GB2312"/>
          <w:color w:val="auto"/>
          <w:kern w:val="0"/>
          <w:sz w:val="30"/>
          <w:szCs w:val="30"/>
          <w:highlight w:val="none"/>
          <w:lang w:val="en-US" w:eastAsia="zh-CN"/>
        </w:rPr>
        <w:t>在线旅游经营平台促消费项目</w:t>
      </w:r>
      <w:r>
        <w:rPr>
          <w:rFonts w:hint="eastAsia" w:ascii="仿宋_GB2312" w:hAnsi="仿宋_GB2312" w:eastAsia="仿宋_GB2312" w:cs="仿宋_GB2312"/>
          <w:color w:val="auto"/>
          <w:kern w:val="0"/>
          <w:sz w:val="30"/>
          <w:szCs w:val="30"/>
          <w:highlight w:val="none"/>
        </w:rPr>
        <w:t>）</w:t>
      </w:r>
      <w:r>
        <w:rPr>
          <w:rFonts w:hint="eastAsia" w:ascii="仿宋_GB2312" w:hAnsi="Times New Roman" w:eastAsia="仿宋_GB2312" w:cs="Times New Roman"/>
          <w:sz w:val="30"/>
          <w:szCs w:val="30"/>
          <w:highlight w:val="none"/>
          <w:lang w:eastAsia="zh-CN"/>
        </w:rPr>
        <w:t>（</w:t>
      </w:r>
      <w:r>
        <w:rPr>
          <w:rFonts w:hint="eastAsia" w:ascii="仿宋_GB2312" w:hAnsi="Times New Roman" w:eastAsia="仿宋_GB2312" w:cs="Times New Roman"/>
          <w:sz w:val="30"/>
          <w:szCs w:val="30"/>
          <w:highlight w:val="none"/>
          <w:lang w:val="en-US" w:eastAsia="zh-CN"/>
        </w:rPr>
        <w:t>第二批次</w:t>
      </w:r>
      <w:r>
        <w:rPr>
          <w:rFonts w:hint="eastAsia" w:ascii="仿宋_GB2312" w:hAnsi="Times New Roman" w:eastAsia="仿宋_GB2312" w:cs="Times New Roman"/>
          <w:sz w:val="30"/>
          <w:szCs w:val="30"/>
          <w:highlight w:val="none"/>
          <w:lang w:eastAsia="zh-CN"/>
        </w:rPr>
        <w:t>）</w:t>
      </w:r>
      <w:r>
        <w:rPr>
          <w:rFonts w:hint="eastAsia" w:ascii="仿宋_GB2312" w:hAnsi="仿宋_GB2312" w:eastAsia="仿宋_GB2312" w:cs="仿宋_GB2312"/>
          <w:color w:val="auto"/>
          <w:kern w:val="0"/>
          <w:sz w:val="30"/>
          <w:szCs w:val="30"/>
          <w:highlight w:val="none"/>
        </w:rPr>
        <w:t>申报书，需企业法定代表人签字，并加盖企业公章（附件</w:t>
      </w:r>
      <w:r>
        <w:rPr>
          <w:rFonts w:hint="eastAsia" w:ascii="仿宋_GB2312" w:hAnsi="仿宋_GB2312" w:eastAsia="仿宋_GB2312" w:cs="仿宋_GB2312"/>
          <w:color w:val="auto"/>
          <w:kern w:val="0"/>
          <w:sz w:val="30"/>
          <w:szCs w:val="30"/>
          <w:highlight w:val="none"/>
          <w:lang w:val="en-US" w:eastAsia="zh-CN"/>
        </w:rPr>
        <w:t>6-1</w:t>
      </w:r>
      <w:r>
        <w:rPr>
          <w:rFonts w:hint="eastAsia" w:ascii="仿宋_GB2312" w:hAnsi="仿宋_GB2312" w:eastAsia="仿宋_GB2312" w:cs="仿宋_GB2312"/>
          <w:color w:val="auto"/>
          <w:kern w:val="0"/>
          <w:sz w:val="30"/>
          <w:szCs w:val="30"/>
          <w:highlight w:val="none"/>
        </w:rPr>
        <w:t>）；</w:t>
      </w:r>
    </w:p>
    <w:p w14:paraId="4778D6B0">
      <w:pPr>
        <w:keepNext w:val="0"/>
        <w:keepLines w:val="0"/>
        <w:pageBreakBefore w:val="0"/>
        <w:widowControl w:val="0"/>
        <w:kinsoku/>
        <w:wordWrap/>
        <w:overflowPunct/>
        <w:topLinePunct w:val="0"/>
        <w:autoSpaceDE/>
        <w:autoSpaceDN/>
        <w:bidi w:val="0"/>
        <w:adjustRightInd/>
        <w:snapToGrid/>
        <w:spacing w:after="0" w:line="600" w:lineRule="exact"/>
        <w:ind w:left="0" w:firstLine="600" w:firstLineChars="200"/>
        <w:textAlignment w:val="auto"/>
        <w:rPr>
          <w:rFonts w:hint="eastAsia" w:ascii="仿宋_GB2312" w:hAnsi="仿宋_GB2312" w:eastAsia="仿宋_GB2312" w:cs="仿宋_GB2312"/>
          <w:color w:val="auto"/>
          <w:kern w:val="0"/>
          <w:sz w:val="30"/>
          <w:szCs w:val="30"/>
          <w:highlight w:val="none"/>
        </w:rPr>
      </w:pPr>
      <w:r>
        <w:rPr>
          <w:rFonts w:hint="eastAsia" w:ascii="仿宋_GB2312" w:hAnsi="仿宋_GB2312" w:eastAsia="仿宋_GB2312" w:cs="仿宋_GB2312"/>
          <w:color w:val="auto"/>
          <w:kern w:val="0"/>
          <w:sz w:val="30"/>
          <w:szCs w:val="30"/>
          <w:highlight w:val="none"/>
        </w:rPr>
        <w:t>2.申报单位营业执照或法人证书、统一社会信用代码证书复印件，并加盖企业公章；</w:t>
      </w:r>
    </w:p>
    <w:p w14:paraId="1353217C">
      <w:pPr>
        <w:keepNext w:val="0"/>
        <w:keepLines w:val="0"/>
        <w:pageBreakBefore w:val="0"/>
        <w:widowControl w:val="0"/>
        <w:kinsoku/>
        <w:wordWrap/>
        <w:overflowPunct/>
        <w:topLinePunct w:val="0"/>
        <w:autoSpaceDE/>
        <w:autoSpaceDN/>
        <w:bidi w:val="0"/>
        <w:adjustRightInd/>
        <w:snapToGrid/>
        <w:spacing w:after="0" w:line="600" w:lineRule="exact"/>
        <w:ind w:left="0" w:firstLine="600" w:firstLineChars="200"/>
        <w:textAlignment w:val="auto"/>
        <w:rPr>
          <w:rFonts w:hint="eastAsia" w:ascii="仿宋_GB2312" w:hAnsi="仿宋_GB2312" w:eastAsia="仿宋_GB2312" w:cs="仿宋_GB2312"/>
          <w:color w:val="auto"/>
          <w:kern w:val="0"/>
          <w:sz w:val="30"/>
          <w:szCs w:val="30"/>
          <w:highlight w:val="none"/>
          <w:lang w:val="en-US" w:eastAsia="zh-CN"/>
        </w:rPr>
      </w:pPr>
      <w:r>
        <w:rPr>
          <w:rFonts w:hint="eastAsia" w:ascii="仿宋_GB2312" w:hAnsi="仿宋_GB2312" w:eastAsia="仿宋_GB2312" w:cs="仿宋_GB2312"/>
          <w:color w:val="auto"/>
          <w:kern w:val="0"/>
          <w:sz w:val="30"/>
          <w:szCs w:val="30"/>
          <w:highlight w:val="none"/>
        </w:rPr>
        <w:t>3.</w:t>
      </w:r>
      <w:r>
        <w:rPr>
          <w:rFonts w:hint="eastAsia" w:ascii="仿宋_GB2312" w:hAnsi="仿宋_GB2312" w:eastAsia="仿宋_GB2312" w:cs="仿宋_GB2312"/>
          <w:color w:val="auto"/>
          <w:kern w:val="0"/>
          <w:sz w:val="30"/>
          <w:szCs w:val="30"/>
          <w:highlight w:val="none"/>
          <w:lang w:val="en-US" w:eastAsia="zh-CN"/>
        </w:rPr>
        <w:t>在线旅游经营平台的</w:t>
      </w:r>
      <w:r>
        <w:rPr>
          <w:rFonts w:hint="eastAsia" w:ascii="仿宋_GB2312" w:hAnsi="仿宋_GB2312" w:eastAsia="仿宋_GB2312" w:cs="仿宋_GB2312"/>
          <w:color w:val="auto"/>
          <w:kern w:val="0"/>
          <w:sz w:val="30"/>
          <w:szCs w:val="30"/>
          <w:highlight w:val="none"/>
        </w:rPr>
        <w:t>电信与信息服务业务经营许可证(ICP)</w:t>
      </w:r>
      <w:r>
        <w:rPr>
          <w:rFonts w:hint="eastAsia" w:ascii="仿宋_GB2312" w:hAnsi="仿宋_GB2312" w:eastAsia="仿宋_GB2312" w:cs="仿宋_GB2312"/>
          <w:color w:val="auto"/>
          <w:kern w:val="0"/>
          <w:sz w:val="30"/>
          <w:szCs w:val="30"/>
          <w:highlight w:val="none"/>
          <w:lang w:eastAsia="zh-CN"/>
        </w:rPr>
        <w:t>；</w:t>
      </w:r>
    </w:p>
    <w:p w14:paraId="24809A46">
      <w:pPr>
        <w:widowControl w:val="0"/>
        <w:suppressAutoHyphens/>
        <w:ind w:firstLine="600" w:firstLineChars="200"/>
        <w:jc w:val="both"/>
        <w:rPr>
          <w:rFonts w:hint="default" w:ascii="Calibri" w:hAnsi="Calibri" w:eastAsia="仿宋_GB2312" w:cs="Times New Roman"/>
          <w:kern w:val="2"/>
          <w:sz w:val="21"/>
          <w:szCs w:val="24"/>
          <w:highlight w:val="none"/>
          <w:lang w:val="en-US" w:eastAsia="zh-CN" w:bidi="ar-SA"/>
        </w:rPr>
      </w:pPr>
      <w:r>
        <w:rPr>
          <w:rFonts w:hint="eastAsia" w:ascii="仿宋_GB2312" w:hAnsi="仿宋_GB2312" w:eastAsia="仿宋_GB2312" w:cs="仿宋_GB2312"/>
          <w:color w:val="auto"/>
          <w:kern w:val="0"/>
          <w:sz w:val="30"/>
          <w:szCs w:val="30"/>
          <w:highlight w:val="none"/>
          <w:lang w:val="en-US" w:eastAsia="zh-CN" w:bidi="ar-SA"/>
        </w:rPr>
        <w:t>4.在线旅游经营平台经营旅行社业务的，应提供旅行社业务经营许可；</w:t>
      </w:r>
    </w:p>
    <w:p w14:paraId="5B4D0132">
      <w:pPr>
        <w:keepNext w:val="0"/>
        <w:keepLines w:val="0"/>
        <w:pageBreakBefore w:val="0"/>
        <w:widowControl w:val="0"/>
        <w:kinsoku/>
        <w:wordWrap/>
        <w:overflowPunct/>
        <w:topLinePunct w:val="0"/>
        <w:autoSpaceDE/>
        <w:autoSpaceDN/>
        <w:bidi w:val="0"/>
        <w:adjustRightInd/>
        <w:snapToGrid/>
        <w:spacing w:after="0" w:line="600" w:lineRule="exact"/>
        <w:ind w:left="0" w:firstLine="600" w:firstLineChars="200"/>
        <w:textAlignment w:val="auto"/>
        <w:rPr>
          <w:rFonts w:hint="default" w:ascii="仿宋_GB2312" w:hAnsi="仿宋_GB2312" w:eastAsia="仿宋_GB2312" w:cs="仿宋_GB2312"/>
          <w:color w:val="auto"/>
          <w:kern w:val="0"/>
          <w:sz w:val="30"/>
          <w:szCs w:val="30"/>
          <w:highlight w:val="none"/>
          <w:lang w:val="en-US" w:eastAsia="zh-CN"/>
        </w:rPr>
      </w:pPr>
      <w:r>
        <w:rPr>
          <w:rFonts w:hint="eastAsia" w:ascii="仿宋_GB2312" w:hAnsi="仿宋_GB2312" w:eastAsia="仿宋_GB2312" w:cs="仿宋_GB2312"/>
          <w:color w:val="auto"/>
          <w:kern w:val="0"/>
          <w:sz w:val="30"/>
          <w:szCs w:val="30"/>
          <w:highlight w:val="none"/>
          <w:lang w:val="en-US" w:eastAsia="zh-CN"/>
        </w:rPr>
        <w:t>5.项目概述，重点阐述促消费活动内容、成效等，可附佐证图片、照片等。</w:t>
      </w:r>
    </w:p>
    <w:p w14:paraId="0209DC0B">
      <w:pPr>
        <w:keepNext w:val="0"/>
        <w:keepLines w:val="0"/>
        <w:pageBreakBefore w:val="0"/>
        <w:widowControl w:val="0"/>
        <w:kinsoku/>
        <w:wordWrap/>
        <w:overflowPunct/>
        <w:topLinePunct w:val="0"/>
        <w:autoSpaceDE/>
        <w:autoSpaceDN/>
        <w:bidi w:val="0"/>
        <w:adjustRightInd/>
        <w:snapToGrid/>
        <w:spacing w:after="0" w:line="600" w:lineRule="exact"/>
        <w:ind w:left="0" w:firstLine="600" w:firstLineChars="200"/>
        <w:textAlignment w:val="auto"/>
        <w:rPr>
          <w:rFonts w:hint="eastAsia" w:ascii="仿宋_GB2312" w:hAnsi="仿宋_GB2312" w:eastAsia="仿宋_GB2312" w:cs="仿宋_GB2312"/>
          <w:color w:val="auto"/>
          <w:kern w:val="0"/>
          <w:sz w:val="30"/>
          <w:szCs w:val="30"/>
          <w:highlight w:val="none"/>
          <w:lang w:val="en-US" w:eastAsia="zh-CN"/>
        </w:rPr>
      </w:pPr>
      <w:r>
        <w:rPr>
          <w:rFonts w:hint="eastAsia" w:ascii="仿宋_GB2312" w:hAnsi="仿宋_GB2312" w:eastAsia="仿宋_GB2312" w:cs="仿宋_GB2312"/>
          <w:color w:val="auto"/>
          <w:kern w:val="0"/>
          <w:sz w:val="30"/>
          <w:szCs w:val="30"/>
          <w:highlight w:val="none"/>
          <w:lang w:val="en-US" w:eastAsia="zh-CN"/>
        </w:rPr>
        <w:t>6</w:t>
      </w:r>
      <w:r>
        <w:rPr>
          <w:rFonts w:hint="eastAsia" w:ascii="仿宋_GB2312" w:hAnsi="仿宋_GB2312" w:eastAsia="仿宋_GB2312" w:cs="仿宋_GB2312"/>
          <w:color w:val="auto"/>
          <w:kern w:val="0"/>
          <w:sz w:val="30"/>
          <w:szCs w:val="30"/>
          <w:highlight w:val="none"/>
        </w:rPr>
        <w:t>.</w:t>
      </w:r>
      <w:r>
        <w:rPr>
          <w:rFonts w:hint="eastAsia" w:ascii="仿宋_GB2312" w:hAnsi="仿宋_GB2312" w:eastAsia="仿宋_GB2312" w:cs="仿宋_GB2312"/>
          <w:color w:val="auto"/>
          <w:kern w:val="0"/>
          <w:sz w:val="30"/>
          <w:szCs w:val="30"/>
          <w:highlight w:val="none"/>
          <w:lang w:val="en-US" w:eastAsia="zh-CN"/>
        </w:rPr>
        <w:t>项目专项审计报告，重点审计促消费活动期间累计吸引的入沪游客人次、境外游客人次和占比情况；</w:t>
      </w:r>
    </w:p>
    <w:p w14:paraId="7D195C37">
      <w:pPr>
        <w:keepNext w:val="0"/>
        <w:keepLines w:val="0"/>
        <w:pageBreakBefore w:val="0"/>
        <w:widowControl w:val="0"/>
        <w:kinsoku/>
        <w:wordWrap/>
        <w:overflowPunct/>
        <w:topLinePunct w:val="0"/>
        <w:autoSpaceDE/>
        <w:autoSpaceDN/>
        <w:bidi w:val="0"/>
        <w:adjustRightInd/>
        <w:snapToGrid/>
        <w:spacing w:after="0" w:line="600" w:lineRule="exact"/>
        <w:ind w:left="0" w:firstLine="600" w:firstLineChars="200"/>
        <w:textAlignment w:val="auto"/>
        <w:rPr>
          <w:rFonts w:hint="default" w:ascii="仿宋_GB2312" w:hAnsi="仿宋_GB2312" w:eastAsia="仿宋_GB2312" w:cs="仿宋_GB2312"/>
          <w:color w:val="auto"/>
          <w:kern w:val="0"/>
          <w:sz w:val="30"/>
          <w:szCs w:val="30"/>
          <w:highlight w:val="none"/>
          <w:lang w:val="en-US" w:eastAsia="zh-CN"/>
        </w:rPr>
      </w:pPr>
      <w:r>
        <w:rPr>
          <w:rFonts w:hint="eastAsia" w:ascii="仿宋_GB2312" w:hAnsi="仿宋_GB2312" w:eastAsia="仿宋_GB2312" w:cs="仿宋_GB2312"/>
          <w:color w:val="auto"/>
          <w:kern w:val="0"/>
          <w:sz w:val="30"/>
          <w:szCs w:val="30"/>
          <w:highlight w:val="none"/>
          <w:lang w:val="en-US" w:eastAsia="zh-CN"/>
        </w:rPr>
        <w:t>7.促消费活动期间累计吸引的入沪游客人次、境外游客占比情况的证明材料，如含游客身份信息的平台订单记录等。</w:t>
      </w:r>
    </w:p>
    <w:p w14:paraId="3FA643A6">
      <w:pPr>
        <w:widowControl w:val="0"/>
        <w:suppressAutoHyphens/>
        <w:ind w:firstLine="420" w:firstLineChars="200"/>
        <w:jc w:val="both"/>
        <w:rPr>
          <w:rFonts w:hint="default" w:ascii="Calibri" w:hAnsi="Calibri" w:eastAsia="宋体" w:cs="Times New Roman"/>
          <w:kern w:val="2"/>
          <w:sz w:val="21"/>
          <w:szCs w:val="24"/>
          <w:highlight w:val="none"/>
          <w:lang w:val="en-US" w:eastAsia="zh-CN" w:bidi="ar-SA"/>
        </w:rPr>
      </w:pPr>
    </w:p>
    <w:p w14:paraId="3287DDDF">
      <w:pPr>
        <w:keepNext w:val="0"/>
        <w:keepLines w:val="0"/>
        <w:pageBreakBefore w:val="0"/>
        <w:widowControl w:val="0"/>
        <w:kinsoku/>
        <w:wordWrap/>
        <w:overflowPunct/>
        <w:topLinePunct w:val="0"/>
        <w:autoSpaceDE/>
        <w:autoSpaceDN/>
        <w:bidi w:val="0"/>
        <w:adjustRightInd/>
        <w:snapToGrid/>
        <w:spacing w:after="0" w:line="600" w:lineRule="exact"/>
        <w:ind w:left="0" w:firstLine="600" w:firstLineChars="200"/>
        <w:textAlignment w:val="auto"/>
        <w:rPr>
          <w:rFonts w:hint="default" w:ascii="仿宋_GB2312" w:hAnsi="仿宋_GB2312" w:eastAsia="仿宋_GB2312" w:cs="仿宋_GB2312"/>
          <w:color w:val="auto"/>
          <w:kern w:val="0"/>
          <w:sz w:val="30"/>
          <w:szCs w:val="30"/>
          <w:highlight w:val="none"/>
          <w:lang w:val="en-US" w:eastAsia="zh-CN"/>
        </w:rPr>
      </w:pPr>
      <w:r>
        <w:rPr>
          <w:rFonts w:hint="eastAsia" w:ascii="仿宋_GB2312" w:hAnsi="仿宋_GB2312" w:eastAsia="仿宋_GB2312" w:cs="仿宋_GB2312"/>
          <w:color w:val="auto"/>
          <w:kern w:val="0"/>
          <w:sz w:val="30"/>
          <w:szCs w:val="30"/>
          <w:highlight w:val="none"/>
        </w:rPr>
        <w:t>联系人：谢</w:t>
      </w:r>
      <w:r>
        <w:rPr>
          <w:rFonts w:hint="eastAsia" w:ascii="仿宋_GB2312" w:hAnsi="仿宋_GB2312" w:eastAsia="仿宋_GB2312" w:cs="仿宋_GB2312"/>
          <w:color w:val="auto"/>
          <w:kern w:val="0"/>
          <w:sz w:val="30"/>
          <w:szCs w:val="30"/>
          <w:highlight w:val="none"/>
          <w:lang w:val="en-US" w:eastAsia="zh-CN"/>
        </w:rPr>
        <w:t>老师</w:t>
      </w:r>
      <w:r>
        <w:rPr>
          <w:rFonts w:hint="eastAsia" w:ascii="仿宋_GB2312" w:hAnsi="仿宋_GB2312" w:eastAsia="仿宋_GB2312" w:cs="仿宋_GB2312"/>
          <w:color w:val="auto"/>
          <w:kern w:val="0"/>
          <w:sz w:val="30"/>
          <w:szCs w:val="30"/>
          <w:highlight w:val="none"/>
        </w:rPr>
        <w:t xml:space="preserve">  23118201</w:t>
      </w:r>
    </w:p>
    <w:p w14:paraId="5D9AB5BC">
      <w:pPr>
        <w:keepNext w:val="0"/>
        <w:keepLines w:val="0"/>
        <w:pageBreakBefore w:val="0"/>
        <w:widowControl w:val="0"/>
        <w:kinsoku/>
        <w:wordWrap/>
        <w:overflowPunct/>
        <w:topLinePunct w:val="0"/>
        <w:autoSpaceDE/>
        <w:autoSpaceDN/>
        <w:bidi w:val="0"/>
        <w:adjustRightInd/>
        <w:snapToGrid/>
        <w:spacing w:after="0" w:line="600" w:lineRule="exact"/>
        <w:ind w:left="0" w:firstLine="600" w:firstLineChars="200"/>
        <w:textAlignment w:val="auto"/>
        <w:rPr>
          <w:rFonts w:hint="eastAsia" w:ascii="仿宋_GB2312" w:hAnsi="仿宋_GB2312" w:eastAsia="仿宋_GB2312" w:cs="仿宋_GB2312"/>
          <w:color w:val="auto"/>
          <w:kern w:val="0"/>
          <w:sz w:val="30"/>
          <w:szCs w:val="30"/>
          <w:highlight w:val="none"/>
          <w:lang w:val="en-US" w:eastAsia="zh-CN"/>
        </w:rPr>
      </w:pPr>
      <w:r>
        <w:rPr>
          <w:rFonts w:hint="eastAsia" w:ascii="仿宋_GB2312" w:hAnsi="仿宋_GB2312" w:eastAsia="仿宋_GB2312" w:cs="仿宋_GB2312"/>
          <w:color w:val="auto"/>
          <w:kern w:val="0"/>
          <w:sz w:val="30"/>
          <w:szCs w:val="30"/>
          <w:highlight w:val="none"/>
          <w:lang w:val="en-US" w:eastAsia="zh-CN"/>
        </w:rPr>
        <w:t>电子邮箱：lvxingsheshenbao@163.com</w:t>
      </w:r>
      <w:r>
        <w:rPr>
          <w:rFonts w:hint="eastAsia" w:ascii="仿宋_GB2312" w:hAnsi="仿宋_GB2312" w:eastAsia="仿宋_GB2312" w:cs="仿宋_GB2312"/>
          <w:color w:val="auto"/>
          <w:kern w:val="0"/>
          <w:sz w:val="30"/>
          <w:szCs w:val="30"/>
          <w:highlight w:val="none"/>
          <w:lang w:val="en-US" w:eastAsia="zh-CN"/>
        </w:rPr>
        <w:fldChar w:fldCharType="begin"/>
      </w:r>
      <w:r>
        <w:rPr>
          <w:rFonts w:hint="eastAsia" w:ascii="仿宋_GB2312" w:hAnsi="仿宋_GB2312" w:eastAsia="仿宋_GB2312" w:cs="仿宋_GB2312"/>
          <w:color w:val="auto"/>
          <w:kern w:val="0"/>
          <w:sz w:val="30"/>
          <w:szCs w:val="30"/>
          <w:highlight w:val="none"/>
          <w:lang w:val="en-US" w:eastAsia="zh-CN"/>
        </w:rPr>
        <w:instrText xml:space="preserve"> HYPERLINK "mailto:scczxzj@163.com（申报材料盖章扫描版和wordban" </w:instrText>
      </w:r>
      <w:r>
        <w:rPr>
          <w:rFonts w:hint="eastAsia" w:ascii="仿宋_GB2312" w:hAnsi="仿宋_GB2312" w:eastAsia="仿宋_GB2312" w:cs="仿宋_GB2312"/>
          <w:color w:val="auto"/>
          <w:kern w:val="0"/>
          <w:sz w:val="30"/>
          <w:szCs w:val="30"/>
          <w:highlight w:val="none"/>
          <w:lang w:val="en-US" w:eastAsia="zh-CN"/>
        </w:rPr>
        <w:fldChar w:fldCharType="separate"/>
      </w:r>
      <w:r>
        <w:rPr>
          <w:rFonts w:hint="eastAsia" w:ascii="仿宋_GB2312" w:hAnsi="仿宋_GB2312" w:eastAsia="仿宋_GB2312" w:cs="仿宋_GB2312"/>
          <w:color w:val="auto"/>
          <w:kern w:val="0"/>
          <w:sz w:val="30"/>
          <w:szCs w:val="30"/>
          <w:highlight w:val="none"/>
          <w:lang w:val="en-US" w:eastAsia="zh-CN"/>
        </w:rPr>
        <w:t>（申报材料word版和盖章扫描pdf版</w:t>
      </w:r>
      <w:r>
        <w:rPr>
          <w:rFonts w:hint="eastAsia" w:ascii="仿宋_GB2312" w:hAnsi="仿宋_GB2312" w:eastAsia="仿宋_GB2312" w:cs="仿宋_GB2312"/>
          <w:color w:val="auto"/>
          <w:kern w:val="0"/>
          <w:sz w:val="30"/>
          <w:szCs w:val="30"/>
          <w:highlight w:val="none"/>
          <w:lang w:val="en-US" w:eastAsia="zh-CN"/>
        </w:rPr>
        <w:fldChar w:fldCharType="end"/>
      </w:r>
      <w:r>
        <w:rPr>
          <w:rFonts w:hint="eastAsia" w:ascii="仿宋_GB2312" w:hAnsi="仿宋_GB2312" w:eastAsia="仿宋_GB2312" w:cs="仿宋_GB2312"/>
          <w:color w:val="auto"/>
          <w:kern w:val="0"/>
          <w:sz w:val="30"/>
          <w:szCs w:val="30"/>
          <w:highlight w:val="none"/>
          <w:lang w:val="en-US" w:eastAsia="zh-CN"/>
        </w:rPr>
        <w:t>请发送至邮箱）</w:t>
      </w:r>
    </w:p>
    <w:p w14:paraId="2F14F2B2">
      <w:pPr>
        <w:pStyle w:val="4"/>
        <w:rPr>
          <w:rFonts w:hint="eastAsia" w:ascii="仿宋_GB2312" w:hAnsi="Times New Roman" w:eastAsia="仿宋_GB2312" w:cs="Times New Roman"/>
          <w:sz w:val="30"/>
          <w:szCs w:val="30"/>
          <w:highlight w:val="none"/>
          <w:lang w:val="en-US" w:eastAsia="zh-CN"/>
        </w:rPr>
      </w:pPr>
    </w:p>
    <w:p w14:paraId="1F2C7C2F">
      <w:pPr>
        <w:pStyle w:val="4"/>
        <w:rPr>
          <w:rFonts w:hint="eastAsia"/>
          <w:highlight w:val="none"/>
          <w:lang w:val="en-US" w:eastAsia="zh-CN"/>
        </w:rPr>
      </w:pPr>
      <w:r>
        <w:rPr>
          <w:rFonts w:hint="eastAsia" w:ascii="仿宋_GB2312" w:hAnsi="Times New Roman" w:eastAsia="仿宋_GB2312" w:cs="Times New Roman"/>
          <w:sz w:val="30"/>
          <w:szCs w:val="30"/>
          <w:highlight w:val="none"/>
          <w:lang w:val="en-US" w:eastAsia="zh-CN"/>
        </w:rPr>
        <w:t>附件：6-1.上海市文旅商体展联动项目（</w:t>
      </w:r>
      <w:r>
        <w:rPr>
          <w:rFonts w:hint="eastAsia" w:ascii="仿宋_GB2312" w:hAnsi="仿宋_GB2312" w:eastAsia="仿宋_GB2312" w:cs="仿宋_GB2312"/>
          <w:color w:val="auto"/>
          <w:kern w:val="0"/>
          <w:sz w:val="30"/>
          <w:szCs w:val="30"/>
          <w:highlight w:val="none"/>
        </w:rPr>
        <w:t>支持</w:t>
      </w:r>
      <w:r>
        <w:rPr>
          <w:rFonts w:hint="eastAsia" w:ascii="仿宋_GB2312" w:hAnsi="仿宋_GB2312" w:eastAsia="仿宋_GB2312" w:cs="仿宋_GB2312"/>
          <w:color w:val="auto"/>
          <w:kern w:val="0"/>
          <w:sz w:val="30"/>
          <w:szCs w:val="30"/>
          <w:highlight w:val="none"/>
          <w:lang w:val="en-US" w:eastAsia="zh-CN"/>
        </w:rPr>
        <w:t>在线旅游经营平台促消费项目</w:t>
      </w:r>
      <w:r>
        <w:rPr>
          <w:rFonts w:hint="eastAsia" w:ascii="仿宋_GB2312" w:hAnsi="Times New Roman" w:eastAsia="仿宋_GB2312" w:cs="Times New Roman"/>
          <w:sz w:val="30"/>
          <w:szCs w:val="30"/>
          <w:highlight w:val="none"/>
          <w:lang w:val="en-US" w:eastAsia="zh-CN"/>
        </w:rPr>
        <w:t>）</w:t>
      </w:r>
      <w:r>
        <w:rPr>
          <w:rFonts w:hint="eastAsia" w:ascii="仿宋_GB2312" w:hAnsi="Times New Roman" w:eastAsia="仿宋_GB2312" w:cs="Times New Roman"/>
          <w:sz w:val="30"/>
          <w:szCs w:val="30"/>
          <w:highlight w:val="none"/>
          <w:lang w:eastAsia="zh-CN"/>
        </w:rPr>
        <w:t>（</w:t>
      </w:r>
      <w:r>
        <w:rPr>
          <w:rFonts w:hint="eastAsia" w:ascii="仿宋_GB2312" w:hAnsi="Times New Roman" w:eastAsia="仿宋_GB2312" w:cs="Times New Roman"/>
          <w:sz w:val="30"/>
          <w:szCs w:val="30"/>
          <w:highlight w:val="none"/>
          <w:lang w:val="en-US" w:eastAsia="zh-CN"/>
        </w:rPr>
        <w:t>第二批次</w:t>
      </w:r>
      <w:r>
        <w:rPr>
          <w:rFonts w:hint="eastAsia" w:ascii="仿宋_GB2312" w:hAnsi="Times New Roman" w:eastAsia="仿宋_GB2312" w:cs="Times New Roman"/>
          <w:sz w:val="30"/>
          <w:szCs w:val="30"/>
          <w:highlight w:val="none"/>
          <w:lang w:eastAsia="zh-CN"/>
        </w:rPr>
        <w:t>）</w:t>
      </w:r>
      <w:r>
        <w:rPr>
          <w:rFonts w:hint="eastAsia" w:ascii="仿宋_GB2312" w:hAnsi="Times New Roman" w:eastAsia="仿宋_GB2312" w:cs="Times New Roman"/>
          <w:sz w:val="30"/>
          <w:szCs w:val="30"/>
          <w:highlight w:val="none"/>
          <w:lang w:val="en-US" w:eastAsia="zh-CN"/>
        </w:rPr>
        <w:t>申报书</w:t>
      </w:r>
    </w:p>
    <w:p w14:paraId="3A6631CB">
      <w:pPr>
        <w:bidi w:val="0"/>
        <w:spacing w:line="530" w:lineRule="exact"/>
        <w:outlineLvl w:val="1"/>
        <w:rPr>
          <w:rFonts w:hint="default" w:ascii="仿宋_GB2312" w:hAnsi="仿宋_GB2312" w:eastAsia="仿宋_GB2312" w:cs="仿宋_GB2312"/>
          <w:color w:val="auto"/>
          <w:kern w:val="0"/>
          <w:sz w:val="30"/>
          <w:szCs w:val="30"/>
          <w:highlight w:val="none"/>
          <w:lang w:val="en-US" w:eastAsia="zh-CN" w:bidi="ar-SA"/>
        </w:rPr>
      </w:pPr>
      <w:r>
        <w:rPr>
          <w:rFonts w:hint="eastAsia" w:ascii="Times New Roman" w:hAnsi="Times New Roman" w:eastAsia="宋体" w:cs="Times New Roman"/>
          <w:color w:val="auto"/>
          <w:highlight w:val="none"/>
        </w:rPr>
        <w:br w:type="page"/>
      </w:r>
      <w:r>
        <w:rPr>
          <w:rFonts w:hint="eastAsia" w:ascii="黑体" w:hAnsi="黑体" w:eastAsia="黑体" w:cs="黑体"/>
          <w:color w:val="auto"/>
          <w:kern w:val="0"/>
          <w:sz w:val="32"/>
          <w:szCs w:val="32"/>
          <w:highlight w:val="none"/>
          <w:lang w:val="en-US" w:eastAsia="zh-CN" w:bidi="ar-SA"/>
        </w:rPr>
        <w:t>附件6-1</w:t>
      </w:r>
    </w:p>
    <w:p w14:paraId="6D194E33">
      <w:pPr>
        <w:bidi w:val="0"/>
        <w:jc w:val="center"/>
        <w:rPr>
          <w:rFonts w:ascii="Times New Roman" w:hAnsi="Times New Roman" w:eastAsia="方正小标宋简体" w:cs="Times New Roman"/>
          <w:bCs/>
          <w:color w:val="auto"/>
          <w:sz w:val="36"/>
          <w:szCs w:val="36"/>
          <w:highlight w:val="none"/>
        </w:rPr>
      </w:pPr>
    </w:p>
    <w:p w14:paraId="2BDC92DD">
      <w:pPr>
        <w:bidi w:val="0"/>
        <w:jc w:val="center"/>
        <w:rPr>
          <w:rFonts w:ascii="Times New Roman" w:hAnsi="Times New Roman" w:eastAsia="方正小标宋简体" w:cs="Times New Roman"/>
          <w:bCs/>
          <w:color w:val="auto"/>
          <w:sz w:val="36"/>
          <w:szCs w:val="36"/>
          <w:highlight w:val="none"/>
        </w:rPr>
      </w:pPr>
      <w:r>
        <w:rPr>
          <w:rFonts w:ascii="Times New Roman" w:hAnsi="Times New Roman" w:eastAsia="方正小标宋简体" w:cs="Times New Roman"/>
          <w:bCs/>
          <w:color w:val="auto"/>
          <w:sz w:val="36"/>
          <w:szCs w:val="36"/>
          <w:highlight w:val="none"/>
        </w:rPr>
        <w:t>上海市</w:t>
      </w:r>
      <w:r>
        <w:rPr>
          <w:rFonts w:hint="eastAsia" w:ascii="Times New Roman" w:hAnsi="Times New Roman" w:eastAsia="方正小标宋简体" w:cs="Times New Roman"/>
          <w:color w:val="auto"/>
          <w:sz w:val="36"/>
          <w:szCs w:val="36"/>
          <w:highlight w:val="none"/>
          <w:lang w:eastAsia="zh-CN"/>
        </w:rPr>
        <w:t>文旅商体展</w:t>
      </w:r>
      <w:r>
        <w:rPr>
          <w:rFonts w:ascii="Times New Roman" w:hAnsi="Times New Roman" w:eastAsia="方正小标宋简体" w:cs="Times New Roman"/>
          <w:color w:val="auto"/>
          <w:sz w:val="36"/>
          <w:szCs w:val="36"/>
          <w:highlight w:val="none"/>
        </w:rPr>
        <w:t>联动</w:t>
      </w:r>
      <w:r>
        <w:rPr>
          <w:rFonts w:ascii="Times New Roman" w:hAnsi="Times New Roman" w:eastAsia="方正小标宋简体" w:cs="Times New Roman"/>
          <w:bCs/>
          <w:color w:val="auto"/>
          <w:sz w:val="36"/>
          <w:szCs w:val="36"/>
          <w:highlight w:val="none"/>
        </w:rPr>
        <w:t>项目</w:t>
      </w:r>
    </w:p>
    <w:p w14:paraId="46E04FDC">
      <w:pPr>
        <w:bidi w:val="0"/>
        <w:jc w:val="center"/>
        <w:rPr>
          <w:rFonts w:ascii="Times New Roman" w:hAnsi="Times New Roman" w:eastAsia="方正小标宋简体" w:cs="Times New Roman"/>
          <w:bCs/>
          <w:color w:val="auto"/>
          <w:sz w:val="36"/>
          <w:szCs w:val="36"/>
          <w:highlight w:val="none"/>
        </w:rPr>
      </w:pPr>
      <w:r>
        <w:rPr>
          <w:rFonts w:ascii="Times New Roman" w:hAnsi="Times New Roman" w:eastAsia="方正小标宋简体" w:cs="Times New Roman"/>
          <w:bCs/>
          <w:color w:val="auto"/>
          <w:sz w:val="36"/>
          <w:szCs w:val="36"/>
          <w:highlight w:val="none"/>
        </w:rPr>
        <w:t>（</w:t>
      </w:r>
      <w:r>
        <w:rPr>
          <w:rFonts w:hint="eastAsia" w:ascii="Times New Roman" w:hAnsi="Times New Roman" w:eastAsia="方正小标宋简体" w:cs="Times New Roman"/>
          <w:bCs/>
          <w:color w:val="auto"/>
          <w:sz w:val="36"/>
          <w:szCs w:val="36"/>
          <w:highlight w:val="none"/>
          <w:lang w:val="en-US" w:eastAsia="zh-CN"/>
        </w:rPr>
        <w:t>支持在线旅游经营平台促消费项目</w:t>
      </w:r>
      <w:r>
        <w:rPr>
          <w:rFonts w:ascii="Times New Roman" w:hAnsi="Times New Roman" w:eastAsia="方正小标宋简体" w:cs="Times New Roman"/>
          <w:bCs/>
          <w:color w:val="auto"/>
          <w:sz w:val="36"/>
          <w:szCs w:val="36"/>
          <w:highlight w:val="none"/>
        </w:rPr>
        <w:t>）</w:t>
      </w:r>
      <w:r>
        <w:rPr>
          <w:rFonts w:hint="eastAsia" w:ascii="Times New Roman" w:hAnsi="Times New Roman" w:eastAsia="方正小标宋简体" w:cs="Times New Roman"/>
          <w:bCs/>
          <w:color w:val="auto"/>
          <w:sz w:val="36"/>
          <w:szCs w:val="36"/>
          <w:highlight w:val="none"/>
          <w:lang w:eastAsia="zh-CN"/>
        </w:rPr>
        <w:t>（</w:t>
      </w:r>
      <w:r>
        <w:rPr>
          <w:rFonts w:hint="eastAsia" w:ascii="Times New Roman" w:hAnsi="Times New Roman" w:eastAsia="方正小标宋简体" w:cs="Times New Roman"/>
          <w:bCs/>
          <w:color w:val="auto"/>
          <w:sz w:val="36"/>
          <w:szCs w:val="36"/>
          <w:highlight w:val="none"/>
          <w:lang w:val="en-US" w:eastAsia="zh-CN"/>
        </w:rPr>
        <w:t>第二批次</w:t>
      </w:r>
      <w:r>
        <w:rPr>
          <w:rFonts w:hint="eastAsia" w:ascii="Times New Roman" w:hAnsi="Times New Roman" w:eastAsia="方正小标宋简体" w:cs="Times New Roman"/>
          <w:bCs/>
          <w:color w:val="auto"/>
          <w:sz w:val="36"/>
          <w:szCs w:val="36"/>
          <w:highlight w:val="none"/>
          <w:lang w:eastAsia="zh-CN"/>
        </w:rPr>
        <w:t>）</w:t>
      </w:r>
    </w:p>
    <w:p w14:paraId="6BB30093">
      <w:pPr>
        <w:bidi w:val="0"/>
        <w:jc w:val="center"/>
        <w:rPr>
          <w:rFonts w:ascii="宋体" w:hAnsi="宋体" w:eastAsia="宋体" w:cs="Times New Roman"/>
          <w:color w:val="auto"/>
          <w:sz w:val="24"/>
          <w:highlight w:val="none"/>
        </w:rPr>
      </w:pPr>
      <w:r>
        <w:rPr>
          <w:rFonts w:ascii="Times New Roman" w:hAnsi="Times New Roman" w:eastAsia="方正小标宋简体" w:cs="Times New Roman"/>
          <w:bCs/>
          <w:color w:val="auto"/>
          <w:sz w:val="36"/>
          <w:szCs w:val="36"/>
          <w:highlight w:val="none"/>
        </w:rPr>
        <w:t>申报书</w:t>
      </w:r>
    </w:p>
    <w:tbl>
      <w:tblPr>
        <w:tblStyle w:val="10"/>
        <w:tblpPr w:leftFromText="180" w:rightFromText="180" w:vertAnchor="text" w:horzAnchor="page" w:tblpX="1625" w:tblpY="309"/>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
      <w:tblGrid>
        <w:gridCol w:w="1633"/>
        <w:gridCol w:w="2270"/>
        <w:gridCol w:w="1165"/>
        <w:gridCol w:w="1824"/>
        <w:gridCol w:w="915"/>
        <w:gridCol w:w="912"/>
      </w:tblGrid>
      <w:tr w14:paraId="4E8ADD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739" w:hRule="atLeast"/>
        </w:trPr>
        <w:tc>
          <w:tcPr>
            <w:tcW w:w="1633" w:type="dxa"/>
            <w:tcBorders>
              <w:top w:val="nil"/>
              <w:left w:val="nil"/>
              <w:bottom w:val="nil"/>
              <w:right w:val="nil"/>
            </w:tcBorders>
            <w:noWrap w:val="0"/>
            <w:vAlign w:val="bottom"/>
          </w:tcPr>
          <w:p w14:paraId="553E49D9">
            <w:pPr>
              <w:bidi w:val="0"/>
              <w:jc w:val="center"/>
              <w:rPr>
                <w:rFonts w:ascii="黑体" w:hAnsi="黑体" w:eastAsia="黑体" w:cs="黑体"/>
                <w:bCs/>
                <w:color w:val="auto"/>
                <w:sz w:val="24"/>
                <w:highlight w:val="none"/>
              </w:rPr>
            </w:pPr>
            <w:r>
              <w:rPr>
                <w:rFonts w:hint="eastAsia" w:ascii="黑体" w:hAnsi="黑体" w:eastAsia="黑体" w:cs="黑体"/>
                <w:bCs/>
                <w:color w:val="auto"/>
                <w:sz w:val="24"/>
                <w:highlight w:val="none"/>
              </w:rPr>
              <w:t xml:space="preserve">项 目 名 称： </w:t>
            </w:r>
          </w:p>
        </w:tc>
        <w:tc>
          <w:tcPr>
            <w:tcW w:w="6174" w:type="dxa"/>
            <w:gridSpan w:val="4"/>
            <w:tcBorders>
              <w:top w:val="nil"/>
              <w:left w:val="nil"/>
              <w:right w:val="nil"/>
            </w:tcBorders>
            <w:noWrap w:val="0"/>
            <w:vAlign w:val="bottom"/>
          </w:tcPr>
          <w:p w14:paraId="1C1F86FB">
            <w:pPr>
              <w:bidi w:val="0"/>
              <w:rPr>
                <w:rFonts w:ascii="黑体" w:hAnsi="黑体" w:eastAsia="黑体" w:cs="黑体"/>
                <w:bCs/>
                <w:color w:val="auto"/>
                <w:sz w:val="24"/>
                <w:highlight w:val="none"/>
              </w:rPr>
            </w:pPr>
          </w:p>
        </w:tc>
        <w:tc>
          <w:tcPr>
            <w:tcW w:w="912" w:type="dxa"/>
            <w:tcBorders>
              <w:top w:val="nil"/>
              <w:left w:val="nil"/>
              <w:right w:val="nil"/>
            </w:tcBorders>
            <w:noWrap w:val="0"/>
            <w:vAlign w:val="bottom"/>
          </w:tcPr>
          <w:p w14:paraId="33D7AF98">
            <w:pPr>
              <w:bidi w:val="0"/>
              <w:rPr>
                <w:rFonts w:ascii="黑体" w:hAnsi="黑体" w:eastAsia="黑体" w:cs="黑体"/>
                <w:bCs/>
                <w:color w:val="auto"/>
                <w:sz w:val="24"/>
                <w:highlight w:val="none"/>
              </w:rPr>
            </w:pPr>
          </w:p>
        </w:tc>
      </w:tr>
      <w:tr w14:paraId="497871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739" w:hRule="atLeast"/>
        </w:trPr>
        <w:tc>
          <w:tcPr>
            <w:tcW w:w="1633" w:type="dxa"/>
            <w:tcBorders>
              <w:top w:val="nil"/>
              <w:left w:val="nil"/>
              <w:bottom w:val="nil"/>
              <w:right w:val="nil"/>
            </w:tcBorders>
            <w:noWrap w:val="0"/>
            <w:vAlign w:val="bottom"/>
          </w:tcPr>
          <w:p w14:paraId="6616F549">
            <w:pPr>
              <w:bidi w:val="0"/>
              <w:jc w:val="center"/>
              <w:rPr>
                <w:rFonts w:ascii="黑体" w:hAnsi="黑体" w:eastAsia="黑体" w:cs="黑体"/>
                <w:bCs/>
                <w:color w:val="auto"/>
                <w:sz w:val="24"/>
                <w:highlight w:val="none"/>
              </w:rPr>
            </w:pPr>
            <w:r>
              <w:rPr>
                <w:rFonts w:hint="eastAsia" w:ascii="黑体" w:hAnsi="黑体" w:eastAsia="黑体" w:cs="黑体"/>
                <w:bCs/>
                <w:color w:val="auto"/>
                <w:sz w:val="24"/>
                <w:highlight w:val="none"/>
              </w:rPr>
              <w:t>申 请</w:t>
            </w:r>
            <w:r>
              <w:rPr>
                <w:rFonts w:hint="eastAsia" w:ascii="黑体" w:hAnsi="黑体" w:eastAsia="黑体" w:cs="黑体"/>
                <w:bCs/>
                <w:color w:val="auto"/>
                <w:sz w:val="13"/>
                <w:szCs w:val="13"/>
                <w:highlight w:val="none"/>
              </w:rPr>
              <w:t xml:space="preserve"> </w:t>
            </w:r>
            <w:r>
              <w:rPr>
                <w:rFonts w:hint="eastAsia" w:ascii="黑体" w:hAnsi="黑体" w:eastAsia="黑体" w:cs="黑体"/>
                <w:bCs/>
                <w:color w:val="auto"/>
                <w:sz w:val="24"/>
                <w:highlight w:val="none"/>
              </w:rPr>
              <w:t>单</w:t>
            </w:r>
            <w:r>
              <w:rPr>
                <w:rFonts w:hint="eastAsia" w:ascii="黑体" w:hAnsi="黑体" w:eastAsia="黑体" w:cs="黑体"/>
                <w:bCs/>
                <w:color w:val="auto"/>
                <w:sz w:val="18"/>
                <w:szCs w:val="18"/>
                <w:highlight w:val="none"/>
              </w:rPr>
              <w:t xml:space="preserve"> </w:t>
            </w:r>
            <w:r>
              <w:rPr>
                <w:rFonts w:hint="eastAsia" w:ascii="黑体" w:hAnsi="黑体" w:eastAsia="黑体" w:cs="黑体"/>
                <w:bCs/>
                <w:color w:val="auto"/>
                <w:sz w:val="24"/>
                <w:highlight w:val="none"/>
              </w:rPr>
              <w:t>位：</w:t>
            </w:r>
          </w:p>
        </w:tc>
        <w:tc>
          <w:tcPr>
            <w:tcW w:w="5259" w:type="dxa"/>
            <w:gridSpan w:val="3"/>
            <w:tcBorders>
              <w:left w:val="nil"/>
              <w:right w:val="nil"/>
            </w:tcBorders>
            <w:noWrap w:val="0"/>
            <w:vAlign w:val="bottom"/>
          </w:tcPr>
          <w:p w14:paraId="3B672095">
            <w:pPr>
              <w:bidi w:val="0"/>
              <w:rPr>
                <w:rFonts w:ascii="黑体" w:hAnsi="黑体" w:eastAsia="黑体" w:cs="黑体"/>
                <w:bCs/>
                <w:color w:val="auto"/>
                <w:sz w:val="24"/>
                <w:highlight w:val="none"/>
              </w:rPr>
            </w:pPr>
          </w:p>
        </w:tc>
        <w:tc>
          <w:tcPr>
            <w:tcW w:w="915" w:type="dxa"/>
            <w:tcBorders>
              <w:left w:val="nil"/>
              <w:right w:val="nil"/>
            </w:tcBorders>
            <w:noWrap w:val="0"/>
            <w:vAlign w:val="bottom"/>
          </w:tcPr>
          <w:p w14:paraId="7CAD21AC">
            <w:pPr>
              <w:bidi w:val="0"/>
              <w:rPr>
                <w:rFonts w:ascii="黑体" w:hAnsi="黑体" w:eastAsia="黑体" w:cs="黑体"/>
                <w:bCs/>
                <w:color w:val="auto"/>
                <w:sz w:val="24"/>
                <w:highlight w:val="none"/>
              </w:rPr>
            </w:pPr>
            <w:r>
              <w:rPr>
                <w:rFonts w:hint="eastAsia" w:ascii="黑体" w:hAnsi="黑体" w:eastAsia="黑体" w:cs="黑体"/>
                <w:bCs/>
                <w:color w:val="auto"/>
                <w:sz w:val="24"/>
                <w:highlight w:val="none"/>
              </w:rPr>
              <w:t>（盖章）</w:t>
            </w:r>
          </w:p>
        </w:tc>
        <w:tc>
          <w:tcPr>
            <w:tcW w:w="912" w:type="dxa"/>
            <w:tcBorders>
              <w:left w:val="nil"/>
              <w:right w:val="nil"/>
            </w:tcBorders>
            <w:noWrap w:val="0"/>
            <w:vAlign w:val="bottom"/>
          </w:tcPr>
          <w:p w14:paraId="17E25583">
            <w:pPr>
              <w:bidi w:val="0"/>
              <w:rPr>
                <w:rFonts w:ascii="黑体" w:hAnsi="黑体" w:eastAsia="黑体" w:cs="黑体"/>
                <w:bCs/>
                <w:color w:val="auto"/>
                <w:sz w:val="24"/>
                <w:highlight w:val="none"/>
              </w:rPr>
            </w:pPr>
          </w:p>
        </w:tc>
      </w:tr>
      <w:tr w14:paraId="727E45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739" w:hRule="atLeast"/>
        </w:trPr>
        <w:tc>
          <w:tcPr>
            <w:tcW w:w="1633" w:type="dxa"/>
            <w:tcBorders>
              <w:top w:val="nil"/>
              <w:left w:val="nil"/>
              <w:bottom w:val="nil"/>
              <w:right w:val="nil"/>
            </w:tcBorders>
            <w:noWrap w:val="0"/>
            <w:vAlign w:val="bottom"/>
          </w:tcPr>
          <w:p w14:paraId="194EF019">
            <w:pPr>
              <w:bidi w:val="0"/>
              <w:jc w:val="right"/>
              <w:rPr>
                <w:rFonts w:ascii="黑体" w:hAnsi="黑体" w:eastAsia="黑体" w:cs="黑体"/>
                <w:bCs/>
                <w:color w:val="auto"/>
                <w:sz w:val="24"/>
                <w:highlight w:val="none"/>
              </w:rPr>
            </w:pPr>
            <w:r>
              <w:rPr>
                <w:rFonts w:hint="eastAsia" w:ascii="黑体" w:hAnsi="黑体" w:eastAsia="黑体" w:cs="黑体"/>
                <w:bCs/>
                <w:color w:val="auto"/>
                <w:sz w:val="24"/>
                <w:highlight w:val="none"/>
              </w:rPr>
              <w:t>注 册 地 址：</w:t>
            </w:r>
          </w:p>
        </w:tc>
        <w:tc>
          <w:tcPr>
            <w:tcW w:w="6174" w:type="dxa"/>
            <w:gridSpan w:val="4"/>
            <w:tcBorders>
              <w:left w:val="nil"/>
              <w:right w:val="nil"/>
            </w:tcBorders>
            <w:noWrap w:val="0"/>
            <w:vAlign w:val="bottom"/>
          </w:tcPr>
          <w:p w14:paraId="6DC492B4">
            <w:pPr>
              <w:bidi w:val="0"/>
              <w:rPr>
                <w:rFonts w:ascii="黑体" w:hAnsi="黑体" w:eastAsia="黑体" w:cs="黑体"/>
                <w:bCs/>
                <w:color w:val="auto"/>
                <w:sz w:val="24"/>
                <w:highlight w:val="none"/>
              </w:rPr>
            </w:pPr>
          </w:p>
        </w:tc>
        <w:tc>
          <w:tcPr>
            <w:tcW w:w="912" w:type="dxa"/>
            <w:tcBorders>
              <w:left w:val="nil"/>
              <w:right w:val="nil"/>
            </w:tcBorders>
            <w:noWrap w:val="0"/>
            <w:vAlign w:val="bottom"/>
          </w:tcPr>
          <w:p w14:paraId="62BE21D3">
            <w:pPr>
              <w:bidi w:val="0"/>
              <w:rPr>
                <w:rFonts w:ascii="黑体" w:hAnsi="黑体" w:eastAsia="黑体" w:cs="黑体"/>
                <w:bCs/>
                <w:color w:val="auto"/>
                <w:sz w:val="24"/>
                <w:highlight w:val="none"/>
              </w:rPr>
            </w:pPr>
          </w:p>
        </w:tc>
      </w:tr>
      <w:tr w14:paraId="1A6CBE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739" w:hRule="atLeast"/>
        </w:trPr>
        <w:tc>
          <w:tcPr>
            <w:tcW w:w="1633" w:type="dxa"/>
            <w:tcBorders>
              <w:top w:val="nil"/>
              <w:left w:val="nil"/>
              <w:bottom w:val="nil"/>
              <w:right w:val="nil"/>
            </w:tcBorders>
            <w:noWrap w:val="0"/>
            <w:vAlign w:val="bottom"/>
          </w:tcPr>
          <w:p w14:paraId="12180405">
            <w:pPr>
              <w:bidi w:val="0"/>
              <w:jc w:val="center"/>
              <w:rPr>
                <w:rFonts w:ascii="黑体" w:hAnsi="黑体" w:eastAsia="黑体" w:cs="黑体"/>
                <w:bCs/>
                <w:color w:val="auto"/>
                <w:sz w:val="24"/>
                <w:highlight w:val="none"/>
              </w:rPr>
            </w:pPr>
            <w:r>
              <w:rPr>
                <w:rFonts w:hint="eastAsia" w:ascii="黑体" w:hAnsi="黑体" w:eastAsia="黑体" w:cs="黑体"/>
                <w:bCs/>
                <w:color w:val="auto"/>
                <w:sz w:val="24"/>
                <w:highlight w:val="none"/>
              </w:rPr>
              <w:t>办 公</w:t>
            </w:r>
            <w:r>
              <w:rPr>
                <w:rFonts w:hint="eastAsia" w:ascii="黑体" w:hAnsi="黑体" w:eastAsia="黑体" w:cs="黑体"/>
                <w:bCs/>
                <w:color w:val="auto"/>
                <w:sz w:val="13"/>
                <w:szCs w:val="13"/>
                <w:highlight w:val="none"/>
              </w:rPr>
              <w:t xml:space="preserve"> </w:t>
            </w:r>
            <w:r>
              <w:rPr>
                <w:rFonts w:hint="eastAsia" w:ascii="黑体" w:hAnsi="黑体" w:eastAsia="黑体" w:cs="黑体"/>
                <w:bCs/>
                <w:color w:val="auto"/>
                <w:sz w:val="24"/>
                <w:highlight w:val="none"/>
              </w:rPr>
              <w:t>地</w:t>
            </w:r>
            <w:r>
              <w:rPr>
                <w:rFonts w:hint="eastAsia" w:ascii="黑体" w:hAnsi="黑体" w:eastAsia="黑体" w:cs="黑体"/>
                <w:bCs/>
                <w:color w:val="auto"/>
                <w:sz w:val="18"/>
                <w:szCs w:val="18"/>
                <w:highlight w:val="none"/>
              </w:rPr>
              <w:t xml:space="preserve"> </w:t>
            </w:r>
            <w:r>
              <w:rPr>
                <w:rFonts w:hint="eastAsia" w:ascii="黑体" w:hAnsi="黑体" w:eastAsia="黑体" w:cs="黑体"/>
                <w:bCs/>
                <w:color w:val="auto"/>
                <w:sz w:val="24"/>
                <w:highlight w:val="none"/>
              </w:rPr>
              <w:t>址：</w:t>
            </w:r>
          </w:p>
        </w:tc>
        <w:tc>
          <w:tcPr>
            <w:tcW w:w="6174" w:type="dxa"/>
            <w:gridSpan w:val="4"/>
            <w:tcBorders>
              <w:left w:val="nil"/>
              <w:right w:val="nil"/>
            </w:tcBorders>
            <w:noWrap w:val="0"/>
            <w:vAlign w:val="bottom"/>
          </w:tcPr>
          <w:p w14:paraId="21B39C16">
            <w:pPr>
              <w:bidi w:val="0"/>
              <w:rPr>
                <w:rFonts w:ascii="黑体" w:hAnsi="黑体" w:eastAsia="黑体" w:cs="黑体"/>
                <w:bCs/>
                <w:color w:val="auto"/>
                <w:sz w:val="24"/>
                <w:highlight w:val="none"/>
              </w:rPr>
            </w:pPr>
          </w:p>
        </w:tc>
        <w:tc>
          <w:tcPr>
            <w:tcW w:w="912" w:type="dxa"/>
            <w:tcBorders>
              <w:left w:val="nil"/>
              <w:right w:val="nil"/>
            </w:tcBorders>
            <w:noWrap w:val="0"/>
            <w:vAlign w:val="bottom"/>
          </w:tcPr>
          <w:p w14:paraId="46641538">
            <w:pPr>
              <w:bidi w:val="0"/>
              <w:rPr>
                <w:rFonts w:ascii="黑体" w:hAnsi="黑体" w:eastAsia="黑体" w:cs="黑体"/>
                <w:bCs/>
                <w:color w:val="auto"/>
                <w:sz w:val="24"/>
                <w:highlight w:val="none"/>
              </w:rPr>
            </w:pPr>
          </w:p>
        </w:tc>
      </w:tr>
      <w:tr w14:paraId="3CC9A6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739" w:hRule="atLeast"/>
        </w:trPr>
        <w:tc>
          <w:tcPr>
            <w:tcW w:w="1633" w:type="dxa"/>
            <w:tcBorders>
              <w:top w:val="nil"/>
              <w:left w:val="nil"/>
              <w:bottom w:val="nil"/>
              <w:right w:val="nil"/>
            </w:tcBorders>
            <w:noWrap w:val="0"/>
            <w:vAlign w:val="bottom"/>
          </w:tcPr>
          <w:p w14:paraId="01A8B53A">
            <w:pPr>
              <w:bidi w:val="0"/>
              <w:jc w:val="center"/>
              <w:rPr>
                <w:rFonts w:ascii="黑体" w:hAnsi="黑体" w:eastAsia="黑体" w:cs="黑体"/>
                <w:bCs/>
                <w:color w:val="auto"/>
                <w:sz w:val="24"/>
                <w:highlight w:val="none"/>
              </w:rPr>
            </w:pPr>
            <w:r>
              <w:rPr>
                <w:rFonts w:hint="eastAsia" w:ascii="黑体" w:hAnsi="黑体" w:eastAsia="黑体" w:cs="黑体"/>
                <w:bCs/>
                <w:color w:val="auto"/>
                <w:sz w:val="24"/>
                <w:highlight w:val="none"/>
              </w:rPr>
              <w:t>项目负责人：</w:t>
            </w:r>
          </w:p>
        </w:tc>
        <w:tc>
          <w:tcPr>
            <w:tcW w:w="2270" w:type="dxa"/>
            <w:tcBorders>
              <w:left w:val="nil"/>
              <w:right w:val="nil"/>
            </w:tcBorders>
            <w:noWrap w:val="0"/>
            <w:vAlign w:val="bottom"/>
          </w:tcPr>
          <w:p w14:paraId="05D04FDC">
            <w:pPr>
              <w:bidi w:val="0"/>
              <w:rPr>
                <w:rFonts w:ascii="黑体" w:hAnsi="黑体" w:eastAsia="黑体" w:cs="黑体"/>
                <w:bCs/>
                <w:color w:val="auto"/>
                <w:sz w:val="24"/>
                <w:highlight w:val="none"/>
              </w:rPr>
            </w:pPr>
          </w:p>
        </w:tc>
        <w:tc>
          <w:tcPr>
            <w:tcW w:w="1165" w:type="dxa"/>
            <w:tcBorders>
              <w:top w:val="nil"/>
              <w:left w:val="nil"/>
              <w:bottom w:val="nil"/>
              <w:right w:val="nil"/>
            </w:tcBorders>
            <w:noWrap w:val="0"/>
            <w:vAlign w:val="bottom"/>
          </w:tcPr>
          <w:p w14:paraId="7A949522">
            <w:pPr>
              <w:bidi w:val="0"/>
              <w:jc w:val="right"/>
              <w:rPr>
                <w:rFonts w:ascii="黑体" w:hAnsi="黑体" w:eastAsia="黑体" w:cs="黑体"/>
                <w:bCs/>
                <w:color w:val="auto"/>
                <w:sz w:val="24"/>
                <w:highlight w:val="none"/>
              </w:rPr>
            </w:pPr>
            <w:r>
              <w:rPr>
                <w:rFonts w:hint="eastAsia" w:ascii="黑体" w:hAnsi="黑体" w:eastAsia="黑体" w:cs="黑体"/>
                <w:bCs/>
                <w:color w:val="auto"/>
                <w:sz w:val="24"/>
                <w:highlight w:val="none"/>
              </w:rPr>
              <w:t>联系电话：</w:t>
            </w:r>
          </w:p>
        </w:tc>
        <w:tc>
          <w:tcPr>
            <w:tcW w:w="2739" w:type="dxa"/>
            <w:gridSpan w:val="2"/>
            <w:tcBorders>
              <w:left w:val="nil"/>
              <w:right w:val="nil"/>
            </w:tcBorders>
            <w:noWrap w:val="0"/>
            <w:vAlign w:val="bottom"/>
          </w:tcPr>
          <w:p w14:paraId="4601F749">
            <w:pPr>
              <w:bidi w:val="0"/>
              <w:rPr>
                <w:rFonts w:ascii="黑体" w:hAnsi="黑体" w:eastAsia="黑体" w:cs="黑体"/>
                <w:bCs/>
                <w:color w:val="auto"/>
                <w:sz w:val="24"/>
                <w:highlight w:val="none"/>
              </w:rPr>
            </w:pPr>
            <w:r>
              <w:rPr>
                <w:rFonts w:hint="eastAsia" w:ascii="黑体" w:hAnsi="黑体" w:eastAsia="黑体" w:cs="黑体"/>
                <w:bCs/>
                <w:color w:val="auto"/>
                <w:sz w:val="24"/>
                <w:highlight w:val="none"/>
              </w:rPr>
              <w:t>（办公电话+手机）</w:t>
            </w:r>
          </w:p>
        </w:tc>
        <w:tc>
          <w:tcPr>
            <w:tcW w:w="912" w:type="dxa"/>
            <w:tcBorders>
              <w:left w:val="nil"/>
              <w:right w:val="nil"/>
            </w:tcBorders>
            <w:noWrap w:val="0"/>
            <w:vAlign w:val="bottom"/>
          </w:tcPr>
          <w:p w14:paraId="273191B1">
            <w:pPr>
              <w:bidi w:val="0"/>
              <w:rPr>
                <w:rFonts w:ascii="黑体" w:hAnsi="黑体" w:eastAsia="黑体" w:cs="黑体"/>
                <w:bCs/>
                <w:color w:val="auto"/>
                <w:sz w:val="24"/>
                <w:highlight w:val="none"/>
              </w:rPr>
            </w:pPr>
          </w:p>
        </w:tc>
      </w:tr>
      <w:tr w14:paraId="370E2E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739" w:hRule="atLeast"/>
        </w:trPr>
        <w:tc>
          <w:tcPr>
            <w:tcW w:w="1633" w:type="dxa"/>
            <w:tcBorders>
              <w:top w:val="nil"/>
              <w:left w:val="nil"/>
              <w:bottom w:val="nil"/>
              <w:right w:val="nil"/>
            </w:tcBorders>
            <w:noWrap w:val="0"/>
            <w:vAlign w:val="bottom"/>
          </w:tcPr>
          <w:p w14:paraId="721F4277">
            <w:pPr>
              <w:bidi w:val="0"/>
              <w:jc w:val="center"/>
              <w:rPr>
                <w:rFonts w:ascii="黑体" w:hAnsi="黑体" w:eastAsia="黑体" w:cs="黑体"/>
                <w:bCs/>
                <w:color w:val="auto"/>
                <w:sz w:val="24"/>
                <w:highlight w:val="none"/>
              </w:rPr>
            </w:pPr>
            <w:r>
              <w:rPr>
                <w:rFonts w:hint="eastAsia" w:ascii="黑体" w:hAnsi="黑体" w:eastAsia="黑体" w:cs="黑体"/>
                <w:bCs/>
                <w:color w:val="auto"/>
                <w:sz w:val="24"/>
                <w:highlight w:val="none"/>
              </w:rPr>
              <w:t>项目联系人：</w:t>
            </w:r>
          </w:p>
        </w:tc>
        <w:tc>
          <w:tcPr>
            <w:tcW w:w="2270" w:type="dxa"/>
            <w:tcBorders>
              <w:left w:val="nil"/>
              <w:right w:val="nil"/>
            </w:tcBorders>
            <w:noWrap w:val="0"/>
            <w:vAlign w:val="bottom"/>
          </w:tcPr>
          <w:p w14:paraId="4783BA09">
            <w:pPr>
              <w:bidi w:val="0"/>
              <w:rPr>
                <w:rFonts w:ascii="黑体" w:hAnsi="黑体" w:eastAsia="黑体" w:cs="黑体"/>
                <w:bCs/>
                <w:color w:val="auto"/>
                <w:sz w:val="24"/>
                <w:highlight w:val="none"/>
              </w:rPr>
            </w:pPr>
          </w:p>
        </w:tc>
        <w:tc>
          <w:tcPr>
            <w:tcW w:w="1165" w:type="dxa"/>
            <w:tcBorders>
              <w:top w:val="nil"/>
              <w:left w:val="nil"/>
              <w:bottom w:val="nil"/>
              <w:right w:val="nil"/>
            </w:tcBorders>
            <w:noWrap w:val="0"/>
            <w:vAlign w:val="bottom"/>
          </w:tcPr>
          <w:p w14:paraId="20036664">
            <w:pPr>
              <w:bidi w:val="0"/>
              <w:jc w:val="right"/>
              <w:rPr>
                <w:rFonts w:ascii="黑体" w:hAnsi="黑体" w:eastAsia="黑体" w:cs="黑体"/>
                <w:bCs/>
                <w:color w:val="auto"/>
                <w:sz w:val="24"/>
                <w:highlight w:val="none"/>
              </w:rPr>
            </w:pPr>
            <w:r>
              <w:rPr>
                <w:rFonts w:hint="eastAsia" w:ascii="黑体" w:hAnsi="黑体" w:eastAsia="黑体" w:cs="黑体"/>
                <w:bCs/>
                <w:color w:val="auto"/>
                <w:sz w:val="24"/>
                <w:highlight w:val="none"/>
              </w:rPr>
              <w:t>联系电话：</w:t>
            </w:r>
          </w:p>
        </w:tc>
        <w:tc>
          <w:tcPr>
            <w:tcW w:w="2739" w:type="dxa"/>
            <w:gridSpan w:val="2"/>
            <w:tcBorders>
              <w:left w:val="nil"/>
              <w:right w:val="nil"/>
            </w:tcBorders>
            <w:noWrap w:val="0"/>
            <w:vAlign w:val="bottom"/>
          </w:tcPr>
          <w:p w14:paraId="70D50CE1">
            <w:pPr>
              <w:bidi w:val="0"/>
              <w:rPr>
                <w:rFonts w:ascii="黑体" w:hAnsi="黑体" w:eastAsia="黑体" w:cs="黑体"/>
                <w:bCs/>
                <w:color w:val="auto"/>
                <w:sz w:val="24"/>
                <w:highlight w:val="none"/>
              </w:rPr>
            </w:pPr>
            <w:r>
              <w:rPr>
                <w:rFonts w:hint="eastAsia" w:ascii="黑体" w:hAnsi="黑体" w:eastAsia="黑体" w:cs="黑体"/>
                <w:bCs/>
                <w:color w:val="auto"/>
                <w:sz w:val="24"/>
                <w:highlight w:val="none"/>
              </w:rPr>
              <w:t>（办公电话+手机）</w:t>
            </w:r>
          </w:p>
        </w:tc>
        <w:tc>
          <w:tcPr>
            <w:tcW w:w="912" w:type="dxa"/>
            <w:tcBorders>
              <w:left w:val="nil"/>
              <w:right w:val="nil"/>
            </w:tcBorders>
            <w:noWrap w:val="0"/>
            <w:vAlign w:val="bottom"/>
          </w:tcPr>
          <w:p w14:paraId="2872FFBB">
            <w:pPr>
              <w:bidi w:val="0"/>
              <w:rPr>
                <w:rFonts w:ascii="黑体" w:hAnsi="黑体" w:eastAsia="黑体" w:cs="黑体"/>
                <w:bCs/>
                <w:color w:val="auto"/>
                <w:sz w:val="24"/>
                <w:highlight w:val="none"/>
              </w:rPr>
            </w:pPr>
          </w:p>
        </w:tc>
      </w:tr>
      <w:tr w14:paraId="3DAAA0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594" w:hRule="atLeast"/>
        </w:trPr>
        <w:tc>
          <w:tcPr>
            <w:tcW w:w="1633" w:type="dxa"/>
            <w:tcBorders>
              <w:top w:val="nil"/>
              <w:left w:val="nil"/>
              <w:bottom w:val="nil"/>
              <w:right w:val="nil"/>
            </w:tcBorders>
            <w:noWrap w:val="0"/>
            <w:vAlign w:val="bottom"/>
          </w:tcPr>
          <w:p w14:paraId="266C5DDB">
            <w:pPr>
              <w:wordWrap w:val="0"/>
              <w:bidi w:val="0"/>
              <w:jc w:val="center"/>
              <w:rPr>
                <w:rFonts w:ascii="黑体" w:hAnsi="黑体" w:eastAsia="黑体" w:cs="黑体"/>
                <w:bCs/>
                <w:color w:val="auto"/>
                <w:sz w:val="24"/>
                <w:highlight w:val="none"/>
              </w:rPr>
            </w:pPr>
            <w:r>
              <w:rPr>
                <w:rFonts w:hint="eastAsia" w:ascii="黑体" w:hAnsi="黑体" w:eastAsia="黑体" w:cs="黑体"/>
                <w:bCs/>
                <w:color w:val="auto"/>
                <w:sz w:val="24"/>
                <w:highlight w:val="none"/>
              </w:rPr>
              <w:t>电</w:t>
            </w:r>
            <w:r>
              <w:rPr>
                <w:rFonts w:hint="eastAsia" w:ascii="黑体" w:hAnsi="黑体" w:eastAsia="黑体" w:cs="黑体"/>
                <w:bCs/>
                <w:color w:val="auto"/>
                <w:sz w:val="13"/>
                <w:szCs w:val="13"/>
                <w:highlight w:val="none"/>
              </w:rPr>
              <w:t xml:space="preserve"> </w:t>
            </w:r>
            <w:r>
              <w:rPr>
                <w:rFonts w:hint="eastAsia" w:ascii="黑体" w:hAnsi="黑体" w:eastAsia="黑体" w:cs="黑体"/>
                <w:bCs/>
                <w:color w:val="auto"/>
                <w:sz w:val="24"/>
                <w:highlight w:val="none"/>
              </w:rPr>
              <w:t>子</w:t>
            </w:r>
            <w:r>
              <w:rPr>
                <w:rFonts w:hint="eastAsia" w:ascii="黑体" w:hAnsi="黑体" w:eastAsia="黑体" w:cs="黑体"/>
                <w:bCs/>
                <w:color w:val="auto"/>
                <w:sz w:val="13"/>
                <w:szCs w:val="13"/>
                <w:highlight w:val="none"/>
              </w:rPr>
              <w:t xml:space="preserve"> </w:t>
            </w:r>
            <w:r>
              <w:rPr>
                <w:rFonts w:hint="eastAsia" w:ascii="黑体" w:hAnsi="黑体" w:eastAsia="黑体" w:cs="黑体"/>
                <w:bCs/>
                <w:color w:val="auto"/>
                <w:sz w:val="24"/>
                <w:highlight w:val="none"/>
              </w:rPr>
              <w:t>邮</w:t>
            </w:r>
            <w:r>
              <w:rPr>
                <w:rFonts w:hint="eastAsia" w:ascii="黑体" w:hAnsi="黑体" w:eastAsia="黑体" w:cs="黑体"/>
                <w:bCs/>
                <w:color w:val="auto"/>
                <w:sz w:val="13"/>
                <w:szCs w:val="13"/>
                <w:highlight w:val="none"/>
              </w:rPr>
              <w:t xml:space="preserve">  </w:t>
            </w:r>
            <w:r>
              <w:rPr>
                <w:rFonts w:hint="eastAsia" w:ascii="黑体" w:hAnsi="黑体" w:eastAsia="黑体" w:cs="黑体"/>
                <w:bCs/>
                <w:color w:val="auto"/>
                <w:sz w:val="24"/>
                <w:highlight w:val="none"/>
              </w:rPr>
              <w:t>箱：</w:t>
            </w:r>
          </w:p>
        </w:tc>
        <w:tc>
          <w:tcPr>
            <w:tcW w:w="2270" w:type="dxa"/>
            <w:tcBorders>
              <w:left w:val="nil"/>
              <w:right w:val="nil"/>
            </w:tcBorders>
            <w:noWrap w:val="0"/>
            <w:vAlign w:val="bottom"/>
          </w:tcPr>
          <w:p w14:paraId="4A99CBA0">
            <w:pPr>
              <w:bidi w:val="0"/>
              <w:rPr>
                <w:rFonts w:ascii="黑体" w:hAnsi="黑体" w:eastAsia="黑体" w:cs="黑体"/>
                <w:bCs/>
                <w:color w:val="auto"/>
                <w:sz w:val="24"/>
                <w:highlight w:val="none"/>
              </w:rPr>
            </w:pPr>
          </w:p>
        </w:tc>
        <w:tc>
          <w:tcPr>
            <w:tcW w:w="1165" w:type="dxa"/>
            <w:tcBorders>
              <w:top w:val="nil"/>
              <w:left w:val="nil"/>
              <w:bottom w:val="nil"/>
              <w:right w:val="nil"/>
            </w:tcBorders>
            <w:noWrap w:val="0"/>
            <w:vAlign w:val="bottom"/>
          </w:tcPr>
          <w:p w14:paraId="086E8710">
            <w:pPr>
              <w:bidi w:val="0"/>
              <w:jc w:val="right"/>
              <w:rPr>
                <w:rFonts w:ascii="黑体" w:hAnsi="黑体" w:eastAsia="黑体" w:cs="黑体"/>
                <w:bCs/>
                <w:color w:val="auto"/>
                <w:sz w:val="24"/>
                <w:highlight w:val="none"/>
              </w:rPr>
            </w:pPr>
            <w:r>
              <w:rPr>
                <w:rFonts w:hint="eastAsia" w:ascii="黑体" w:hAnsi="黑体" w:eastAsia="黑体" w:cs="黑体"/>
                <w:bCs/>
                <w:color w:val="auto"/>
                <w:sz w:val="24"/>
                <w:highlight w:val="none"/>
              </w:rPr>
              <w:t>传    真：</w:t>
            </w:r>
          </w:p>
        </w:tc>
        <w:tc>
          <w:tcPr>
            <w:tcW w:w="2739" w:type="dxa"/>
            <w:gridSpan w:val="2"/>
            <w:tcBorders>
              <w:left w:val="nil"/>
              <w:right w:val="nil"/>
            </w:tcBorders>
            <w:noWrap w:val="0"/>
            <w:vAlign w:val="bottom"/>
          </w:tcPr>
          <w:p w14:paraId="3D2EDEAF">
            <w:pPr>
              <w:bidi w:val="0"/>
              <w:rPr>
                <w:rFonts w:ascii="黑体" w:hAnsi="黑体" w:eastAsia="黑体" w:cs="黑体"/>
                <w:bCs/>
                <w:color w:val="auto"/>
                <w:sz w:val="24"/>
                <w:highlight w:val="none"/>
              </w:rPr>
            </w:pPr>
          </w:p>
        </w:tc>
        <w:tc>
          <w:tcPr>
            <w:tcW w:w="912" w:type="dxa"/>
            <w:tcBorders>
              <w:left w:val="nil"/>
              <w:right w:val="nil"/>
            </w:tcBorders>
            <w:noWrap w:val="0"/>
            <w:vAlign w:val="bottom"/>
          </w:tcPr>
          <w:p w14:paraId="5A115B01">
            <w:pPr>
              <w:bidi w:val="0"/>
              <w:rPr>
                <w:rFonts w:ascii="黑体" w:hAnsi="黑体" w:eastAsia="黑体" w:cs="黑体"/>
                <w:bCs/>
                <w:color w:val="auto"/>
                <w:sz w:val="24"/>
                <w:highlight w:val="none"/>
              </w:rPr>
            </w:pPr>
          </w:p>
        </w:tc>
      </w:tr>
      <w:tr w14:paraId="746814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739" w:hRule="atLeast"/>
        </w:trPr>
        <w:tc>
          <w:tcPr>
            <w:tcW w:w="1633" w:type="dxa"/>
            <w:tcBorders>
              <w:top w:val="nil"/>
              <w:left w:val="nil"/>
              <w:bottom w:val="nil"/>
              <w:right w:val="nil"/>
            </w:tcBorders>
            <w:noWrap w:val="0"/>
            <w:vAlign w:val="bottom"/>
          </w:tcPr>
          <w:p w14:paraId="19F12749">
            <w:pPr>
              <w:wordWrap w:val="0"/>
              <w:bidi w:val="0"/>
              <w:jc w:val="right"/>
              <w:rPr>
                <w:rFonts w:ascii="黑体" w:hAnsi="黑体" w:eastAsia="黑体" w:cs="黑体"/>
                <w:bCs/>
                <w:color w:val="auto"/>
                <w:sz w:val="24"/>
                <w:highlight w:val="none"/>
              </w:rPr>
            </w:pPr>
            <w:r>
              <w:rPr>
                <w:rFonts w:hint="eastAsia" w:ascii="黑体" w:hAnsi="黑体" w:eastAsia="黑体" w:cs="黑体"/>
                <w:bCs/>
                <w:color w:val="auto"/>
                <w:sz w:val="24"/>
                <w:highlight w:val="none"/>
              </w:rPr>
              <w:t>单</w:t>
            </w:r>
            <w:r>
              <w:rPr>
                <w:rFonts w:hint="eastAsia" w:ascii="黑体" w:hAnsi="黑体" w:eastAsia="黑体" w:cs="黑体"/>
                <w:bCs/>
                <w:color w:val="auto"/>
                <w:sz w:val="13"/>
                <w:szCs w:val="13"/>
                <w:highlight w:val="none"/>
              </w:rPr>
              <w:t xml:space="preserve"> </w:t>
            </w:r>
            <w:r>
              <w:rPr>
                <w:rFonts w:hint="eastAsia" w:ascii="黑体" w:hAnsi="黑体" w:eastAsia="黑体" w:cs="黑体"/>
                <w:bCs/>
                <w:color w:val="auto"/>
                <w:sz w:val="24"/>
                <w:highlight w:val="none"/>
              </w:rPr>
              <w:t>位</w:t>
            </w:r>
            <w:r>
              <w:rPr>
                <w:rFonts w:hint="eastAsia" w:ascii="黑体" w:hAnsi="黑体" w:eastAsia="黑体" w:cs="黑体"/>
                <w:bCs/>
                <w:color w:val="auto"/>
                <w:sz w:val="13"/>
                <w:szCs w:val="13"/>
                <w:highlight w:val="none"/>
              </w:rPr>
              <w:t xml:space="preserve">  </w:t>
            </w:r>
            <w:r>
              <w:rPr>
                <w:rFonts w:hint="eastAsia" w:ascii="黑体" w:hAnsi="黑体" w:eastAsia="黑体" w:cs="黑体"/>
                <w:bCs/>
                <w:color w:val="auto"/>
                <w:sz w:val="24"/>
                <w:highlight w:val="none"/>
              </w:rPr>
              <w:t>网 址：</w:t>
            </w:r>
          </w:p>
        </w:tc>
        <w:tc>
          <w:tcPr>
            <w:tcW w:w="2270" w:type="dxa"/>
            <w:tcBorders>
              <w:left w:val="nil"/>
              <w:right w:val="nil"/>
            </w:tcBorders>
            <w:noWrap w:val="0"/>
            <w:vAlign w:val="bottom"/>
          </w:tcPr>
          <w:p w14:paraId="377314A7">
            <w:pPr>
              <w:bidi w:val="0"/>
              <w:rPr>
                <w:rFonts w:ascii="黑体" w:hAnsi="黑体" w:eastAsia="黑体" w:cs="黑体"/>
                <w:bCs/>
                <w:color w:val="auto"/>
                <w:sz w:val="24"/>
                <w:highlight w:val="none"/>
              </w:rPr>
            </w:pPr>
          </w:p>
        </w:tc>
        <w:tc>
          <w:tcPr>
            <w:tcW w:w="1165" w:type="dxa"/>
            <w:tcBorders>
              <w:top w:val="nil"/>
              <w:left w:val="nil"/>
              <w:bottom w:val="nil"/>
              <w:right w:val="nil"/>
            </w:tcBorders>
            <w:noWrap w:val="0"/>
            <w:vAlign w:val="bottom"/>
          </w:tcPr>
          <w:p w14:paraId="413E0C9D">
            <w:pPr>
              <w:bidi w:val="0"/>
              <w:jc w:val="right"/>
              <w:rPr>
                <w:rFonts w:ascii="黑体" w:hAnsi="黑体" w:eastAsia="黑体" w:cs="黑体"/>
                <w:bCs/>
                <w:color w:val="auto"/>
                <w:sz w:val="24"/>
                <w:highlight w:val="none"/>
              </w:rPr>
            </w:pPr>
            <w:r>
              <w:rPr>
                <w:rFonts w:hint="eastAsia" w:ascii="黑体" w:hAnsi="黑体" w:eastAsia="黑体" w:cs="黑体"/>
                <w:bCs/>
                <w:color w:val="auto"/>
                <w:sz w:val="24"/>
                <w:highlight w:val="none"/>
              </w:rPr>
              <w:t>申请日期：</w:t>
            </w:r>
          </w:p>
        </w:tc>
        <w:tc>
          <w:tcPr>
            <w:tcW w:w="2739" w:type="dxa"/>
            <w:gridSpan w:val="2"/>
            <w:tcBorders>
              <w:left w:val="nil"/>
              <w:right w:val="nil"/>
            </w:tcBorders>
            <w:noWrap w:val="0"/>
            <w:vAlign w:val="bottom"/>
          </w:tcPr>
          <w:p w14:paraId="0CBB26EE">
            <w:pPr>
              <w:bidi w:val="0"/>
              <w:ind w:firstLine="240" w:firstLineChars="100"/>
              <w:rPr>
                <w:rFonts w:ascii="黑体" w:hAnsi="黑体" w:eastAsia="黑体" w:cs="黑体"/>
                <w:bCs/>
                <w:color w:val="auto"/>
                <w:sz w:val="24"/>
                <w:highlight w:val="none"/>
              </w:rPr>
            </w:pPr>
          </w:p>
        </w:tc>
        <w:tc>
          <w:tcPr>
            <w:tcW w:w="912" w:type="dxa"/>
            <w:tcBorders>
              <w:left w:val="nil"/>
              <w:right w:val="nil"/>
            </w:tcBorders>
            <w:noWrap w:val="0"/>
            <w:vAlign w:val="bottom"/>
          </w:tcPr>
          <w:p w14:paraId="031EED0E">
            <w:pPr>
              <w:bidi w:val="0"/>
              <w:ind w:firstLine="240" w:firstLineChars="100"/>
              <w:rPr>
                <w:rFonts w:ascii="黑体" w:hAnsi="黑体" w:eastAsia="黑体" w:cs="黑体"/>
                <w:bCs/>
                <w:color w:val="auto"/>
                <w:sz w:val="24"/>
                <w:highlight w:val="none"/>
              </w:rPr>
            </w:pPr>
          </w:p>
        </w:tc>
      </w:tr>
    </w:tbl>
    <w:p w14:paraId="67649D6A">
      <w:pPr>
        <w:bidi w:val="0"/>
        <w:rPr>
          <w:rFonts w:ascii="Times New Roman" w:hAnsi="Times New Roman" w:eastAsia="黑体" w:cs="Times New Roman"/>
          <w:color w:val="auto"/>
          <w:sz w:val="24"/>
          <w:highlight w:val="none"/>
        </w:rPr>
      </w:pPr>
    </w:p>
    <w:p w14:paraId="583004FF">
      <w:pPr>
        <w:widowControl w:val="0"/>
        <w:suppressAutoHyphens/>
        <w:ind w:firstLine="480" w:firstLineChars="200"/>
        <w:jc w:val="both"/>
        <w:rPr>
          <w:rFonts w:ascii="Times New Roman" w:hAnsi="Times New Roman" w:eastAsia="黑体" w:cs="Times New Roman"/>
          <w:color w:val="auto"/>
          <w:kern w:val="2"/>
          <w:sz w:val="24"/>
          <w:szCs w:val="24"/>
          <w:highlight w:val="none"/>
          <w:lang w:val="en-US" w:eastAsia="zh-CN" w:bidi="ar-SA"/>
        </w:rPr>
      </w:pPr>
    </w:p>
    <w:p w14:paraId="2572DDE6">
      <w:pPr>
        <w:widowControl w:val="0"/>
        <w:suppressAutoHyphens/>
        <w:ind w:firstLine="480" w:firstLineChars="200"/>
        <w:jc w:val="both"/>
        <w:rPr>
          <w:rFonts w:ascii="Times New Roman" w:hAnsi="Times New Roman" w:eastAsia="黑体" w:cs="Times New Roman"/>
          <w:color w:val="auto"/>
          <w:kern w:val="2"/>
          <w:sz w:val="24"/>
          <w:szCs w:val="24"/>
          <w:highlight w:val="none"/>
          <w:lang w:val="en-US" w:eastAsia="zh-CN" w:bidi="ar-SA"/>
        </w:rPr>
      </w:pPr>
    </w:p>
    <w:p w14:paraId="002BDB0A">
      <w:pPr>
        <w:bidi w:val="0"/>
        <w:jc w:val="center"/>
        <w:rPr>
          <w:rFonts w:ascii="Times New Roman" w:hAnsi="Times New Roman" w:eastAsia="黑体" w:cs="Times New Roman"/>
          <w:bCs/>
          <w:color w:val="auto"/>
          <w:sz w:val="32"/>
          <w:highlight w:val="none"/>
        </w:rPr>
      </w:pPr>
      <w:r>
        <w:rPr>
          <w:rFonts w:ascii="Times New Roman" w:hAnsi="Times New Roman" w:eastAsia="黑体" w:cs="Times New Roman"/>
          <w:bCs/>
          <w:color w:val="auto"/>
          <w:sz w:val="32"/>
          <w:highlight w:val="none"/>
        </w:rPr>
        <w:t>上海市</w:t>
      </w:r>
      <w:r>
        <w:rPr>
          <w:rFonts w:hint="eastAsia" w:ascii="Times New Roman" w:hAnsi="Times New Roman" w:eastAsia="黑体" w:cs="Times New Roman"/>
          <w:bCs/>
          <w:color w:val="auto"/>
          <w:sz w:val="32"/>
          <w:highlight w:val="none"/>
        </w:rPr>
        <w:t>文化和旅游</w:t>
      </w:r>
      <w:r>
        <w:rPr>
          <w:rFonts w:ascii="Times New Roman" w:hAnsi="Times New Roman" w:eastAsia="黑体" w:cs="Times New Roman"/>
          <w:bCs/>
          <w:color w:val="auto"/>
          <w:sz w:val="32"/>
          <w:highlight w:val="none"/>
        </w:rPr>
        <w:t>局制</w:t>
      </w:r>
    </w:p>
    <w:p w14:paraId="1B80E1BA">
      <w:pPr>
        <w:bidi w:val="0"/>
        <w:jc w:val="center"/>
        <w:rPr>
          <w:rFonts w:eastAsia="宋体" w:cs="Times New Roman"/>
          <w:highlight w:val="none"/>
        </w:rPr>
      </w:pPr>
      <w:r>
        <w:rPr>
          <w:rFonts w:ascii="Times New Roman" w:hAnsi="Times New Roman" w:eastAsia="黑体" w:cs="Times New Roman"/>
          <w:bCs/>
          <w:color w:val="auto"/>
          <w:sz w:val="32"/>
          <w:highlight w:val="none"/>
        </w:rPr>
        <w:t>二</w:t>
      </w:r>
      <w:r>
        <w:rPr>
          <w:rFonts w:hint="eastAsia" w:ascii="黑体" w:hAnsi="黑体" w:eastAsia="黑体" w:cs="黑体"/>
          <w:bCs/>
          <w:color w:val="auto"/>
          <w:sz w:val="32"/>
          <w:highlight w:val="none"/>
        </w:rPr>
        <w:t>○</w:t>
      </w:r>
      <w:r>
        <w:rPr>
          <w:rFonts w:ascii="Times New Roman" w:hAnsi="Times New Roman" w:eastAsia="黑体" w:cs="Times New Roman"/>
          <w:bCs/>
          <w:color w:val="auto"/>
          <w:sz w:val="32"/>
          <w:highlight w:val="none"/>
        </w:rPr>
        <w:t>二</w:t>
      </w:r>
      <w:r>
        <w:rPr>
          <w:rFonts w:hint="eastAsia" w:ascii="Times New Roman" w:hAnsi="Times New Roman" w:eastAsia="黑体" w:cs="Times New Roman"/>
          <w:bCs/>
          <w:color w:val="auto"/>
          <w:sz w:val="32"/>
          <w:highlight w:val="none"/>
          <w:lang w:val="en-US" w:eastAsia="zh-CN"/>
        </w:rPr>
        <w:t>五</w:t>
      </w:r>
      <w:r>
        <w:rPr>
          <w:rFonts w:ascii="Times New Roman" w:hAnsi="Times New Roman" w:eastAsia="黑体" w:cs="Times New Roman"/>
          <w:bCs/>
          <w:color w:val="auto"/>
          <w:sz w:val="32"/>
          <w:highlight w:val="none"/>
        </w:rPr>
        <w:t>年</w:t>
      </w:r>
      <w:r>
        <w:rPr>
          <w:rFonts w:hint="eastAsia" w:ascii="Times New Roman" w:hAnsi="Times New Roman" w:eastAsia="黑体" w:cs="Times New Roman"/>
          <w:bCs/>
          <w:color w:val="auto"/>
          <w:sz w:val="32"/>
          <w:highlight w:val="none"/>
          <w:lang w:val="en-US" w:eastAsia="zh-CN"/>
        </w:rPr>
        <w:t>五</w:t>
      </w:r>
      <w:r>
        <w:rPr>
          <w:rFonts w:ascii="Times New Roman" w:hAnsi="Times New Roman" w:eastAsia="黑体" w:cs="Times New Roman"/>
          <w:bCs/>
          <w:color w:val="auto"/>
          <w:sz w:val="32"/>
          <w:highlight w:val="none"/>
        </w:rPr>
        <w:t>月</w:t>
      </w:r>
    </w:p>
    <w:p w14:paraId="271BFA23">
      <w:pPr>
        <w:jc w:val="center"/>
        <w:rPr>
          <w:rFonts w:ascii="方正小标宋简体" w:hAnsi="方正小标宋简体" w:eastAsia="方正小标宋简体" w:cs="方正小标宋简体"/>
          <w:bCs/>
          <w:color w:val="auto"/>
          <w:sz w:val="36"/>
          <w:szCs w:val="36"/>
          <w:highlight w:val="none"/>
        </w:rPr>
        <w:sectPr>
          <w:headerReference r:id="rId11" w:type="default"/>
          <w:footerReference r:id="rId12" w:type="default"/>
          <w:pgSz w:w="11906" w:h="16838"/>
          <w:pgMar w:top="1440" w:right="1800" w:bottom="1440" w:left="1800" w:header="720" w:footer="720" w:gutter="0"/>
          <w:cols w:space="720" w:num="1"/>
          <w:docGrid w:type="lines" w:linePitch="312" w:charSpace="0"/>
        </w:sectPr>
      </w:pPr>
    </w:p>
    <w:p w14:paraId="47400015">
      <w:pPr>
        <w:bidi w:val="0"/>
        <w:jc w:val="center"/>
        <w:rPr>
          <w:rFonts w:ascii="方正小标宋简体" w:hAnsi="方正小标宋简体" w:eastAsia="方正小标宋简体" w:cs="方正小标宋简体"/>
          <w:b/>
          <w:bCs/>
          <w:color w:val="auto"/>
          <w:sz w:val="44"/>
          <w:szCs w:val="44"/>
          <w:highlight w:val="none"/>
        </w:rPr>
      </w:pPr>
      <w:r>
        <w:rPr>
          <w:rFonts w:hint="eastAsia" w:ascii="方正小标宋简体" w:hAnsi="方正小标宋简体" w:eastAsia="方正小标宋简体" w:cs="方正小标宋简体"/>
          <w:bCs/>
          <w:color w:val="auto"/>
          <w:sz w:val="36"/>
          <w:szCs w:val="36"/>
          <w:highlight w:val="none"/>
        </w:rPr>
        <w:t>申请承诺书</w:t>
      </w:r>
    </w:p>
    <w:p w14:paraId="083BF982">
      <w:pPr>
        <w:keepNext w:val="0"/>
        <w:keepLines w:val="0"/>
        <w:pageBreakBefore w:val="0"/>
        <w:widowControl/>
        <w:kinsoku/>
        <w:wordWrap/>
        <w:overflowPunct/>
        <w:topLinePunct w:val="0"/>
        <w:autoSpaceDE/>
        <w:autoSpaceDN/>
        <w:bidi w:val="0"/>
        <w:adjustRightInd/>
        <w:snapToGrid/>
        <w:spacing w:before="156" w:after="0" w:line="330" w:lineRule="exact"/>
        <w:ind w:firstLine="480" w:firstLineChars="200"/>
        <w:textAlignment w:val="auto"/>
        <w:rPr>
          <w:rFonts w:ascii="仿宋_GB2312" w:hAnsi="宋体" w:eastAsia="仿宋_GB2312" w:cs="Times New Roman"/>
          <w:color w:val="auto"/>
          <w:kern w:val="0"/>
          <w:sz w:val="24"/>
          <w:highlight w:val="none"/>
        </w:rPr>
      </w:pPr>
      <w:r>
        <w:rPr>
          <w:rFonts w:hint="eastAsia" w:ascii="仿宋_GB2312" w:hAnsi="宋体" w:eastAsia="仿宋_GB2312" w:cs="Times New Roman"/>
          <w:color w:val="auto"/>
          <w:sz w:val="24"/>
          <w:highlight w:val="none"/>
        </w:rPr>
        <w:t>本单位（人）承诺遵守《上海市商务高质量发展专项资金管理办法》（沪商规〔2022〕4号）和本项目实施细则或操作规程、</w:t>
      </w:r>
      <w:r>
        <w:rPr>
          <w:rFonts w:hint="eastAsia" w:ascii="仿宋_GB2312" w:hAnsi="宋体" w:eastAsia="仿宋_GB2312" w:cs="Times New Roman"/>
          <w:color w:val="auto"/>
          <w:kern w:val="0"/>
          <w:sz w:val="24"/>
          <w:highlight w:val="none"/>
        </w:rPr>
        <w:t>申报指南（通知）以及填表说明等相关文件规定，自愿作出以下承诺：</w:t>
      </w:r>
    </w:p>
    <w:p w14:paraId="4D884784">
      <w:pPr>
        <w:keepNext w:val="0"/>
        <w:keepLines w:val="0"/>
        <w:pageBreakBefore w:val="0"/>
        <w:kinsoku/>
        <w:wordWrap/>
        <w:overflowPunct/>
        <w:topLinePunct w:val="0"/>
        <w:autoSpaceDE/>
        <w:autoSpaceDN/>
        <w:bidi w:val="0"/>
        <w:adjustRightInd/>
        <w:snapToGrid/>
        <w:spacing w:after="0" w:line="330" w:lineRule="exact"/>
        <w:ind w:firstLine="480" w:firstLineChars="200"/>
        <w:textAlignment w:val="auto"/>
        <w:rPr>
          <w:rFonts w:ascii="仿宋_GB2312" w:hAnsi="宋体" w:eastAsia="仿宋_GB2312" w:cs="Times New Roman"/>
          <w:color w:val="auto"/>
          <w:kern w:val="0"/>
          <w:sz w:val="24"/>
          <w:highlight w:val="none"/>
        </w:rPr>
      </w:pPr>
      <w:r>
        <w:rPr>
          <w:rFonts w:hint="eastAsia" w:ascii="仿宋_GB2312" w:hAnsi="宋体" w:eastAsia="仿宋_GB2312" w:cs="Times New Roman"/>
          <w:color w:val="auto"/>
          <w:kern w:val="0"/>
          <w:sz w:val="24"/>
          <w:highlight w:val="none"/>
        </w:rPr>
        <w:t>一、本单位（人）</w:t>
      </w:r>
      <w:r>
        <w:rPr>
          <w:rFonts w:hint="eastAsia" w:ascii="仿宋_GB2312" w:hAnsi="宋体" w:eastAsia="仿宋_GB2312" w:cs="Times New Roman"/>
          <w:color w:val="auto"/>
          <w:sz w:val="24"/>
          <w:highlight w:val="none"/>
        </w:rPr>
        <w:t>承诺</w:t>
      </w:r>
      <w:r>
        <w:rPr>
          <w:rFonts w:hint="eastAsia" w:ascii="仿宋_GB2312" w:hAnsi="宋体" w:eastAsia="仿宋_GB2312" w:cs="Times New Roman"/>
          <w:color w:val="auto"/>
          <w:kern w:val="0"/>
          <w:sz w:val="24"/>
          <w:highlight w:val="none"/>
        </w:rPr>
        <w:t>对本项目申请材料的真实性、合法性、准确性和完整性负责，并与上报市统计部门数据口径一致，配合市商务部门、财政部门和审计部门等有关部门完成相关监督检查、审计验收、绩效评价、调研统计等工作。</w:t>
      </w:r>
    </w:p>
    <w:p w14:paraId="0C9C2857">
      <w:pPr>
        <w:keepNext w:val="0"/>
        <w:keepLines w:val="0"/>
        <w:pageBreakBefore w:val="0"/>
        <w:kinsoku/>
        <w:wordWrap/>
        <w:overflowPunct/>
        <w:topLinePunct w:val="0"/>
        <w:autoSpaceDE/>
        <w:autoSpaceDN/>
        <w:bidi w:val="0"/>
        <w:adjustRightInd/>
        <w:snapToGrid/>
        <w:spacing w:after="0" w:line="330" w:lineRule="exact"/>
        <w:ind w:firstLine="480" w:firstLineChars="200"/>
        <w:textAlignment w:val="auto"/>
        <w:rPr>
          <w:rFonts w:ascii="仿宋_GB2312" w:hAnsi="宋体" w:eastAsia="仿宋_GB2312" w:cs="Times New Roman"/>
          <w:color w:val="auto"/>
          <w:kern w:val="0"/>
          <w:sz w:val="24"/>
          <w:highlight w:val="none"/>
        </w:rPr>
      </w:pPr>
      <w:r>
        <w:rPr>
          <w:rFonts w:hint="eastAsia" w:ascii="仿宋_GB2312" w:hAnsi="宋体" w:eastAsia="仿宋_GB2312" w:cs="Times New Roman"/>
          <w:color w:val="auto"/>
          <w:kern w:val="0"/>
          <w:sz w:val="24"/>
          <w:highlight w:val="none"/>
        </w:rPr>
        <w:t>二、本单位（人）承诺项目计划或实施方案切实可行，项目预期效益或者绩效目标明确清晰、合理、可考核。</w:t>
      </w:r>
    </w:p>
    <w:p w14:paraId="023C461E">
      <w:pPr>
        <w:keepNext w:val="0"/>
        <w:keepLines w:val="0"/>
        <w:pageBreakBefore w:val="0"/>
        <w:kinsoku/>
        <w:wordWrap/>
        <w:overflowPunct/>
        <w:topLinePunct w:val="0"/>
        <w:autoSpaceDE/>
        <w:autoSpaceDN/>
        <w:bidi w:val="0"/>
        <w:adjustRightInd/>
        <w:snapToGrid/>
        <w:spacing w:after="0" w:line="330" w:lineRule="exact"/>
        <w:ind w:firstLine="480" w:firstLineChars="200"/>
        <w:textAlignment w:val="auto"/>
        <w:rPr>
          <w:rFonts w:ascii="仿宋_GB2312" w:hAnsi="宋体" w:eastAsia="仿宋_GB2312" w:cs="Times New Roman"/>
          <w:color w:val="auto"/>
          <w:kern w:val="0"/>
          <w:sz w:val="24"/>
          <w:highlight w:val="none"/>
        </w:rPr>
      </w:pPr>
      <w:r>
        <w:rPr>
          <w:rFonts w:hint="eastAsia" w:ascii="仿宋_GB2312" w:hAnsi="宋体" w:eastAsia="仿宋_GB2312" w:cs="Times New Roman"/>
          <w:color w:val="auto"/>
          <w:kern w:val="0"/>
          <w:sz w:val="24"/>
          <w:highlight w:val="none"/>
        </w:rPr>
        <w:t>三、本单位（人）承诺如实提供本单位的信用状况，所申报项目无下列情形之一：</w:t>
      </w:r>
    </w:p>
    <w:p w14:paraId="63AB01CD">
      <w:pPr>
        <w:keepNext w:val="0"/>
        <w:keepLines w:val="0"/>
        <w:pageBreakBefore w:val="0"/>
        <w:kinsoku/>
        <w:wordWrap/>
        <w:overflowPunct/>
        <w:topLinePunct w:val="0"/>
        <w:autoSpaceDE/>
        <w:autoSpaceDN/>
        <w:bidi w:val="0"/>
        <w:adjustRightInd/>
        <w:snapToGrid/>
        <w:spacing w:after="0" w:line="330" w:lineRule="exact"/>
        <w:ind w:firstLine="480" w:firstLineChars="200"/>
        <w:textAlignment w:val="auto"/>
        <w:rPr>
          <w:rFonts w:ascii="仿宋_GB2312" w:hAnsi="宋体" w:eastAsia="仿宋_GB2312" w:cs="Times New Roman"/>
          <w:color w:val="auto"/>
          <w:kern w:val="0"/>
          <w:sz w:val="24"/>
          <w:highlight w:val="none"/>
        </w:rPr>
      </w:pPr>
      <w:r>
        <w:rPr>
          <w:rFonts w:hint="eastAsia" w:ascii="仿宋_GB2312" w:hAnsi="宋体" w:eastAsia="仿宋_GB2312" w:cs="Times New Roman"/>
          <w:color w:val="auto"/>
          <w:kern w:val="0"/>
          <w:sz w:val="24"/>
          <w:highlight w:val="none"/>
        </w:rPr>
        <w:t>（一）存在重复资助情形，因政策允许可申报多项专项资金的，将在申报材料中标注并注明，提供佐证材料；</w:t>
      </w:r>
    </w:p>
    <w:p w14:paraId="697F0D2A">
      <w:pPr>
        <w:keepNext w:val="0"/>
        <w:keepLines w:val="0"/>
        <w:pageBreakBefore w:val="0"/>
        <w:kinsoku/>
        <w:wordWrap/>
        <w:overflowPunct/>
        <w:topLinePunct w:val="0"/>
        <w:autoSpaceDE/>
        <w:autoSpaceDN/>
        <w:bidi w:val="0"/>
        <w:adjustRightInd/>
        <w:snapToGrid/>
        <w:spacing w:after="0" w:line="330" w:lineRule="exact"/>
        <w:ind w:firstLine="480" w:firstLineChars="200"/>
        <w:textAlignment w:val="auto"/>
        <w:rPr>
          <w:rFonts w:ascii="仿宋_GB2312" w:hAnsi="宋体" w:eastAsia="仿宋_GB2312" w:cs="Times New Roman"/>
          <w:color w:val="auto"/>
          <w:kern w:val="0"/>
          <w:sz w:val="24"/>
          <w:highlight w:val="none"/>
        </w:rPr>
      </w:pPr>
      <w:r>
        <w:rPr>
          <w:rFonts w:hint="eastAsia" w:ascii="仿宋_GB2312" w:hAnsi="宋体" w:eastAsia="仿宋_GB2312" w:cs="Times New Roman"/>
          <w:color w:val="auto"/>
          <w:kern w:val="0"/>
          <w:sz w:val="24"/>
          <w:highlight w:val="none"/>
        </w:rPr>
        <w:t>（二）相关监管部门作出的重大违法违规行为；</w:t>
      </w:r>
    </w:p>
    <w:p w14:paraId="7D37E050">
      <w:pPr>
        <w:keepNext w:val="0"/>
        <w:keepLines w:val="0"/>
        <w:pageBreakBefore w:val="0"/>
        <w:kinsoku/>
        <w:wordWrap/>
        <w:overflowPunct/>
        <w:topLinePunct w:val="0"/>
        <w:autoSpaceDE/>
        <w:autoSpaceDN/>
        <w:bidi w:val="0"/>
        <w:adjustRightInd/>
        <w:snapToGrid/>
        <w:spacing w:after="0" w:line="330" w:lineRule="exact"/>
        <w:ind w:firstLine="480" w:firstLineChars="200"/>
        <w:textAlignment w:val="auto"/>
        <w:rPr>
          <w:rFonts w:ascii="仿宋_GB2312" w:hAnsi="宋体" w:eastAsia="仿宋_GB2312" w:cs="宋体"/>
          <w:color w:val="auto"/>
          <w:sz w:val="24"/>
          <w:highlight w:val="none"/>
          <w:shd w:val="clear" w:color="auto" w:fill="FFFFFF"/>
        </w:rPr>
      </w:pPr>
      <w:r>
        <w:rPr>
          <w:rFonts w:hint="eastAsia" w:ascii="仿宋_GB2312" w:hAnsi="宋体" w:eastAsia="仿宋_GB2312" w:cs="Times New Roman"/>
          <w:color w:val="auto"/>
          <w:kern w:val="0"/>
          <w:sz w:val="24"/>
          <w:highlight w:val="none"/>
        </w:rPr>
        <w:t>（三）被国家、省、市相关部门列入失信联合惩戒名单，</w:t>
      </w:r>
      <w:r>
        <w:rPr>
          <w:rFonts w:hint="eastAsia" w:ascii="仿宋_GB2312" w:hAnsi="宋体" w:eastAsia="仿宋_GB2312" w:cs="宋体"/>
          <w:color w:val="auto"/>
          <w:sz w:val="24"/>
          <w:highlight w:val="none"/>
          <w:shd w:val="clear" w:color="auto" w:fill="FFFFFF"/>
        </w:rPr>
        <w:t>且在惩戒期内；</w:t>
      </w:r>
    </w:p>
    <w:p w14:paraId="15B959E5">
      <w:pPr>
        <w:keepNext w:val="0"/>
        <w:keepLines w:val="0"/>
        <w:pageBreakBefore w:val="0"/>
        <w:kinsoku/>
        <w:wordWrap/>
        <w:overflowPunct/>
        <w:topLinePunct w:val="0"/>
        <w:autoSpaceDE/>
        <w:autoSpaceDN/>
        <w:bidi w:val="0"/>
        <w:adjustRightInd/>
        <w:snapToGrid/>
        <w:spacing w:after="0" w:line="330" w:lineRule="exact"/>
        <w:ind w:firstLine="480" w:firstLineChars="200"/>
        <w:textAlignment w:val="auto"/>
        <w:rPr>
          <w:rFonts w:ascii="仿宋_GB2312" w:hAnsi="宋体" w:eastAsia="仿宋_GB2312" w:cs="宋体"/>
          <w:color w:val="auto"/>
          <w:sz w:val="24"/>
          <w:highlight w:val="none"/>
          <w:shd w:val="clear" w:color="auto" w:fill="FFFFFF"/>
        </w:rPr>
      </w:pPr>
      <w:r>
        <w:rPr>
          <w:rFonts w:hint="eastAsia" w:ascii="仿宋_GB2312" w:hAnsi="宋体" w:eastAsia="仿宋_GB2312" w:cs="宋体"/>
          <w:color w:val="auto"/>
          <w:sz w:val="24"/>
          <w:highlight w:val="none"/>
          <w:shd w:val="clear" w:color="auto" w:fill="FFFFFF"/>
        </w:rPr>
        <w:t>（四）</w:t>
      </w:r>
      <w:r>
        <w:rPr>
          <w:rFonts w:hint="eastAsia" w:ascii="仿宋_GB2312" w:hAnsi="宋体" w:eastAsia="仿宋_GB2312" w:cs="宋体"/>
          <w:color w:val="auto"/>
          <w:sz w:val="24"/>
          <w:highlight w:val="none"/>
        </w:rPr>
        <w:t>拖欠应缴还的财政性资金</w:t>
      </w:r>
      <w:r>
        <w:rPr>
          <w:rFonts w:hint="eastAsia" w:ascii="仿宋_GB2312" w:hAnsi="宋体" w:eastAsia="仿宋_GB2312" w:cs="宋体"/>
          <w:color w:val="auto"/>
          <w:sz w:val="24"/>
          <w:highlight w:val="none"/>
          <w:lang w:eastAsia="zh-CN"/>
        </w:rPr>
        <w:t>；</w:t>
      </w:r>
    </w:p>
    <w:p w14:paraId="47771C9F">
      <w:pPr>
        <w:keepNext w:val="0"/>
        <w:keepLines w:val="0"/>
        <w:pageBreakBefore w:val="0"/>
        <w:suppressAutoHyphens/>
        <w:kinsoku/>
        <w:overflowPunct/>
        <w:topLinePunct w:val="0"/>
        <w:autoSpaceDE/>
        <w:autoSpaceDN/>
        <w:bidi w:val="0"/>
        <w:adjustRightInd/>
        <w:spacing w:line="350" w:lineRule="exact"/>
        <w:ind w:firstLine="480" w:firstLineChars="200"/>
        <w:textAlignment w:val="auto"/>
        <w:outlineLvl w:val="9"/>
        <w:rPr>
          <w:rFonts w:hint="eastAsia" w:ascii="仿宋_GB2312" w:hAnsi="宋体" w:eastAsia="仿宋_GB2312" w:cs="宋体"/>
          <w:color w:val="000000"/>
          <w:sz w:val="24"/>
          <w:szCs w:val="24"/>
          <w:highlight w:val="none"/>
          <w:shd w:val="clear" w:color="auto" w:fill="FFFFFF"/>
        </w:rPr>
      </w:pPr>
      <w:r>
        <w:rPr>
          <w:rFonts w:hint="eastAsia" w:ascii="仿宋_GB2312" w:hAnsi="宋体" w:eastAsia="仿宋_GB2312" w:cs="宋体"/>
          <w:sz w:val="24"/>
          <w:szCs w:val="24"/>
          <w:highlight w:val="none"/>
          <w:lang w:eastAsia="zh-CN"/>
        </w:rPr>
        <w:t>（</w:t>
      </w:r>
      <w:r>
        <w:rPr>
          <w:rFonts w:hint="eastAsia" w:ascii="仿宋_GB2312" w:hAnsi="宋体" w:eastAsia="仿宋_GB2312" w:cs="宋体"/>
          <w:sz w:val="24"/>
          <w:szCs w:val="24"/>
          <w:highlight w:val="none"/>
          <w:lang w:val="en-US" w:eastAsia="zh-CN"/>
        </w:rPr>
        <w:t>五</w:t>
      </w:r>
      <w:r>
        <w:rPr>
          <w:rFonts w:hint="eastAsia" w:ascii="仿宋_GB2312" w:hAnsi="宋体" w:eastAsia="仿宋_GB2312" w:cs="宋体"/>
          <w:sz w:val="24"/>
          <w:szCs w:val="24"/>
          <w:highlight w:val="none"/>
          <w:lang w:eastAsia="zh-CN"/>
        </w:rPr>
        <w:t>）</w:t>
      </w:r>
      <w:r>
        <w:rPr>
          <w:rFonts w:hint="eastAsia" w:ascii="仿宋_GB2312" w:hAnsi="宋体" w:eastAsia="仿宋_GB2312" w:cs="宋体"/>
          <w:sz w:val="24"/>
          <w:szCs w:val="24"/>
          <w:highlight w:val="none"/>
          <w:lang w:val="en-US" w:eastAsia="zh-CN"/>
        </w:rPr>
        <w:t>其他申报细则中提到的</w:t>
      </w:r>
      <w:r>
        <w:rPr>
          <w:rFonts w:hint="eastAsia" w:ascii="仿宋_GB2312" w:hAnsi="宋体" w:eastAsia="仿宋_GB2312" w:cs="宋体"/>
          <w:sz w:val="24"/>
          <w:highlight w:val="none"/>
        </w:rPr>
        <w:t>情形</w:t>
      </w:r>
      <w:r>
        <w:rPr>
          <w:rFonts w:hint="eastAsia" w:ascii="仿宋_GB2312" w:hAnsi="宋体" w:eastAsia="仿宋_GB2312" w:cs="宋体"/>
          <w:sz w:val="24"/>
          <w:highlight w:val="none"/>
          <w:lang w:eastAsia="zh-CN"/>
        </w:rPr>
        <w:t>。</w:t>
      </w:r>
    </w:p>
    <w:p w14:paraId="53188C4D">
      <w:pPr>
        <w:keepNext w:val="0"/>
        <w:keepLines w:val="0"/>
        <w:pageBreakBefore w:val="0"/>
        <w:kinsoku/>
        <w:wordWrap/>
        <w:overflowPunct/>
        <w:topLinePunct w:val="0"/>
        <w:autoSpaceDE/>
        <w:autoSpaceDN/>
        <w:bidi w:val="0"/>
        <w:adjustRightInd/>
        <w:snapToGrid/>
        <w:spacing w:after="0" w:line="330" w:lineRule="exact"/>
        <w:ind w:firstLine="520" w:firstLineChars="217"/>
        <w:textAlignment w:val="auto"/>
        <w:rPr>
          <w:rFonts w:ascii="仿宋_GB2312" w:hAnsi="宋体" w:eastAsia="仿宋_GB2312" w:cs="Times New Roman"/>
          <w:color w:val="auto"/>
          <w:kern w:val="0"/>
          <w:sz w:val="24"/>
          <w:highlight w:val="none"/>
        </w:rPr>
      </w:pPr>
      <w:r>
        <w:rPr>
          <w:rFonts w:hint="eastAsia" w:ascii="仿宋_GB2312" w:hAnsi="宋体" w:eastAsia="仿宋_GB2312" w:cs="Times New Roman"/>
          <w:color w:val="auto"/>
          <w:kern w:val="0"/>
          <w:sz w:val="24"/>
          <w:highlight w:val="none"/>
        </w:rPr>
        <w:t>四、本单位（人）</w:t>
      </w:r>
      <w:r>
        <w:rPr>
          <w:rFonts w:hint="eastAsia" w:ascii="仿宋_GB2312" w:hAnsi="宋体" w:eastAsia="仿宋_GB2312" w:cs="Times New Roman"/>
          <w:color w:val="auto"/>
          <w:sz w:val="24"/>
          <w:highlight w:val="none"/>
        </w:rPr>
        <w:t>承诺</w:t>
      </w:r>
      <w:r>
        <w:rPr>
          <w:rFonts w:hint="eastAsia" w:ascii="仿宋_GB2312" w:hAnsi="宋体" w:eastAsia="仿宋_GB2312" w:cs="Times New Roman"/>
          <w:color w:val="auto"/>
          <w:kern w:val="0"/>
          <w:sz w:val="24"/>
          <w:highlight w:val="none"/>
        </w:rPr>
        <w:t>严格遵守税务、环保、劳动、安全生产、知识产权等法律、法规、规章及规范性文件，严格履行主体责任。如因未履行上述承诺导致发生违法违规行为，本单位（人）承担相应责任。</w:t>
      </w:r>
    </w:p>
    <w:p w14:paraId="35EBD249">
      <w:pPr>
        <w:keepNext w:val="0"/>
        <w:keepLines w:val="0"/>
        <w:pageBreakBefore w:val="0"/>
        <w:kinsoku/>
        <w:wordWrap/>
        <w:overflowPunct/>
        <w:topLinePunct w:val="0"/>
        <w:autoSpaceDE/>
        <w:autoSpaceDN/>
        <w:bidi w:val="0"/>
        <w:adjustRightInd/>
        <w:snapToGrid/>
        <w:spacing w:after="0" w:line="330" w:lineRule="exact"/>
        <w:ind w:firstLine="520" w:firstLineChars="217"/>
        <w:textAlignment w:val="auto"/>
        <w:rPr>
          <w:rFonts w:ascii="仿宋_GB2312" w:hAnsi="宋体" w:eastAsia="仿宋_GB2312" w:cs="Times New Roman"/>
          <w:color w:val="auto"/>
          <w:kern w:val="0"/>
          <w:sz w:val="24"/>
          <w:highlight w:val="none"/>
        </w:rPr>
      </w:pPr>
      <w:r>
        <w:rPr>
          <w:rFonts w:hint="eastAsia" w:ascii="仿宋_GB2312" w:hAnsi="宋体" w:eastAsia="仿宋_GB2312" w:cs="Times New Roman"/>
          <w:color w:val="auto"/>
          <w:kern w:val="0"/>
          <w:sz w:val="24"/>
          <w:highlight w:val="none"/>
        </w:rPr>
        <w:t>五、本单位（人）不存在涉及重大诉讼、仲裁或严重行政违法被处罚情况，如因诉讼、仲裁或行政处罚执行导致财政资助资金被扣划、冻结的，本单位有义务申请撤销项目将财政资助资金全额退还市财政。</w:t>
      </w:r>
    </w:p>
    <w:p w14:paraId="3A1EA4B7">
      <w:pPr>
        <w:keepNext w:val="0"/>
        <w:keepLines w:val="0"/>
        <w:pageBreakBefore w:val="0"/>
        <w:kinsoku/>
        <w:wordWrap/>
        <w:overflowPunct/>
        <w:topLinePunct w:val="0"/>
        <w:autoSpaceDE/>
        <w:autoSpaceDN/>
        <w:bidi w:val="0"/>
        <w:adjustRightInd/>
        <w:snapToGrid/>
        <w:spacing w:after="0" w:line="330" w:lineRule="exact"/>
        <w:ind w:firstLine="555"/>
        <w:textAlignment w:val="auto"/>
        <w:rPr>
          <w:rFonts w:ascii="仿宋_GB2312" w:hAnsi="宋体" w:eastAsia="仿宋_GB2312" w:cs="Times New Roman"/>
          <w:color w:val="auto"/>
          <w:kern w:val="0"/>
          <w:sz w:val="24"/>
          <w:highlight w:val="none"/>
        </w:rPr>
      </w:pPr>
      <w:r>
        <w:rPr>
          <w:rFonts w:hint="eastAsia" w:ascii="仿宋_GB2312" w:hAnsi="宋体" w:eastAsia="仿宋_GB2312" w:cs="Times New Roman"/>
          <w:color w:val="auto"/>
          <w:kern w:val="0"/>
          <w:sz w:val="24"/>
          <w:highlight w:val="none"/>
        </w:rPr>
        <w:t>六、如为联合申报，本单位（人）承诺已与其他所有主办、承办方协商一致，由本单位作为申请主体。因申请主体而可能导致出现的任何纠纷，由本单位承担全部责任。</w:t>
      </w:r>
    </w:p>
    <w:p w14:paraId="19EDCF4C">
      <w:pPr>
        <w:keepNext w:val="0"/>
        <w:keepLines w:val="0"/>
        <w:pageBreakBefore w:val="0"/>
        <w:kinsoku/>
        <w:wordWrap/>
        <w:overflowPunct/>
        <w:topLinePunct w:val="0"/>
        <w:autoSpaceDE/>
        <w:autoSpaceDN/>
        <w:bidi w:val="0"/>
        <w:adjustRightInd/>
        <w:snapToGrid/>
        <w:spacing w:after="0" w:line="330" w:lineRule="exact"/>
        <w:ind w:firstLine="555"/>
        <w:textAlignment w:val="auto"/>
        <w:rPr>
          <w:rFonts w:ascii="仿宋_GB2312" w:hAnsi="宋体" w:eastAsia="仿宋_GB2312" w:cs="Times New Roman"/>
          <w:color w:val="auto"/>
          <w:kern w:val="0"/>
          <w:sz w:val="24"/>
          <w:highlight w:val="none"/>
        </w:rPr>
      </w:pPr>
      <w:r>
        <w:rPr>
          <w:rFonts w:hint="eastAsia" w:ascii="仿宋_GB2312" w:hAnsi="宋体" w:eastAsia="仿宋_GB2312" w:cs="Times New Roman"/>
          <w:color w:val="auto"/>
          <w:kern w:val="0"/>
          <w:sz w:val="24"/>
          <w:highlight w:val="none"/>
        </w:rPr>
        <w:t>七、本单位（人）同意将本项目材料向依法依规审核工作人员和评审专家公开，对依法依规审核或者评审过程中公开的信息，由审核工作人员和评审专家承担保密义务，上海市</w:t>
      </w:r>
      <w:r>
        <w:rPr>
          <w:rFonts w:hint="eastAsia" w:ascii="仿宋_GB2312" w:hAnsi="宋体" w:eastAsia="仿宋_GB2312" w:cs="Times New Roman"/>
          <w:color w:val="auto"/>
          <w:kern w:val="0"/>
          <w:sz w:val="24"/>
          <w:highlight w:val="none"/>
          <w:lang w:eastAsia="zh-CN"/>
        </w:rPr>
        <w:t>文化和旅游</w:t>
      </w:r>
      <w:r>
        <w:rPr>
          <w:rFonts w:hint="eastAsia" w:ascii="仿宋_GB2312" w:hAnsi="宋体" w:eastAsia="仿宋_GB2312" w:cs="Times New Roman"/>
          <w:color w:val="auto"/>
          <w:kern w:val="0"/>
          <w:sz w:val="24"/>
          <w:highlight w:val="none"/>
        </w:rPr>
        <w:t>局免予承担责任。</w:t>
      </w:r>
    </w:p>
    <w:p w14:paraId="421AE5E6">
      <w:pPr>
        <w:keepNext w:val="0"/>
        <w:keepLines w:val="0"/>
        <w:pageBreakBefore w:val="0"/>
        <w:kinsoku/>
        <w:wordWrap/>
        <w:overflowPunct/>
        <w:topLinePunct w:val="0"/>
        <w:autoSpaceDE/>
        <w:autoSpaceDN/>
        <w:bidi w:val="0"/>
        <w:adjustRightInd/>
        <w:snapToGrid/>
        <w:spacing w:after="0" w:line="330" w:lineRule="exact"/>
        <w:ind w:firstLine="555"/>
        <w:textAlignment w:val="auto"/>
        <w:rPr>
          <w:rFonts w:ascii="仿宋_GB2312" w:hAnsi="宋体" w:eastAsia="仿宋_GB2312" w:cs="Times New Roman"/>
          <w:color w:val="auto"/>
          <w:kern w:val="0"/>
          <w:sz w:val="24"/>
          <w:highlight w:val="none"/>
        </w:rPr>
      </w:pPr>
      <w:r>
        <w:rPr>
          <w:rFonts w:hint="eastAsia" w:ascii="仿宋_GB2312" w:hAnsi="宋体" w:eastAsia="仿宋_GB2312" w:cs="Times New Roman"/>
          <w:color w:val="auto"/>
          <w:kern w:val="0"/>
          <w:sz w:val="24"/>
          <w:highlight w:val="none"/>
        </w:rPr>
        <w:t>八、本项目材料仅为申请本项目制作并已自行备份，不再要求上海市</w:t>
      </w:r>
      <w:r>
        <w:rPr>
          <w:rFonts w:hint="eastAsia" w:ascii="仿宋_GB2312" w:hAnsi="宋体" w:eastAsia="仿宋_GB2312" w:cs="Times New Roman"/>
          <w:color w:val="auto"/>
          <w:kern w:val="0"/>
          <w:sz w:val="24"/>
          <w:highlight w:val="none"/>
          <w:lang w:eastAsia="zh-CN"/>
        </w:rPr>
        <w:t>文化和旅游</w:t>
      </w:r>
      <w:r>
        <w:rPr>
          <w:rFonts w:hint="eastAsia" w:ascii="仿宋_GB2312" w:hAnsi="宋体" w:eastAsia="仿宋_GB2312" w:cs="Times New Roman"/>
          <w:color w:val="auto"/>
          <w:kern w:val="0"/>
          <w:sz w:val="24"/>
          <w:highlight w:val="none"/>
        </w:rPr>
        <w:t>局予以退还。</w:t>
      </w:r>
    </w:p>
    <w:p w14:paraId="6F919121">
      <w:pPr>
        <w:keepNext w:val="0"/>
        <w:keepLines w:val="0"/>
        <w:pageBreakBefore w:val="0"/>
        <w:kinsoku/>
        <w:wordWrap/>
        <w:overflowPunct/>
        <w:topLinePunct w:val="0"/>
        <w:autoSpaceDE/>
        <w:autoSpaceDN/>
        <w:bidi w:val="0"/>
        <w:adjustRightInd/>
        <w:snapToGrid/>
        <w:spacing w:after="0" w:line="330" w:lineRule="exact"/>
        <w:ind w:firstLine="555"/>
        <w:textAlignment w:val="auto"/>
        <w:rPr>
          <w:rFonts w:ascii="仿宋_GB2312" w:hAnsi="宋体" w:eastAsia="仿宋_GB2312" w:cs="Times New Roman"/>
          <w:color w:val="auto"/>
          <w:kern w:val="0"/>
          <w:sz w:val="24"/>
          <w:highlight w:val="none"/>
        </w:rPr>
      </w:pPr>
      <w:r>
        <w:rPr>
          <w:rFonts w:hint="eastAsia" w:ascii="仿宋_GB2312" w:hAnsi="宋体" w:eastAsia="仿宋_GB2312" w:cs="Times New Roman"/>
          <w:color w:val="auto"/>
          <w:kern w:val="0"/>
          <w:sz w:val="24"/>
          <w:highlight w:val="none"/>
        </w:rPr>
        <w:t>九、本单位（人）承诺自主申报本项目，电子版与纸质版材料保持一致。</w:t>
      </w:r>
    </w:p>
    <w:p w14:paraId="66AA2A8F">
      <w:pPr>
        <w:keepNext w:val="0"/>
        <w:keepLines w:val="0"/>
        <w:pageBreakBefore w:val="0"/>
        <w:kinsoku/>
        <w:wordWrap/>
        <w:overflowPunct/>
        <w:topLinePunct w:val="0"/>
        <w:autoSpaceDE/>
        <w:autoSpaceDN/>
        <w:bidi w:val="0"/>
        <w:adjustRightInd/>
        <w:snapToGrid/>
        <w:spacing w:after="0" w:line="330" w:lineRule="exact"/>
        <w:ind w:firstLine="480" w:firstLineChars="200"/>
        <w:textAlignment w:val="auto"/>
        <w:rPr>
          <w:rFonts w:ascii="仿宋_GB2312" w:hAnsi="宋体" w:eastAsia="仿宋_GB2312" w:cs="Times New Roman"/>
          <w:color w:val="auto"/>
          <w:kern w:val="0"/>
          <w:sz w:val="24"/>
          <w:highlight w:val="none"/>
        </w:rPr>
      </w:pPr>
      <w:r>
        <w:rPr>
          <w:rFonts w:hint="eastAsia" w:ascii="仿宋_GB2312" w:hAnsi="宋体" w:eastAsia="仿宋_GB2312" w:cs="Times New Roman"/>
          <w:color w:val="auto"/>
          <w:kern w:val="0"/>
          <w:sz w:val="24"/>
          <w:highlight w:val="none"/>
        </w:rPr>
        <w:t>上述承诺，如有虚假，本单位（人）依法依规承担相应的法律责任。</w:t>
      </w:r>
    </w:p>
    <w:p w14:paraId="6BC49528">
      <w:pPr>
        <w:widowControl/>
        <w:bidi w:val="0"/>
        <w:spacing w:line="350" w:lineRule="exact"/>
        <w:rPr>
          <w:rFonts w:ascii="仿宋_GB2312" w:hAnsi="仿宋" w:eastAsia="仿宋_GB2312" w:cs="宋体"/>
          <w:color w:val="auto"/>
          <w:kern w:val="0"/>
          <w:sz w:val="24"/>
          <w:highlight w:val="none"/>
        </w:rPr>
      </w:pPr>
      <w:r>
        <w:rPr>
          <w:rFonts w:hint="eastAsia" w:ascii="仿宋_GB2312" w:hAnsi="仿宋" w:eastAsia="仿宋_GB2312" w:cs="宋体"/>
          <w:color w:val="auto"/>
          <w:kern w:val="0"/>
          <w:sz w:val="24"/>
          <w:highlight w:val="none"/>
        </w:rPr>
        <w:t xml:space="preserve"> </w:t>
      </w:r>
    </w:p>
    <w:tbl>
      <w:tblPr>
        <w:tblStyle w:val="10"/>
        <w:tblW w:w="0" w:type="auto"/>
        <w:jc w:val="right"/>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815"/>
        <w:gridCol w:w="708"/>
        <w:gridCol w:w="342"/>
        <w:gridCol w:w="500"/>
        <w:gridCol w:w="313"/>
        <w:gridCol w:w="536"/>
        <w:gridCol w:w="290"/>
      </w:tblGrid>
      <w:tr w14:paraId="095CE1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right"/>
        </w:trPr>
        <w:tc>
          <w:tcPr>
            <w:tcW w:w="5815" w:type="dxa"/>
            <w:tcBorders>
              <w:top w:val="nil"/>
              <w:left w:val="nil"/>
              <w:bottom w:val="nil"/>
              <w:right w:val="nil"/>
            </w:tcBorders>
            <w:noWrap w:val="0"/>
            <w:vAlign w:val="top"/>
          </w:tcPr>
          <w:p w14:paraId="7E713062">
            <w:pPr>
              <w:bidi w:val="0"/>
              <w:spacing w:line="350" w:lineRule="exact"/>
              <w:jc w:val="right"/>
              <w:rPr>
                <w:rFonts w:ascii="仿宋_GB2312" w:hAnsi="宋体" w:eastAsia="仿宋_GB2312" w:cs="Times New Roman"/>
                <w:color w:val="auto"/>
                <w:kern w:val="0"/>
                <w:sz w:val="24"/>
                <w:highlight w:val="none"/>
              </w:rPr>
            </w:pPr>
            <w:r>
              <w:rPr>
                <w:rFonts w:hint="eastAsia" w:ascii="仿宋_GB2312" w:hAnsi="宋体" w:eastAsia="仿宋_GB2312" w:cs="Times New Roman"/>
                <w:color w:val="auto"/>
                <w:kern w:val="0"/>
                <w:sz w:val="24"/>
                <w:highlight w:val="none"/>
              </w:rPr>
              <w:t xml:space="preserve"> 法定代表人（或授权代表）个人签字：</w:t>
            </w:r>
            <w:r>
              <w:rPr>
                <w:rFonts w:hint="eastAsia" w:ascii="宋体" w:hAnsi="宋体" w:eastAsia="仿宋_GB2312" w:cs="Times New Roman"/>
                <w:color w:val="auto"/>
                <w:kern w:val="0"/>
                <w:sz w:val="24"/>
                <w:highlight w:val="none"/>
              </w:rPr>
              <w:t> </w:t>
            </w:r>
          </w:p>
        </w:tc>
        <w:tc>
          <w:tcPr>
            <w:tcW w:w="2689" w:type="dxa"/>
            <w:gridSpan w:val="6"/>
            <w:tcBorders>
              <w:top w:val="nil"/>
              <w:left w:val="nil"/>
              <w:right w:val="nil"/>
            </w:tcBorders>
            <w:noWrap w:val="0"/>
            <w:vAlign w:val="top"/>
          </w:tcPr>
          <w:p w14:paraId="54605CB4">
            <w:pPr>
              <w:bidi w:val="0"/>
              <w:spacing w:line="350" w:lineRule="exact"/>
              <w:rPr>
                <w:rFonts w:ascii="仿宋_GB2312" w:hAnsi="宋体" w:eastAsia="仿宋_GB2312" w:cs="Times New Roman"/>
                <w:color w:val="auto"/>
                <w:kern w:val="0"/>
                <w:sz w:val="24"/>
                <w:highlight w:val="none"/>
              </w:rPr>
            </w:pPr>
          </w:p>
        </w:tc>
      </w:tr>
      <w:tr w14:paraId="47D724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right"/>
        </w:trPr>
        <w:tc>
          <w:tcPr>
            <w:tcW w:w="5815" w:type="dxa"/>
            <w:tcBorders>
              <w:top w:val="nil"/>
              <w:left w:val="nil"/>
              <w:bottom w:val="nil"/>
              <w:right w:val="nil"/>
            </w:tcBorders>
            <w:noWrap w:val="0"/>
            <w:vAlign w:val="top"/>
          </w:tcPr>
          <w:p w14:paraId="106788ED">
            <w:pPr>
              <w:bidi w:val="0"/>
              <w:spacing w:line="350" w:lineRule="exact"/>
              <w:jc w:val="right"/>
              <w:rPr>
                <w:rFonts w:ascii="仿宋_GB2312" w:hAnsi="宋体" w:eastAsia="仿宋_GB2312" w:cs="Times New Roman"/>
                <w:color w:val="auto"/>
                <w:kern w:val="0"/>
                <w:sz w:val="24"/>
                <w:highlight w:val="none"/>
              </w:rPr>
            </w:pPr>
            <w:r>
              <w:rPr>
                <w:rFonts w:hint="eastAsia" w:ascii="仿宋_GB2312" w:hAnsi="宋体" w:eastAsia="仿宋_GB2312" w:cs="Times New Roman"/>
                <w:color w:val="auto"/>
                <w:kern w:val="0"/>
                <w:sz w:val="24"/>
                <w:highlight w:val="none"/>
              </w:rPr>
              <w:t>单位盖章：</w:t>
            </w:r>
          </w:p>
        </w:tc>
        <w:tc>
          <w:tcPr>
            <w:tcW w:w="2689" w:type="dxa"/>
            <w:gridSpan w:val="6"/>
            <w:tcBorders>
              <w:top w:val="nil"/>
              <w:left w:val="nil"/>
              <w:right w:val="nil"/>
            </w:tcBorders>
            <w:noWrap w:val="0"/>
            <w:vAlign w:val="top"/>
          </w:tcPr>
          <w:p w14:paraId="013A0143">
            <w:pPr>
              <w:bidi w:val="0"/>
              <w:spacing w:line="350" w:lineRule="exact"/>
              <w:rPr>
                <w:rFonts w:ascii="仿宋_GB2312" w:hAnsi="宋体" w:eastAsia="仿宋_GB2312" w:cs="Times New Roman"/>
                <w:color w:val="auto"/>
                <w:kern w:val="0"/>
                <w:sz w:val="24"/>
                <w:highlight w:val="none"/>
              </w:rPr>
            </w:pPr>
          </w:p>
        </w:tc>
      </w:tr>
      <w:tr w14:paraId="3C9FA5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right"/>
        </w:trPr>
        <w:tc>
          <w:tcPr>
            <w:tcW w:w="5815" w:type="dxa"/>
            <w:tcBorders>
              <w:top w:val="nil"/>
              <w:left w:val="nil"/>
              <w:bottom w:val="nil"/>
              <w:right w:val="nil"/>
            </w:tcBorders>
            <w:noWrap w:val="0"/>
            <w:vAlign w:val="top"/>
          </w:tcPr>
          <w:p w14:paraId="1F0D49EB">
            <w:pPr>
              <w:bidi w:val="0"/>
              <w:spacing w:line="350" w:lineRule="exact"/>
              <w:jc w:val="right"/>
              <w:rPr>
                <w:rFonts w:ascii="仿宋_GB2312" w:hAnsi="宋体" w:eastAsia="仿宋_GB2312" w:cs="Times New Roman"/>
                <w:color w:val="auto"/>
                <w:kern w:val="0"/>
                <w:sz w:val="24"/>
                <w:highlight w:val="none"/>
              </w:rPr>
            </w:pPr>
            <w:r>
              <w:rPr>
                <w:rFonts w:hint="eastAsia" w:ascii="仿宋_GB2312" w:hAnsi="宋体" w:eastAsia="仿宋_GB2312" w:cs="Times New Roman"/>
                <w:color w:val="auto"/>
                <w:kern w:val="0"/>
                <w:sz w:val="24"/>
                <w:highlight w:val="none"/>
              </w:rPr>
              <w:t>签字日期：</w:t>
            </w:r>
          </w:p>
        </w:tc>
        <w:tc>
          <w:tcPr>
            <w:tcW w:w="708" w:type="dxa"/>
            <w:tcBorders>
              <w:left w:val="nil"/>
              <w:right w:val="nil"/>
            </w:tcBorders>
            <w:noWrap w:val="0"/>
            <w:vAlign w:val="top"/>
          </w:tcPr>
          <w:p w14:paraId="140F4154">
            <w:pPr>
              <w:bidi w:val="0"/>
              <w:spacing w:line="350" w:lineRule="exact"/>
              <w:rPr>
                <w:rFonts w:ascii="仿宋_GB2312" w:hAnsi="宋体" w:eastAsia="仿宋_GB2312" w:cs="Times New Roman"/>
                <w:color w:val="auto"/>
                <w:kern w:val="0"/>
                <w:sz w:val="24"/>
                <w:highlight w:val="none"/>
              </w:rPr>
            </w:pPr>
          </w:p>
        </w:tc>
        <w:tc>
          <w:tcPr>
            <w:tcW w:w="342" w:type="dxa"/>
            <w:tcBorders>
              <w:top w:val="nil"/>
              <w:left w:val="nil"/>
              <w:bottom w:val="nil"/>
              <w:right w:val="nil"/>
            </w:tcBorders>
            <w:noWrap w:val="0"/>
            <w:vAlign w:val="top"/>
          </w:tcPr>
          <w:p w14:paraId="4F400C41">
            <w:pPr>
              <w:bidi w:val="0"/>
              <w:spacing w:line="350" w:lineRule="exact"/>
              <w:rPr>
                <w:rFonts w:ascii="仿宋_GB2312" w:hAnsi="宋体" w:eastAsia="仿宋_GB2312" w:cs="Times New Roman"/>
                <w:color w:val="auto"/>
                <w:kern w:val="0"/>
                <w:sz w:val="24"/>
                <w:highlight w:val="none"/>
              </w:rPr>
            </w:pPr>
            <w:r>
              <w:rPr>
                <w:rFonts w:hint="eastAsia" w:ascii="仿宋_GB2312" w:hAnsi="宋体" w:eastAsia="仿宋_GB2312" w:cs="Times New Roman"/>
                <w:color w:val="auto"/>
                <w:kern w:val="0"/>
                <w:sz w:val="24"/>
                <w:highlight w:val="none"/>
              </w:rPr>
              <w:t>年</w:t>
            </w:r>
          </w:p>
        </w:tc>
        <w:tc>
          <w:tcPr>
            <w:tcW w:w="500" w:type="dxa"/>
            <w:tcBorders>
              <w:left w:val="nil"/>
              <w:right w:val="nil"/>
            </w:tcBorders>
            <w:noWrap w:val="0"/>
            <w:vAlign w:val="top"/>
          </w:tcPr>
          <w:p w14:paraId="564BD9C3">
            <w:pPr>
              <w:bidi w:val="0"/>
              <w:spacing w:line="350" w:lineRule="exact"/>
              <w:rPr>
                <w:rFonts w:ascii="仿宋_GB2312" w:hAnsi="宋体" w:eastAsia="仿宋_GB2312" w:cs="Times New Roman"/>
                <w:color w:val="auto"/>
                <w:kern w:val="0"/>
                <w:sz w:val="24"/>
                <w:highlight w:val="none"/>
              </w:rPr>
            </w:pPr>
          </w:p>
        </w:tc>
        <w:tc>
          <w:tcPr>
            <w:tcW w:w="313" w:type="dxa"/>
            <w:tcBorders>
              <w:top w:val="nil"/>
              <w:left w:val="nil"/>
              <w:bottom w:val="nil"/>
              <w:right w:val="nil"/>
            </w:tcBorders>
            <w:noWrap w:val="0"/>
            <w:vAlign w:val="top"/>
          </w:tcPr>
          <w:p w14:paraId="0E7AE1F4">
            <w:pPr>
              <w:bidi w:val="0"/>
              <w:spacing w:line="350" w:lineRule="exact"/>
              <w:rPr>
                <w:rFonts w:ascii="仿宋_GB2312" w:hAnsi="宋体" w:eastAsia="仿宋_GB2312" w:cs="Times New Roman"/>
                <w:color w:val="auto"/>
                <w:kern w:val="0"/>
                <w:sz w:val="24"/>
                <w:highlight w:val="none"/>
              </w:rPr>
            </w:pPr>
            <w:r>
              <w:rPr>
                <w:rFonts w:hint="eastAsia" w:ascii="仿宋_GB2312" w:hAnsi="宋体" w:eastAsia="仿宋_GB2312" w:cs="Times New Roman"/>
                <w:color w:val="auto"/>
                <w:kern w:val="0"/>
                <w:sz w:val="24"/>
                <w:highlight w:val="none"/>
              </w:rPr>
              <w:t>月</w:t>
            </w:r>
          </w:p>
        </w:tc>
        <w:tc>
          <w:tcPr>
            <w:tcW w:w="536" w:type="dxa"/>
            <w:tcBorders>
              <w:left w:val="nil"/>
              <w:right w:val="nil"/>
            </w:tcBorders>
            <w:noWrap w:val="0"/>
            <w:vAlign w:val="top"/>
          </w:tcPr>
          <w:p w14:paraId="1F9F0059">
            <w:pPr>
              <w:bidi w:val="0"/>
              <w:spacing w:line="350" w:lineRule="exact"/>
              <w:rPr>
                <w:rFonts w:ascii="仿宋_GB2312" w:hAnsi="宋体" w:eastAsia="仿宋_GB2312" w:cs="Times New Roman"/>
                <w:color w:val="auto"/>
                <w:kern w:val="0"/>
                <w:sz w:val="24"/>
                <w:highlight w:val="none"/>
              </w:rPr>
            </w:pPr>
          </w:p>
        </w:tc>
        <w:tc>
          <w:tcPr>
            <w:tcW w:w="290" w:type="dxa"/>
            <w:tcBorders>
              <w:left w:val="nil"/>
              <w:bottom w:val="nil"/>
              <w:right w:val="nil"/>
            </w:tcBorders>
            <w:noWrap w:val="0"/>
            <w:vAlign w:val="top"/>
          </w:tcPr>
          <w:p w14:paraId="68AEAF24">
            <w:pPr>
              <w:bidi w:val="0"/>
              <w:spacing w:line="350" w:lineRule="exact"/>
              <w:rPr>
                <w:rFonts w:ascii="仿宋_GB2312" w:hAnsi="宋体" w:eastAsia="仿宋_GB2312" w:cs="Times New Roman"/>
                <w:color w:val="auto"/>
                <w:kern w:val="0"/>
                <w:sz w:val="24"/>
                <w:highlight w:val="none"/>
              </w:rPr>
            </w:pPr>
            <w:r>
              <w:rPr>
                <w:rFonts w:hint="eastAsia" w:ascii="仿宋_GB2312" w:hAnsi="宋体" w:eastAsia="仿宋_GB2312" w:cs="Times New Roman"/>
                <w:color w:val="auto"/>
                <w:kern w:val="0"/>
                <w:sz w:val="24"/>
                <w:highlight w:val="none"/>
              </w:rPr>
              <w:t>日</w:t>
            </w:r>
          </w:p>
        </w:tc>
      </w:tr>
    </w:tbl>
    <w:p w14:paraId="28C4B35C">
      <w:pPr>
        <w:bidi w:val="0"/>
        <w:spacing w:line="350" w:lineRule="exact"/>
        <w:rPr>
          <w:rFonts w:ascii="仿宋_GB2312" w:hAnsi="宋体" w:eastAsia="仿宋_GB2312" w:cs="Times New Roman"/>
          <w:color w:val="auto"/>
          <w:kern w:val="0"/>
          <w:sz w:val="24"/>
          <w:highlight w:val="none"/>
        </w:rPr>
      </w:pPr>
      <w:r>
        <w:rPr>
          <w:rFonts w:hint="eastAsia" w:ascii="仿宋_GB2312" w:hAnsi="宋体" w:eastAsia="仿宋_GB2312" w:cs="Times New Roman"/>
          <w:color w:val="auto"/>
          <w:kern w:val="0"/>
          <w:sz w:val="24"/>
          <w:highlight w:val="none"/>
        </w:rPr>
        <w:t>(单位需加盖公章；授权代表签字的还需提交法定代表人授权委托书，附承诺书后面)</w:t>
      </w:r>
    </w:p>
    <w:p w14:paraId="33A43E20">
      <w:pPr>
        <w:bidi w:val="0"/>
        <w:spacing w:line="480" w:lineRule="auto"/>
        <w:jc w:val="left"/>
        <w:rPr>
          <w:rFonts w:ascii="黑体" w:hAnsi="宋体" w:eastAsia="黑体" w:cs="Times New Roman"/>
          <w:color w:val="auto"/>
          <w:sz w:val="24"/>
          <w:highlight w:val="none"/>
        </w:rPr>
      </w:pPr>
      <w:r>
        <w:rPr>
          <w:rFonts w:ascii="Times New Roman" w:hAnsi="Times New Roman" w:eastAsia="宋体" w:cs="Times New Roman"/>
          <w:color w:val="auto"/>
          <w:highlight w:val="none"/>
        </w:rPr>
        <w:br w:type="page"/>
      </w:r>
      <w:r>
        <w:rPr>
          <w:rFonts w:hint="eastAsia" w:ascii="黑体" w:hAnsi="Times New Roman" w:eastAsia="黑体" w:cs="Times New Roman"/>
          <w:color w:val="auto"/>
          <w:sz w:val="24"/>
          <w:highlight w:val="none"/>
        </w:rPr>
        <w:t>一、</w:t>
      </w:r>
      <w:r>
        <w:rPr>
          <w:rFonts w:hint="eastAsia" w:ascii="黑体" w:hAnsi="宋体" w:eastAsia="黑体" w:cs="Times New Roman"/>
          <w:color w:val="auto"/>
          <w:sz w:val="24"/>
          <w:highlight w:val="none"/>
        </w:rPr>
        <w:t>单位基本情况</w:t>
      </w:r>
    </w:p>
    <w:tbl>
      <w:tblPr>
        <w:tblStyle w:val="10"/>
        <w:tblW w:w="0" w:type="auto"/>
        <w:tblInd w:w="-10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2099"/>
        <w:gridCol w:w="2578"/>
        <w:gridCol w:w="1735"/>
        <w:gridCol w:w="2350"/>
      </w:tblGrid>
      <w:tr w14:paraId="2AF924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612" w:hRule="atLeast"/>
        </w:trPr>
        <w:tc>
          <w:tcPr>
            <w:tcW w:w="2099" w:type="dxa"/>
            <w:noWrap w:val="0"/>
            <w:vAlign w:val="center"/>
          </w:tcPr>
          <w:p w14:paraId="6FF3031A">
            <w:pPr>
              <w:bidi w:val="0"/>
              <w:jc w:val="center"/>
              <w:rPr>
                <w:rFonts w:ascii="宋体" w:hAnsi="宋体" w:eastAsia="宋体" w:cs="Times New Roman"/>
                <w:color w:val="auto"/>
                <w:highlight w:val="none"/>
              </w:rPr>
            </w:pPr>
            <w:r>
              <w:rPr>
                <w:rFonts w:hint="eastAsia" w:ascii="宋体" w:hAnsi="宋体" w:eastAsia="宋体" w:cs="Times New Roman"/>
                <w:color w:val="auto"/>
                <w:highlight w:val="none"/>
              </w:rPr>
              <w:t>单位名称</w:t>
            </w:r>
          </w:p>
        </w:tc>
        <w:tc>
          <w:tcPr>
            <w:tcW w:w="6663" w:type="dxa"/>
            <w:gridSpan w:val="3"/>
            <w:noWrap w:val="0"/>
            <w:vAlign w:val="center"/>
          </w:tcPr>
          <w:p w14:paraId="458CCD89">
            <w:pPr>
              <w:bidi w:val="0"/>
              <w:jc w:val="left"/>
              <w:rPr>
                <w:rFonts w:ascii="宋体" w:hAnsi="宋体" w:eastAsia="宋体" w:cs="Times New Roman"/>
                <w:color w:val="auto"/>
                <w:highlight w:val="none"/>
              </w:rPr>
            </w:pPr>
          </w:p>
        </w:tc>
      </w:tr>
      <w:tr w14:paraId="093D9F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612" w:hRule="atLeast"/>
        </w:trPr>
        <w:tc>
          <w:tcPr>
            <w:tcW w:w="2099" w:type="dxa"/>
            <w:noWrap w:val="0"/>
            <w:vAlign w:val="center"/>
          </w:tcPr>
          <w:p w14:paraId="043C85A7">
            <w:pPr>
              <w:bidi w:val="0"/>
              <w:jc w:val="center"/>
              <w:rPr>
                <w:rFonts w:ascii="宋体" w:hAnsi="宋体" w:eastAsia="宋体" w:cs="Times New Roman"/>
                <w:color w:val="auto"/>
                <w:highlight w:val="none"/>
              </w:rPr>
            </w:pPr>
            <w:r>
              <w:rPr>
                <w:rFonts w:hint="eastAsia" w:ascii="宋体" w:hAnsi="宋体" w:eastAsia="宋体" w:cs="Times New Roman"/>
                <w:color w:val="auto"/>
                <w:highlight w:val="none"/>
              </w:rPr>
              <w:t>统一社会信用代码</w:t>
            </w:r>
          </w:p>
        </w:tc>
        <w:tc>
          <w:tcPr>
            <w:tcW w:w="6663" w:type="dxa"/>
            <w:gridSpan w:val="3"/>
            <w:noWrap w:val="0"/>
            <w:vAlign w:val="center"/>
          </w:tcPr>
          <w:p w14:paraId="455E5187">
            <w:pPr>
              <w:bidi w:val="0"/>
              <w:jc w:val="left"/>
              <w:rPr>
                <w:rFonts w:ascii="宋体" w:hAnsi="宋体" w:eastAsia="宋体" w:cs="Times New Roman"/>
                <w:color w:val="auto"/>
                <w:highlight w:val="none"/>
              </w:rPr>
            </w:pPr>
          </w:p>
        </w:tc>
      </w:tr>
      <w:tr w14:paraId="42157A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612" w:hRule="atLeast"/>
        </w:trPr>
        <w:tc>
          <w:tcPr>
            <w:tcW w:w="2099" w:type="dxa"/>
            <w:noWrap w:val="0"/>
            <w:vAlign w:val="center"/>
          </w:tcPr>
          <w:p w14:paraId="6A20FE83">
            <w:pPr>
              <w:bidi w:val="0"/>
              <w:jc w:val="center"/>
              <w:rPr>
                <w:rFonts w:ascii="宋体" w:hAnsi="宋体" w:eastAsia="宋体" w:cs="Times New Roman"/>
                <w:color w:val="auto"/>
                <w:highlight w:val="none"/>
              </w:rPr>
            </w:pPr>
            <w:r>
              <w:rPr>
                <w:rFonts w:hint="eastAsia" w:ascii="宋体" w:hAnsi="宋体" w:eastAsia="宋体" w:cs="Times New Roman"/>
                <w:color w:val="auto"/>
                <w:highlight w:val="none"/>
              </w:rPr>
              <w:t>注册地址</w:t>
            </w:r>
          </w:p>
        </w:tc>
        <w:tc>
          <w:tcPr>
            <w:tcW w:w="6663" w:type="dxa"/>
            <w:gridSpan w:val="3"/>
            <w:noWrap w:val="0"/>
            <w:vAlign w:val="center"/>
          </w:tcPr>
          <w:p w14:paraId="4C144806">
            <w:pPr>
              <w:bidi w:val="0"/>
              <w:jc w:val="left"/>
              <w:rPr>
                <w:rFonts w:ascii="宋体" w:hAnsi="宋体" w:eastAsia="宋体" w:cs="Times New Roman"/>
                <w:color w:val="auto"/>
                <w:highlight w:val="none"/>
              </w:rPr>
            </w:pPr>
          </w:p>
        </w:tc>
      </w:tr>
      <w:tr w14:paraId="6F5DAF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612" w:hRule="atLeast"/>
        </w:trPr>
        <w:tc>
          <w:tcPr>
            <w:tcW w:w="2099" w:type="dxa"/>
            <w:noWrap w:val="0"/>
            <w:vAlign w:val="center"/>
          </w:tcPr>
          <w:p w14:paraId="2FC5CBCE">
            <w:pPr>
              <w:bidi w:val="0"/>
              <w:jc w:val="center"/>
              <w:rPr>
                <w:rFonts w:ascii="宋体" w:hAnsi="宋体" w:eastAsia="宋体" w:cs="Times New Roman"/>
                <w:color w:val="auto"/>
                <w:highlight w:val="none"/>
              </w:rPr>
            </w:pPr>
            <w:r>
              <w:rPr>
                <w:rFonts w:hint="eastAsia" w:ascii="宋体" w:hAnsi="宋体" w:eastAsia="宋体" w:cs="Times New Roman"/>
                <w:color w:val="auto"/>
                <w:highlight w:val="none"/>
              </w:rPr>
              <w:t>办公地址</w:t>
            </w:r>
          </w:p>
        </w:tc>
        <w:tc>
          <w:tcPr>
            <w:tcW w:w="6663" w:type="dxa"/>
            <w:gridSpan w:val="3"/>
            <w:noWrap w:val="0"/>
            <w:vAlign w:val="center"/>
          </w:tcPr>
          <w:p w14:paraId="048F34CF">
            <w:pPr>
              <w:bidi w:val="0"/>
              <w:jc w:val="left"/>
              <w:rPr>
                <w:rFonts w:ascii="宋体" w:hAnsi="宋体" w:eastAsia="宋体" w:cs="Times New Roman"/>
                <w:color w:val="auto"/>
                <w:highlight w:val="none"/>
              </w:rPr>
            </w:pPr>
            <w:r>
              <w:rPr>
                <w:rFonts w:hint="eastAsia" w:ascii="宋体" w:hAnsi="宋体" w:eastAsia="宋体" w:cs="Times New Roman"/>
                <w:color w:val="auto"/>
                <w:highlight w:val="none"/>
              </w:rPr>
              <w:t>行政区+详细地址</w:t>
            </w:r>
          </w:p>
        </w:tc>
      </w:tr>
      <w:tr w14:paraId="64108D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612" w:hRule="atLeast"/>
        </w:trPr>
        <w:tc>
          <w:tcPr>
            <w:tcW w:w="2099" w:type="dxa"/>
            <w:noWrap w:val="0"/>
            <w:vAlign w:val="center"/>
          </w:tcPr>
          <w:p w14:paraId="5B1C8778">
            <w:pPr>
              <w:bidi w:val="0"/>
              <w:jc w:val="center"/>
              <w:rPr>
                <w:rFonts w:ascii="宋体" w:hAnsi="宋体" w:eastAsia="宋体" w:cs="Times New Roman"/>
                <w:color w:val="auto"/>
                <w:highlight w:val="none"/>
              </w:rPr>
            </w:pPr>
            <w:r>
              <w:rPr>
                <w:rFonts w:hint="eastAsia" w:ascii="宋体" w:hAnsi="宋体" w:eastAsia="宋体" w:cs="Times New Roman"/>
                <w:color w:val="auto"/>
                <w:highlight w:val="none"/>
              </w:rPr>
              <w:t>注册资金</w:t>
            </w:r>
          </w:p>
        </w:tc>
        <w:tc>
          <w:tcPr>
            <w:tcW w:w="2578" w:type="dxa"/>
            <w:noWrap w:val="0"/>
            <w:vAlign w:val="center"/>
          </w:tcPr>
          <w:p w14:paraId="4E74898A">
            <w:pPr>
              <w:bidi w:val="0"/>
              <w:jc w:val="left"/>
              <w:rPr>
                <w:rFonts w:ascii="宋体" w:hAnsi="宋体" w:eastAsia="宋体" w:cs="Times New Roman"/>
                <w:color w:val="auto"/>
                <w:highlight w:val="none"/>
              </w:rPr>
            </w:pPr>
          </w:p>
        </w:tc>
        <w:tc>
          <w:tcPr>
            <w:tcW w:w="1735" w:type="dxa"/>
            <w:noWrap w:val="0"/>
            <w:vAlign w:val="center"/>
          </w:tcPr>
          <w:p w14:paraId="08637899">
            <w:pPr>
              <w:bidi w:val="0"/>
              <w:jc w:val="center"/>
              <w:rPr>
                <w:rFonts w:ascii="宋体" w:hAnsi="宋体" w:eastAsia="宋体" w:cs="Times New Roman"/>
                <w:color w:val="auto"/>
                <w:highlight w:val="none"/>
              </w:rPr>
            </w:pPr>
            <w:r>
              <w:rPr>
                <w:rFonts w:hint="eastAsia" w:ascii="宋体" w:hAnsi="宋体" w:eastAsia="宋体" w:cs="Times New Roman"/>
                <w:color w:val="auto"/>
                <w:highlight w:val="none"/>
              </w:rPr>
              <w:t>注册时间</w:t>
            </w:r>
          </w:p>
        </w:tc>
        <w:tc>
          <w:tcPr>
            <w:tcW w:w="2350" w:type="dxa"/>
            <w:noWrap w:val="0"/>
            <w:vAlign w:val="center"/>
          </w:tcPr>
          <w:p w14:paraId="490C6F4F">
            <w:pPr>
              <w:bidi w:val="0"/>
              <w:jc w:val="left"/>
              <w:rPr>
                <w:rFonts w:ascii="宋体" w:hAnsi="宋体" w:eastAsia="宋体" w:cs="Times New Roman"/>
                <w:color w:val="auto"/>
                <w:highlight w:val="none"/>
              </w:rPr>
            </w:pPr>
          </w:p>
        </w:tc>
      </w:tr>
      <w:tr w14:paraId="00878E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612" w:hRule="atLeast"/>
        </w:trPr>
        <w:tc>
          <w:tcPr>
            <w:tcW w:w="2099" w:type="dxa"/>
            <w:noWrap w:val="0"/>
            <w:vAlign w:val="center"/>
          </w:tcPr>
          <w:p w14:paraId="71565767">
            <w:pPr>
              <w:bidi w:val="0"/>
              <w:jc w:val="center"/>
              <w:rPr>
                <w:rFonts w:ascii="宋体" w:hAnsi="宋体" w:eastAsia="宋体" w:cs="Times New Roman"/>
                <w:color w:val="auto"/>
                <w:highlight w:val="none"/>
              </w:rPr>
            </w:pPr>
            <w:r>
              <w:rPr>
                <w:rFonts w:hint="eastAsia" w:ascii="宋体" w:hAnsi="宋体" w:eastAsia="宋体" w:cs="Times New Roman"/>
                <w:color w:val="auto"/>
                <w:highlight w:val="none"/>
              </w:rPr>
              <w:t>所属行业</w:t>
            </w:r>
          </w:p>
        </w:tc>
        <w:tc>
          <w:tcPr>
            <w:tcW w:w="2578" w:type="dxa"/>
            <w:noWrap w:val="0"/>
            <w:vAlign w:val="center"/>
          </w:tcPr>
          <w:p w14:paraId="73159AEC">
            <w:pPr>
              <w:bidi w:val="0"/>
              <w:jc w:val="left"/>
              <w:rPr>
                <w:rFonts w:ascii="宋体" w:hAnsi="宋体" w:eastAsia="宋体" w:cs="Times New Roman"/>
                <w:color w:val="auto"/>
                <w:highlight w:val="none"/>
              </w:rPr>
            </w:pPr>
            <w:r>
              <w:rPr>
                <w:rFonts w:hint="eastAsia" w:ascii="宋体" w:hAnsi="宋体" w:eastAsia="宋体" w:cs="Times New Roman"/>
                <w:color w:val="auto"/>
                <w:highlight w:val="none"/>
              </w:rPr>
              <w:t>国民经济行业分类</w:t>
            </w:r>
          </w:p>
        </w:tc>
        <w:tc>
          <w:tcPr>
            <w:tcW w:w="1735" w:type="dxa"/>
            <w:noWrap w:val="0"/>
            <w:vAlign w:val="center"/>
          </w:tcPr>
          <w:p w14:paraId="2A518552">
            <w:pPr>
              <w:bidi w:val="0"/>
              <w:jc w:val="center"/>
              <w:rPr>
                <w:rFonts w:ascii="宋体" w:hAnsi="宋体" w:eastAsia="宋体" w:cs="Times New Roman"/>
                <w:color w:val="auto"/>
                <w:highlight w:val="none"/>
              </w:rPr>
            </w:pPr>
            <w:r>
              <w:rPr>
                <w:rFonts w:hint="eastAsia" w:ascii="宋体" w:hAnsi="宋体" w:eastAsia="宋体" w:cs="Times New Roman"/>
                <w:color w:val="auto"/>
                <w:highlight w:val="none"/>
              </w:rPr>
              <w:t>所有制性质</w:t>
            </w:r>
          </w:p>
        </w:tc>
        <w:tc>
          <w:tcPr>
            <w:tcW w:w="2350" w:type="dxa"/>
            <w:noWrap w:val="0"/>
            <w:vAlign w:val="center"/>
          </w:tcPr>
          <w:p w14:paraId="3A5E0E89">
            <w:pPr>
              <w:bidi w:val="0"/>
              <w:jc w:val="left"/>
              <w:rPr>
                <w:rFonts w:ascii="宋体" w:hAnsi="宋体" w:eastAsia="宋体" w:cs="Times New Roman"/>
                <w:color w:val="auto"/>
                <w:highlight w:val="none"/>
              </w:rPr>
            </w:pPr>
          </w:p>
        </w:tc>
      </w:tr>
      <w:tr w14:paraId="6A0D87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771" w:hRule="exact"/>
        </w:trPr>
        <w:tc>
          <w:tcPr>
            <w:tcW w:w="2099" w:type="dxa"/>
            <w:noWrap w:val="0"/>
            <w:vAlign w:val="center"/>
          </w:tcPr>
          <w:p w14:paraId="726DE49B">
            <w:pPr>
              <w:bidi w:val="0"/>
              <w:jc w:val="center"/>
              <w:rPr>
                <w:rFonts w:ascii="宋体" w:hAnsi="宋体" w:eastAsia="宋体" w:cs="Times New Roman"/>
                <w:bCs/>
                <w:iCs/>
                <w:color w:val="auto"/>
                <w:highlight w:val="none"/>
              </w:rPr>
            </w:pPr>
            <w:r>
              <w:rPr>
                <w:rFonts w:hint="eastAsia" w:ascii="宋体" w:hAnsi="宋体" w:eastAsia="宋体" w:cs="Times New Roman"/>
                <w:bCs/>
                <w:iCs/>
                <w:color w:val="auto"/>
                <w:highlight w:val="none"/>
              </w:rPr>
              <w:t>经营范围</w:t>
            </w:r>
          </w:p>
        </w:tc>
        <w:tc>
          <w:tcPr>
            <w:tcW w:w="6663" w:type="dxa"/>
            <w:gridSpan w:val="3"/>
            <w:noWrap w:val="0"/>
            <w:vAlign w:val="top"/>
          </w:tcPr>
          <w:p w14:paraId="36ECFC1B">
            <w:pPr>
              <w:bidi w:val="0"/>
              <w:rPr>
                <w:rFonts w:ascii="宋体" w:hAnsi="宋体" w:eastAsia="宋体" w:cs="Times New Roman"/>
                <w:bCs/>
                <w:iCs/>
                <w:color w:val="auto"/>
                <w:highlight w:val="none"/>
              </w:rPr>
            </w:pPr>
          </w:p>
          <w:p w14:paraId="52174B28">
            <w:pPr>
              <w:bidi w:val="0"/>
              <w:rPr>
                <w:rFonts w:ascii="宋体" w:hAnsi="宋体" w:eastAsia="宋体" w:cs="Times New Roman"/>
                <w:bCs/>
                <w:iCs/>
                <w:color w:val="auto"/>
                <w:highlight w:val="none"/>
              </w:rPr>
            </w:pPr>
          </w:p>
          <w:p w14:paraId="4C172FA4">
            <w:pPr>
              <w:bidi w:val="0"/>
              <w:rPr>
                <w:rFonts w:ascii="宋体" w:hAnsi="宋体" w:eastAsia="宋体" w:cs="Times New Roman"/>
                <w:bCs/>
                <w:iCs/>
                <w:color w:val="auto"/>
                <w:highlight w:val="none"/>
              </w:rPr>
            </w:pPr>
          </w:p>
          <w:p w14:paraId="232D022D">
            <w:pPr>
              <w:bidi w:val="0"/>
              <w:rPr>
                <w:rFonts w:ascii="宋体" w:hAnsi="宋体" w:eastAsia="宋体" w:cs="Times New Roman"/>
                <w:bCs/>
                <w:iCs/>
                <w:color w:val="auto"/>
                <w:highlight w:val="none"/>
              </w:rPr>
            </w:pPr>
          </w:p>
          <w:p w14:paraId="16F2619B">
            <w:pPr>
              <w:bidi w:val="0"/>
              <w:rPr>
                <w:rFonts w:ascii="宋体" w:hAnsi="宋体" w:eastAsia="宋体" w:cs="Times New Roman"/>
                <w:bCs/>
                <w:iCs/>
                <w:color w:val="auto"/>
                <w:highlight w:val="none"/>
              </w:rPr>
            </w:pPr>
          </w:p>
          <w:p w14:paraId="2CAC6F1B">
            <w:pPr>
              <w:bidi w:val="0"/>
              <w:rPr>
                <w:rFonts w:ascii="宋体" w:hAnsi="宋体" w:eastAsia="宋体" w:cs="Times New Roman"/>
                <w:bCs/>
                <w:iCs/>
                <w:color w:val="auto"/>
                <w:highlight w:val="none"/>
              </w:rPr>
            </w:pPr>
          </w:p>
        </w:tc>
      </w:tr>
      <w:tr w14:paraId="42181D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049" w:hRule="atLeast"/>
        </w:trPr>
        <w:tc>
          <w:tcPr>
            <w:tcW w:w="2099" w:type="dxa"/>
            <w:noWrap w:val="0"/>
            <w:vAlign w:val="center"/>
          </w:tcPr>
          <w:p w14:paraId="3D503003">
            <w:pPr>
              <w:bidi w:val="0"/>
              <w:jc w:val="center"/>
              <w:rPr>
                <w:rFonts w:ascii="宋体" w:hAnsi="宋体" w:eastAsia="宋体" w:cs="Times New Roman"/>
                <w:bCs/>
                <w:iCs/>
                <w:color w:val="auto"/>
                <w:highlight w:val="none"/>
              </w:rPr>
            </w:pPr>
            <w:r>
              <w:rPr>
                <w:rFonts w:hint="eastAsia" w:ascii="宋体" w:hAnsi="宋体" w:eastAsia="宋体" w:cs="Times New Roman"/>
                <w:bCs/>
                <w:iCs/>
                <w:color w:val="auto"/>
                <w:highlight w:val="none"/>
              </w:rPr>
              <w:t>主要产品或服务</w:t>
            </w:r>
          </w:p>
        </w:tc>
        <w:tc>
          <w:tcPr>
            <w:tcW w:w="6663" w:type="dxa"/>
            <w:gridSpan w:val="3"/>
            <w:noWrap w:val="0"/>
            <w:vAlign w:val="top"/>
          </w:tcPr>
          <w:p w14:paraId="08615E92">
            <w:pPr>
              <w:bidi w:val="0"/>
              <w:rPr>
                <w:rFonts w:ascii="宋体" w:hAnsi="宋体" w:eastAsia="宋体" w:cs="Times New Roman"/>
                <w:bCs/>
                <w:iCs/>
                <w:color w:val="auto"/>
                <w:highlight w:val="none"/>
              </w:rPr>
            </w:pPr>
          </w:p>
        </w:tc>
      </w:tr>
      <w:tr w14:paraId="6A7AF4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573" w:hRule="atLeast"/>
        </w:trPr>
        <w:tc>
          <w:tcPr>
            <w:tcW w:w="2099" w:type="dxa"/>
            <w:noWrap w:val="0"/>
            <w:vAlign w:val="center"/>
          </w:tcPr>
          <w:p w14:paraId="710C0FCE">
            <w:pPr>
              <w:bidi w:val="0"/>
              <w:jc w:val="center"/>
              <w:rPr>
                <w:rFonts w:ascii="宋体" w:hAnsi="宋体" w:eastAsia="宋体" w:cs="Times New Roman"/>
                <w:bCs/>
                <w:iCs/>
                <w:color w:val="auto"/>
                <w:highlight w:val="none"/>
              </w:rPr>
            </w:pPr>
            <w:r>
              <w:rPr>
                <w:rFonts w:hint="eastAsia" w:ascii="宋体" w:hAnsi="宋体" w:eastAsia="宋体" w:cs="Times New Roman"/>
                <w:bCs/>
                <w:iCs/>
                <w:color w:val="auto"/>
                <w:highlight w:val="none"/>
              </w:rPr>
              <w:t>单位专业资质</w:t>
            </w:r>
          </w:p>
        </w:tc>
        <w:tc>
          <w:tcPr>
            <w:tcW w:w="6663" w:type="dxa"/>
            <w:gridSpan w:val="3"/>
            <w:noWrap w:val="0"/>
            <w:vAlign w:val="top"/>
          </w:tcPr>
          <w:p w14:paraId="4354E210">
            <w:pPr>
              <w:bidi w:val="0"/>
              <w:rPr>
                <w:rFonts w:ascii="宋体" w:hAnsi="宋体" w:eastAsia="宋体" w:cs="Times New Roman"/>
                <w:bCs/>
                <w:iCs/>
                <w:color w:val="auto"/>
                <w:highlight w:val="none"/>
              </w:rPr>
            </w:pPr>
          </w:p>
          <w:p w14:paraId="6C87A392">
            <w:pPr>
              <w:bidi w:val="0"/>
              <w:rPr>
                <w:rFonts w:ascii="宋体" w:hAnsi="宋体" w:eastAsia="宋体" w:cs="Times New Roman"/>
                <w:bCs/>
                <w:iCs/>
                <w:color w:val="auto"/>
                <w:highlight w:val="none"/>
              </w:rPr>
            </w:pPr>
          </w:p>
        </w:tc>
      </w:tr>
    </w:tbl>
    <w:p w14:paraId="66A381CB">
      <w:pPr>
        <w:bidi w:val="0"/>
        <w:spacing w:line="480" w:lineRule="auto"/>
        <w:jc w:val="left"/>
        <w:rPr>
          <w:rFonts w:ascii="黑体" w:hAnsi="Times New Roman" w:eastAsia="黑体" w:cs="Times New Roman"/>
          <w:color w:val="auto"/>
          <w:sz w:val="24"/>
          <w:highlight w:val="none"/>
        </w:rPr>
      </w:pPr>
      <w:r>
        <w:rPr>
          <w:rFonts w:hint="eastAsia" w:ascii="黑体" w:hAnsi="Times New Roman" w:eastAsia="黑体" w:cs="Times New Roman"/>
          <w:color w:val="auto"/>
          <w:sz w:val="24"/>
          <w:highlight w:val="none"/>
        </w:rPr>
        <w:t>二、项目基本情况</w:t>
      </w:r>
    </w:p>
    <w:tbl>
      <w:tblPr>
        <w:tblStyle w:val="10"/>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507"/>
        <w:gridCol w:w="1316"/>
        <w:gridCol w:w="1024"/>
        <w:gridCol w:w="1457"/>
        <w:gridCol w:w="939"/>
        <w:gridCol w:w="1274"/>
      </w:tblGrid>
      <w:tr w14:paraId="7A20EF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86" w:hRule="atLeast"/>
          <w:jc w:val="center"/>
        </w:trPr>
        <w:tc>
          <w:tcPr>
            <w:tcW w:w="2507" w:type="dxa"/>
            <w:noWrap w:val="0"/>
            <w:vAlign w:val="center"/>
          </w:tcPr>
          <w:p w14:paraId="5BD61B17">
            <w:pPr>
              <w:bidi w:val="0"/>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项目联系人</w:t>
            </w:r>
          </w:p>
        </w:tc>
        <w:tc>
          <w:tcPr>
            <w:tcW w:w="1316" w:type="dxa"/>
            <w:noWrap w:val="0"/>
            <w:vAlign w:val="center"/>
          </w:tcPr>
          <w:p w14:paraId="3D9E4A9E">
            <w:pPr>
              <w:bidi w:val="0"/>
              <w:spacing w:line="360" w:lineRule="auto"/>
              <w:rPr>
                <w:rFonts w:ascii="宋体" w:hAnsi="宋体" w:eastAsia="宋体" w:cs="宋体"/>
                <w:color w:val="auto"/>
                <w:szCs w:val="21"/>
                <w:highlight w:val="none"/>
              </w:rPr>
            </w:pPr>
          </w:p>
        </w:tc>
        <w:tc>
          <w:tcPr>
            <w:tcW w:w="1024" w:type="dxa"/>
            <w:noWrap w:val="0"/>
            <w:vAlign w:val="center"/>
          </w:tcPr>
          <w:p w14:paraId="7F481F7B">
            <w:pPr>
              <w:bidi w:val="0"/>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职务</w:t>
            </w:r>
          </w:p>
          <w:p w14:paraId="6C9F1A54">
            <w:pPr>
              <w:bidi w:val="0"/>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职称</w:t>
            </w:r>
          </w:p>
        </w:tc>
        <w:tc>
          <w:tcPr>
            <w:tcW w:w="1457" w:type="dxa"/>
            <w:noWrap w:val="0"/>
            <w:vAlign w:val="center"/>
          </w:tcPr>
          <w:p w14:paraId="733AFBC2">
            <w:pPr>
              <w:bidi w:val="0"/>
              <w:spacing w:line="360" w:lineRule="auto"/>
              <w:rPr>
                <w:rFonts w:ascii="宋体" w:hAnsi="宋体" w:eastAsia="宋体" w:cs="宋体"/>
                <w:color w:val="auto"/>
                <w:szCs w:val="21"/>
                <w:highlight w:val="none"/>
              </w:rPr>
            </w:pPr>
          </w:p>
        </w:tc>
        <w:tc>
          <w:tcPr>
            <w:tcW w:w="939" w:type="dxa"/>
            <w:noWrap w:val="0"/>
            <w:vAlign w:val="center"/>
          </w:tcPr>
          <w:p w14:paraId="056374C0">
            <w:pPr>
              <w:bidi w:val="0"/>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联系</w:t>
            </w:r>
          </w:p>
          <w:p w14:paraId="419BA04E">
            <w:pPr>
              <w:bidi w:val="0"/>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方式</w:t>
            </w:r>
          </w:p>
        </w:tc>
        <w:tc>
          <w:tcPr>
            <w:tcW w:w="1274" w:type="dxa"/>
            <w:noWrap w:val="0"/>
            <w:vAlign w:val="center"/>
          </w:tcPr>
          <w:p w14:paraId="79CA0C56">
            <w:pPr>
              <w:bidi w:val="0"/>
              <w:spacing w:line="360" w:lineRule="auto"/>
              <w:rPr>
                <w:rFonts w:ascii="宋体" w:hAnsi="宋体" w:eastAsia="宋体" w:cs="宋体"/>
                <w:color w:val="auto"/>
                <w:szCs w:val="21"/>
                <w:highlight w:val="none"/>
              </w:rPr>
            </w:pPr>
          </w:p>
        </w:tc>
      </w:tr>
      <w:tr w14:paraId="6BFB18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86" w:hRule="atLeast"/>
          <w:jc w:val="center"/>
        </w:trPr>
        <w:tc>
          <w:tcPr>
            <w:tcW w:w="2507" w:type="dxa"/>
            <w:noWrap w:val="0"/>
            <w:vAlign w:val="center"/>
          </w:tcPr>
          <w:p w14:paraId="1C95DF48">
            <w:pPr>
              <w:bidi w:val="0"/>
              <w:spacing w:before="62" w:after="62"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项目名称</w:t>
            </w:r>
          </w:p>
        </w:tc>
        <w:tc>
          <w:tcPr>
            <w:tcW w:w="6010" w:type="dxa"/>
            <w:gridSpan w:val="5"/>
            <w:noWrap w:val="0"/>
            <w:vAlign w:val="center"/>
          </w:tcPr>
          <w:p w14:paraId="0C925A1F">
            <w:pPr>
              <w:bidi w:val="0"/>
              <w:spacing w:before="62" w:after="62" w:line="360" w:lineRule="auto"/>
              <w:rPr>
                <w:rFonts w:ascii="宋体" w:hAnsi="宋体" w:eastAsia="宋体" w:cs="宋体"/>
                <w:color w:val="auto"/>
                <w:szCs w:val="21"/>
                <w:highlight w:val="none"/>
              </w:rPr>
            </w:pPr>
          </w:p>
        </w:tc>
      </w:tr>
      <w:tr w14:paraId="4559A7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86" w:hRule="atLeast"/>
          <w:jc w:val="center"/>
        </w:trPr>
        <w:tc>
          <w:tcPr>
            <w:tcW w:w="2507" w:type="dxa"/>
            <w:noWrap w:val="0"/>
            <w:vAlign w:val="center"/>
          </w:tcPr>
          <w:p w14:paraId="5D87D77B">
            <w:pPr>
              <w:bidi w:val="0"/>
              <w:spacing w:before="62" w:after="62" w:line="360" w:lineRule="auto"/>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在线旅游平台名称</w:t>
            </w:r>
          </w:p>
        </w:tc>
        <w:tc>
          <w:tcPr>
            <w:tcW w:w="6010" w:type="dxa"/>
            <w:gridSpan w:val="5"/>
            <w:noWrap w:val="0"/>
            <w:vAlign w:val="center"/>
          </w:tcPr>
          <w:p w14:paraId="549F395B">
            <w:pPr>
              <w:bidi w:val="0"/>
              <w:spacing w:before="62" w:after="62" w:line="360" w:lineRule="auto"/>
              <w:rPr>
                <w:rFonts w:ascii="宋体" w:hAnsi="宋体" w:eastAsia="宋体" w:cs="宋体"/>
                <w:color w:val="auto"/>
                <w:szCs w:val="21"/>
                <w:highlight w:val="none"/>
              </w:rPr>
            </w:pPr>
          </w:p>
        </w:tc>
      </w:tr>
      <w:tr w14:paraId="7291AC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86" w:hRule="atLeast"/>
          <w:jc w:val="center"/>
        </w:trPr>
        <w:tc>
          <w:tcPr>
            <w:tcW w:w="2507" w:type="dxa"/>
            <w:noWrap w:val="0"/>
            <w:vAlign w:val="center"/>
          </w:tcPr>
          <w:p w14:paraId="38EFA066">
            <w:pPr>
              <w:bidi w:val="0"/>
              <w:spacing w:before="62" w:after="62" w:line="360" w:lineRule="auto"/>
              <w:jc w:val="center"/>
              <w:rPr>
                <w:rFonts w:hint="eastAsia" w:eastAsia="宋体" w:cs="Times New Roman"/>
                <w:highlight w:val="none"/>
                <w:lang w:val="en-US" w:eastAsia="zh-CN"/>
              </w:rPr>
            </w:pPr>
            <w:r>
              <w:rPr>
                <w:rFonts w:hint="eastAsia" w:eastAsia="宋体" w:cs="Times New Roman"/>
                <w:highlight w:val="none"/>
                <w:lang w:val="en-US" w:eastAsia="zh-CN"/>
              </w:rPr>
              <w:t>申报类型</w:t>
            </w:r>
          </w:p>
          <w:p w14:paraId="3EFFA35A">
            <w:pPr>
              <w:keepNext w:val="0"/>
              <w:keepLines w:val="0"/>
              <w:pageBreakBefore w:val="0"/>
              <w:widowControl w:val="0"/>
              <w:suppressAutoHyphens/>
              <w:kinsoku/>
              <w:wordWrap/>
              <w:overflowPunct/>
              <w:topLinePunct w:val="0"/>
              <w:autoSpaceDE/>
              <w:autoSpaceDN/>
              <w:bidi w:val="0"/>
              <w:adjustRightInd/>
              <w:snapToGrid/>
              <w:ind w:firstLine="0" w:firstLineChars="0"/>
              <w:jc w:val="center"/>
              <w:textAlignment w:val="auto"/>
              <w:rPr>
                <w:rFonts w:hint="default" w:ascii="Calibri" w:hAnsi="Calibri" w:eastAsia="宋体" w:cs="Times New Roman"/>
                <w:kern w:val="2"/>
                <w:sz w:val="21"/>
                <w:szCs w:val="24"/>
                <w:highlight w:val="none"/>
                <w:lang w:val="en-US" w:eastAsia="zh-CN" w:bidi="ar-SA"/>
              </w:rPr>
            </w:pPr>
            <w:r>
              <w:rPr>
                <w:rFonts w:hint="eastAsia" w:ascii="Calibri" w:hAnsi="Calibri" w:eastAsia="宋体" w:cs="Times New Roman"/>
                <w:color w:val="auto"/>
                <w:kern w:val="2"/>
                <w:sz w:val="21"/>
                <w:szCs w:val="24"/>
                <w:highlight w:val="none"/>
                <w:lang w:val="en-US" w:eastAsia="zh-CN" w:bidi="ar-SA"/>
              </w:rPr>
              <w:t>（单选）</w:t>
            </w:r>
          </w:p>
        </w:tc>
        <w:tc>
          <w:tcPr>
            <w:tcW w:w="6010" w:type="dxa"/>
            <w:gridSpan w:val="5"/>
            <w:noWrap w:val="0"/>
            <w:vAlign w:val="center"/>
          </w:tcPr>
          <w:p w14:paraId="08BBADA7">
            <w:pPr>
              <w:bidi w:val="0"/>
              <w:spacing w:before="62" w:after="62" w:line="360" w:lineRule="auto"/>
              <w:jc w:val="left"/>
              <w:rPr>
                <w:rFonts w:hint="eastAsia" w:eastAsia="宋体" w:cs="Times New Roman"/>
                <w:highlight w:val="none"/>
                <w:lang w:val="en-US" w:eastAsia="zh-CN"/>
              </w:rPr>
            </w:pPr>
            <w:r>
              <w:rPr>
                <w:rFonts w:hint="eastAsia" w:eastAsia="宋体" w:cs="Times New Roman"/>
                <w:highlight w:val="none"/>
                <w:lang w:val="en-US" w:eastAsia="zh-CN"/>
              </w:rPr>
              <w:t>□1.面向境内外市场联动航司、酒店、旅游景区、体育赛事、商业购物店、离境退税点等开展促消费活动，2024年1月1日至2024年12月31日累计吸引入沪游客不低于100万人次、境外游客占比不低于15%</w:t>
            </w:r>
          </w:p>
          <w:p w14:paraId="428CBAAC">
            <w:pPr>
              <w:bidi w:val="0"/>
              <w:spacing w:before="62" w:after="62" w:line="360" w:lineRule="auto"/>
              <w:jc w:val="left"/>
              <w:rPr>
                <w:rFonts w:eastAsia="宋体" w:cs="Times New Roman"/>
                <w:highlight w:val="none"/>
              </w:rPr>
            </w:pPr>
            <w:r>
              <w:rPr>
                <w:rFonts w:hint="eastAsia" w:eastAsia="宋体" w:cs="Times New Roman"/>
                <w:highlight w:val="none"/>
                <w:lang w:val="en-US" w:eastAsia="zh-CN"/>
              </w:rPr>
              <w:t>□2.对“上海之夏国际消费季”活动期间（2024年7月6日至2024年10月13日），相关促消费活动吸引境外游客达到10万人次</w:t>
            </w:r>
          </w:p>
        </w:tc>
      </w:tr>
      <w:tr w14:paraId="1A22A8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066" w:hRule="atLeast"/>
          <w:jc w:val="center"/>
        </w:trPr>
        <w:tc>
          <w:tcPr>
            <w:tcW w:w="2507" w:type="dxa"/>
            <w:noWrap w:val="0"/>
            <w:vAlign w:val="center"/>
          </w:tcPr>
          <w:p w14:paraId="1B49BF40">
            <w:pPr>
              <w:bidi w:val="0"/>
              <w:spacing w:before="62" w:after="62" w:line="360" w:lineRule="auto"/>
              <w:jc w:val="center"/>
              <w:rPr>
                <w:rFonts w:hint="eastAsia" w:eastAsia="宋体" w:cs="Times New Roman"/>
                <w:highlight w:val="none"/>
                <w:lang w:val="en-US" w:eastAsia="zh-CN"/>
              </w:rPr>
            </w:pPr>
            <w:r>
              <w:rPr>
                <w:rFonts w:hint="eastAsia" w:eastAsia="宋体" w:cs="Times New Roman"/>
                <w:highlight w:val="none"/>
                <w:lang w:val="en-US" w:eastAsia="zh-CN"/>
              </w:rPr>
              <w:t>累计吸引入沪游客规模</w:t>
            </w:r>
          </w:p>
          <w:p w14:paraId="53ECC698">
            <w:pPr>
              <w:keepNext w:val="0"/>
              <w:keepLines w:val="0"/>
              <w:pageBreakBefore w:val="0"/>
              <w:widowControl w:val="0"/>
              <w:suppressAutoHyphens/>
              <w:kinsoku/>
              <w:wordWrap/>
              <w:overflowPunct/>
              <w:topLinePunct w:val="0"/>
              <w:autoSpaceDE/>
              <w:autoSpaceDN/>
              <w:bidi w:val="0"/>
              <w:adjustRightInd/>
              <w:snapToGrid/>
              <w:ind w:firstLine="0" w:firstLineChars="0"/>
              <w:jc w:val="both"/>
              <w:textAlignment w:val="auto"/>
              <w:rPr>
                <w:rFonts w:hint="default" w:ascii="Calibri" w:hAnsi="Calibri" w:eastAsia="宋体" w:cs="Times New Roman"/>
                <w:kern w:val="2"/>
                <w:sz w:val="21"/>
                <w:szCs w:val="24"/>
                <w:highlight w:val="none"/>
                <w:lang w:val="en-US" w:eastAsia="zh-CN" w:bidi="ar-SA"/>
              </w:rPr>
            </w:pPr>
            <w:r>
              <w:rPr>
                <w:rFonts w:hint="eastAsia" w:ascii="Calibri" w:hAnsi="Calibri" w:eastAsia="宋体" w:cs="Times New Roman"/>
                <w:kern w:val="2"/>
                <w:sz w:val="21"/>
                <w:szCs w:val="24"/>
                <w:highlight w:val="none"/>
                <w:lang w:val="en-US" w:eastAsia="zh-CN" w:bidi="ar-SA"/>
              </w:rPr>
              <w:t>（申报类型选2的，可不填此项）</w:t>
            </w:r>
          </w:p>
        </w:tc>
        <w:tc>
          <w:tcPr>
            <w:tcW w:w="6010" w:type="dxa"/>
            <w:gridSpan w:val="5"/>
            <w:noWrap w:val="0"/>
            <w:vAlign w:val="center"/>
          </w:tcPr>
          <w:p w14:paraId="037B2386">
            <w:pPr>
              <w:bidi w:val="0"/>
              <w:spacing w:before="62" w:after="62"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lang w:val="en-US" w:eastAsia="zh-CN"/>
              </w:rPr>
              <w:t>（人次）</w:t>
            </w:r>
          </w:p>
        </w:tc>
      </w:tr>
      <w:tr w14:paraId="53CD6C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126" w:hRule="atLeast"/>
          <w:jc w:val="center"/>
        </w:trPr>
        <w:tc>
          <w:tcPr>
            <w:tcW w:w="2507" w:type="dxa"/>
            <w:noWrap w:val="0"/>
            <w:vAlign w:val="center"/>
          </w:tcPr>
          <w:p w14:paraId="725F5820">
            <w:pPr>
              <w:bidi w:val="0"/>
              <w:spacing w:before="62" w:after="62" w:line="360" w:lineRule="auto"/>
              <w:jc w:val="center"/>
              <w:rPr>
                <w:rFonts w:hint="default" w:eastAsia="宋体" w:cs="Times New Roman"/>
                <w:highlight w:val="none"/>
                <w:lang w:val="en-US" w:eastAsia="zh-CN"/>
              </w:rPr>
            </w:pPr>
            <w:r>
              <w:rPr>
                <w:rFonts w:hint="eastAsia" w:eastAsia="宋体" w:cs="Times New Roman"/>
                <w:highlight w:val="none"/>
                <w:lang w:val="en-US" w:eastAsia="zh-CN"/>
              </w:rPr>
              <w:t>累计吸引境外游客规模</w:t>
            </w:r>
          </w:p>
        </w:tc>
        <w:tc>
          <w:tcPr>
            <w:tcW w:w="6010" w:type="dxa"/>
            <w:gridSpan w:val="5"/>
            <w:noWrap w:val="0"/>
            <w:vAlign w:val="center"/>
          </w:tcPr>
          <w:p w14:paraId="6E83155B">
            <w:pPr>
              <w:bidi w:val="0"/>
              <w:spacing w:before="62" w:after="62" w:line="360"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（人次）</w:t>
            </w:r>
          </w:p>
        </w:tc>
      </w:tr>
    </w:tbl>
    <w:p w14:paraId="09FFF917">
      <w:pPr>
        <w:bidi w:val="0"/>
        <w:spacing w:line="480" w:lineRule="auto"/>
        <w:jc w:val="left"/>
        <w:rPr>
          <w:rFonts w:ascii="黑体" w:hAnsi="Times New Roman" w:eastAsia="黑体" w:cs="Times New Roman"/>
          <w:color w:val="auto"/>
          <w:sz w:val="24"/>
          <w:highlight w:val="none"/>
        </w:rPr>
      </w:pPr>
      <w:r>
        <w:rPr>
          <w:rFonts w:hint="eastAsia" w:ascii="黑体" w:hAnsi="Times New Roman" w:eastAsia="黑体" w:cs="Times New Roman"/>
          <w:color w:val="auto"/>
          <w:sz w:val="24"/>
          <w:highlight w:val="none"/>
        </w:rPr>
        <w:t>三、</w:t>
      </w:r>
      <w:r>
        <w:rPr>
          <w:rFonts w:hint="eastAsia" w:ascii="黑体" w:hAnsi="Times New Roman" w:eastAsia="黑体" w:cs="Times New Roman"/>
          <w:color w:val="auto"/>
          <w:sz w:val="24"/>
          <w:highlight w:val="none"/>
          <w:lang w:val="en-US" w:eastAsia="zh-CN"/>
        </w:rPr>
        <w:t>单位账户信息</w:t>
      </w:r>
    </w:p>
    <w:tbl>
      <w:tblPr>
        <w:tblStyle w:val="10"/>
        <w:tblW w:w="841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
      <w:tblGrid>
        <w:gridCol w:w="1511"/>
        <w:gridCol w:w="2967"/>
        <w:gridCol w:w="1627"/>
        <w:gridCol w:w="2314"/>
      </w:tblGrid>
      <w:tr w14:paraId="786360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727" w:hRule="atLeast"/>
          <w:jc w:val="center"/>
        </w:trPr>
        <w:tc>
          <w:tcPr>
            <w:tcW w:w="8419" w:type="dxa"/>
            <w:gridSpan w:val="4"/>
            <w:noWrap w:val="0"/>
            <w:tcMar>
              <w:left w:w="28" w:type="dxa"/>
              <w:right w:w="28" w:type="dxa"/>
            </w:tcMar>
            <w:vAlign w:val="center"/>
          </w:tcPr>
          <w:p w14:paraId="7024D947">
            <w:pPr>
              <w:widowControl/>
              <w:bidi w:val="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拨款银行账户信息（请准确填写，避免填写错误导致无法拨款到账）</w:t>
            </w:r>
          </w:p>
        </w:tc>
      </w:tr>
      <w:tr w14:paraId="3C9C23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727" w:hRule="atLeast"/>
          <w:jc w:val="center"/>
        </w:trPr>
        <w:tc>
          <w:tcPr>
            <w:tcW w:w="1511" w:type="dxa"/>
            <w:noWrap w:val="0"/>
            <w:tcMar>
              <w:left w:w="28" w:type="dxa"/>
              <w:right w:w="28" w:type="dxa"/>
            </w:tcMar>
            <w:vAlign w:val="center"/>
          </w:tcPr>
          <w:p w14:paraId="217FA969">
            <w:pPr>
              <w:widowControl/>
              <w:bidi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单位全称</w:t>
            </w:r>
          </w:p>
        </w:tc>
        <w:tc>
          <w:tcPr>
            <w:tcW w:w="6908" w:type="dxa"/>
            <w:gridSpan w:val="3"/>
            <w:noWrap w:val="0"/>
            <w:tcMar>
              <w:left w:w="57" w:type="dxa"/>
            </w:tcMar>
            <w:vAlign w:val="center"/>
          </w:tcPr>
          <w:p w14:paraId="2C709499">
            <w:pPr>
              <w:widowControl/>
              <w:bidi w:val="0"/>
              <w:jc w:val="left"/>
              <w:rPr>
                <w:rFonts w:ascii="宋体" w:hAnsi="宋体" w:eastAsia="宋体" w:cs="宋体"/>
                <w:color w:val="auto"/>
                <w:kern w:val="0"/>
                <w:szCs w:val="21"/>
                <w:highlight w:val="none"/>
              </w:rPr>
            </w:pPr>
          </w:p>
        </w:tc>
      </w:tr>
      <w:tr w14:paraId="48A6B3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727" w:hRule="atLeast"/>
          <w:jc w:val="center"/>
        </w:trPr>
        <w:tc>
          <w:tcPr>
            <w:tcW w:w="1511" w:type="dxa"/>
            <w:vMerge w:val="restart"/>
            <w:noWrap w:val="0"/>
            <w:tcMar>
              <w:left w:w="28" w:type="dxa"/>
              <w:right w:w="28" w:type="dxa"/>
            </w:tcMar>
            <w:vAlign w:val="center"/>
          </w:tcPr>
          <w:p w14:paraId="61E067C6">
            <w:pPr>
              <w:widowControl/>
              <w:bidi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开户</w:t>
            </w:r>
            <w:r>
              <w:rPr>
                <w:rFonts w:hint="eastAsia" w:ascii="宋体" w:hAnsi="宋体" w:eastAsia="宋体" w:cs="宋体"/>
                <w:color w:val="auto"/>
                <w:kern w:val="0"/>
                <w:szCs w:val="21"/>
                <w:highlight w:val="none"/>
              </w:rPr>
              <w:br w:type="textWrapping" w:clear="all"/>
            </w:r>
            <w:r>
              <w:rPr>
                <w:rFonts w:hint="eastAsia" w:ascii="宋体" w:hAnsi="宋体" w:eastAsia="宋体" w:cs="宋体"/>
                <w:color w:val="auto"/>
                <w:kern w:val="0"/>
                <w:szCs w:val="21"/>
                <w:highlight w:val="none"/>
              </w:rPr>
              <w:t>银行名称</w:t>
            </w:r>
          </w:p>
        </w:tc>
        <w:tc>
          <w:tcPr>
            <w:tcW w:w="2967" w:type="dxa"/>
            <w:noWrap w:val="0"/>
            <w:tcMar>
              <w:left w:w="57" w:type="dxa"/>
            </w:tcMar>
            <w:vAlign w:val="center"/>
          </w:tcPr>
          <w:p w14:paraId="6B9F2590">
            <w:pPr>
              <w:widowControl/>
              <w:bidi w:val="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(请规范填写,如“××银行上海××支行（或营业部）”）</w:t>
            </w:r>
          </w:p>
        </w:tc>
        <w:tc>
          <w:tcPr>
            <w:tcW w:w="1627" w:type="dxa"/>
            <w:vMerge w:val="restart"/>
            <w:noWrap w:val="0"/>
            <w:tcMar>
              <w:left w:w="28" w:type="dxa"/>
              <w:right w:w="28" w:type="dxa"/>
            </w:tcMar>
            <w:vAlign w:val="center"/>
          </w:tcPr>
          <w:p w14:paraId="68D197C1">
            <w:pPr>
              <w:widowControl/>
              <w:bidi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开户</w:t>
            </w:r>
            <w:r>
              <w:rPr>
                <w:rFonts w:hint="eastAsia" w:ascii="宋体" w:hAnsi="宋体" w:eastAsia="宋体" w:cs="宋体"/>
                <w:color w:val="auto"/>
                <w:kern w:val="0"/>
                <w:szCs w:val="21"/>
                <w:highlight w:val="none"/>
              </w:rPr>
              <w:br w:type="textWrapping" w:clear="all"/>
            </w:r>
            <w:r>
              <w:rPr>
                <w:rFonts w:hint="eastAsia" w:ascii="宋体" w:hAnsi="宋体" w:eastAsia="宋体" w:cs="宋体"/>
                <w:color w:val="auto"/>
                <w:kern w:val="0"/>
                <w:szCs w:val="21"/>
                <w:highlight w:val="none"/>
              </w:rPr>
              <w:t>银行账号</w:t>
            </w:r>
          </w:p>
        </w:tc>
        <w:tc>
          <w:tcPr>
            <w:tcW w:w="2314" w:type="dxa"/>
            <w:noWrap w:val="0"/>
            <w:tcMar>
              <w:left w:w="57" w:type="dxa"/>
            </w:tcMar>
            <w:vAlign w:val="center"/>
          </w:tcPr>
          <w:p w14:paraId="0655EA5E">
            <w:pPr>
              <w:widowControl/>
              <w:bidi w:val="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(请填写人民币账户)</w:t>
            </w:r>
          </w:p>
        </w:tc>
      </w:tr>
      <w:tr w14:paraId="04AF7A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1136" w:hRule="atLeast"/>
          <w:jc w:val="center"/>
        </w:trPr>
        <w:tc>
          <w:tcPr>
            <w:tcW w:w="1511" w:type="dxa"/>
            <w:vMerge w:val="continue"/>
            <w:noWrap w:val="0"/>
            <w:tcMar>
              <w:left w:w="28" w:type="dxa"/>
              <w:right w:w="28" w:type="dxa"/>
            </w:tcMar>
            <w:vAlign w:val="center"/>
          </w:tcPr>
          <w:p w14:paraId="2FA49B76">
            <w:pPr>
              <w:widowControl/>
              <w:bidi w:val="0"/>
              <w:jc w:val="center"/>
              <w:rPr>
                <w:rFonts w:ascii="宋体" w:hAnsi="宋体" w:eastAsia="宋体" w:cs="宋体"/>
                <w:color w:val="auto"/>
                <w:kern w:val="0"/>
                <w:szCs w:val="21"/>
                <w:highlight w:val="none"/>
              </w:rPr>
            </w:pPr>
          </w:p>
        </w:tc>
        <w:tc>
          <w:tcPr>
            <w:tcW w:w="2967" w:type="dxa"/>
            <w:noWrap w:val="0"/>
            <w:tcMar>
              <w:left w:w="57" w:type="dxa"/>
            </w:tcMar>
            <w:vAlign w:val="center"/>
          </w:tcPr>
          <w:p w14:paraId="5283273C">
            <w:pPr>
              <w:widowControl/>
              <w:bidi w:val="0"/>
              <w:jc w:val="left"/>
              <w:rPr>
                <w:rFonts w:ascii="宋体" w:hAnsi="宋体" w:eastAsia="宋体" w:cs="宋体"/>
                <w:color w:val="auto"/>
                <w:kern w:val="0"/>
                <w:szCs w:val="21"/>
                <w:highlight w:val="none"/>
              </w:rPr>
            </w:pPr>
          </w:p>
        </w:tc>
        <w:tc>
          <w:tcPr>
            <w:tcW w:w="1627" w:type="dxa"/>
            <w:vMerge w:val="continue"/>
            <w:noWrap w:val="0"/>
            <w:tcMar>
              <w:left w:w="28" w:type="dxa"/>
              <w:right w:w="28" w:type="dxa"/>
            </w:tcMar>
            <w:vAlign w:val="center"/>
          </w:tcPr>
          <w:p w14:paraId="673B3692">
            <w:pPr>
              <w:widowControl/>
              <w:bidi w:val="0"/>
              <w:jc w:val="center"/>
              <w:rPr>
                <w:rFonts w:ascii="宋体" w:hAnsi="宋体" w:eastAsia="宋体" w:cs="宋体"/>
                <w:color w:val="auto"/>
                <w:kern w:val="0"/>
                <w:szCs w:val="21"/>
                <w:highlight w:val="none"/>
              </w:rPr>
            </w:pPr>
          </w:p>
        </w:tc>
        <w:tc>
          <w:tcPr>
            <w:tcW w:w="2314" w:type="dxa"/>
            <w:noWrap w:val="0"/>
            <w:tcMar>
              <w:left w:w="57" w:type="dxa"/>
            </w:tcMar>
            <w:vAlign w:val="center"/>
          </w:tcPr>
          <w:p w14:paraId="2B19E87F">
            <w:pPr>
              <w:widowControl/>
              <w:bidi w:val="0"/>
              <w:jc w:val="left"/>
              <w:rPr>
                <w:rFonts w:ascii="宋体" w:hAnsi="宋体" w:eastAsia="宋体" w:cs="宋体"/>
                <w:color w:val="auto"/>
                <w:kern w:val="0"/>
                <w:szCs w:val="21"/>
                <w:highlight w:val="none"/>
              </w:rPr>
            </w:pPr>
          </w:p>
        </w:tc>
      </w:tr>
    </w:tbl>
    <w:p w14:paraId="4BBB26B8">
      <w:pPr>
        <w:bidi w:val="0"/>
        <w:spacing w:line="480" w:lineRule="auto"/>
        <w:jc w:val="left"/>
        <w:rPr>
          <w:rFonts w:ascii="黑体" w:hAnsi="宋体" w:eastAsia="黑体" w:cs="宋体"/>
          <w:bCs/>
          <w:color w:val="auto"/>
          <w:sz w:val="24"/>
          <w:highlight w:val="none"/>
        </w:rPr>
      </w:pPr>
      <w:r>
        <w:rPr>
          <w:rFonts w:hint="eastAsia" w:ascii="黑体" w:hAnsi="宋体" w:eastAsia="黑体" w:cs="宋体"/>
          <w:bCs/>
          <w:color w:val="auto"/>
          <w:sz w:val="24"/>
          <w:highlight w:val="none"/>
        </w:rPr>
        <w:t>四、材料清单</w:t>
      </w:r>
    </w:p>
    <w:tbl>
      <w:tblPr>
        <w:tblStyle w:val="10"/>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8"/>
        <w:gridCol w:w="7551"/>
      </w:tblGrid>
      <w:tr w14:paraId="27393D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5" w:hRule="atLeast"/>
          <w:jc w:val="center"/>
        </w:trPr>
        <w:tc>
          <w:tcPr>
            <w:tcW w:w="968" w:type="dxa"/>
            <w:noWrap w:val="0"/>
            <w:vAlign w:val="center"/>
          </w:tcPr>
          <w:p w14:paraId="67189015">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ascii="宋体" w:hAnsi="宋体" w:eastAsia="宋体" w:cs="Times New Roman"/>
                <w:b/>
                <w:color w:val="auto"/>
                <w:highlight w:val="none"/>
              </w:rPr>
            </w:pPr>
            <w:r>
              <w:rPr>
                <w:rFonts w:hint="eastAsia" w:ascii="宋体" w:hAnsi="宋体" w:eastAsia="宋体" w:cs="Times New Roman"/>
                <w:b/>
                <w:color w:val="auto"/>
                <w:highlight w:val="none"/>
              </w:rPr>
              <w:t>序号</w:t>
            </w:r>
          </w:p>
        </w:tc>
        <w:tc>
          <w:tcPr>
            <w:tcW w:w="7551" w:type="dxa"/>
            <w:noWrap w:val="0"/>
            <w:vAlign w:val="center"/>
          </w:tcPr>
          <w:p w14:paraId="2C70AA23">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宋体" w:hAnsi="宋体" w:eastAsia="宋体" w:cs="Times New Roman"/>
                <w:b/>
                <w:color w:val="auto"/>
                <w:highlight w:val="none"/>
              </w:rPr>
            </w:pPr>
            <w:r>
              <w:rPr>
                <w:rFonts w:hint="eastAsia" w:ascii="宋体" w:hAnsi="宋体" w:eastAsia="宋体" w:cs="Times New Roman"/>
                <w:b/>
                <w:color w:val="auto"/>
                <w:highlight w:val="none"/>
              </w:rPr>
              <w:t>附件名称</w:t>
            </w:r>
          </w:p>
        </w:tc>
      </w:tr>
      <w:tr w14:paraId="18A77C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2" w:hRule="atLeast"/>
          <w:jc w:val="center"/>
        </w:trPr>
        <w:tc>
          <w:tcPr>
            <w:tcW w:w="968" w:type="dxa"/>
            <w:noWrap w:val="0"/>
            <w:vAlign w:val="center"/>
          </w:tcPr>
          <w:p w14:paraId="59580906">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ascii="宋体" w:hAnsi="Times New Roman" w:eastAsia="宋体" w:cs="Times New Roman"/>
                <w:color w:val="auto"/>
                <w:highlight w:val="none"/>
              </w:rPr>
            </w:pPr>
            <w:r>
              <w:rPr>
                <w:rFonts w:ascii="宋体" w:hAnsi="宋体" w:eastAsia="宋体" w:cs="Times New Roman"/>
                <w:color w:val="auto"/>
                <w:highlight w:val="none"/>
              </w:rPr>
              <w:t>1</w:t>
            </w:r>
          </w:p>
        </w:tc>
        <w:tc>
          <w:tcPr>
            <w:tcW w:w="7551" w:type="dxa"/>
            <w:noWrap w:val="0"/>
            <w:vAlign w:val="center"/>
          </w:tcPr>
          <w:p w14:paraId="7184701D">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宋体" w:hAnsi="宋体" w:eastAsia="宋体" w:cs="Times New Roman"/>
                <w:color w:val="auto"/>
                <w:highlight w:val="none"/>
              </w:rPr>
            </w:pPr>
            <w:r>
              <w:rPr>
                <w:rFonts w:hint="eastAsia" w:ascii="宋体" w:hAnsi="宋体" w:eastAsia="宋体" w:cs="Times New Roman"/>
                <w:color w:val="auto"/>
                <w:highlight w:val="none"/>
              </w:rPr>
              <w:t>上海市</w:t>
            </w:r>
            <w:r>
              <w:rPr>
                <w:rFonts w:hint="eastAsia" w:ascii="宋体" w:hAnsi="宋体" w:cs="Times New Roman"/>
                <w:color w:val="auto"/>
                <w:highlight w:val="none"/>
                <w:lang w:eastAsia="zh-CN"/>
              </w:rPr>
              <w:t>文旅商体展</w:t>
            </w:r>
            <w:r>
              <w:rPr>
                <w:rFonts w:hint="eastAsia" w:ascii="宋体" w:hAnsi="宋体" w:eastAsia="宋体" w:cs="Times New Roman"/>
                <w:color w:val="auto"/>
                <w:highlight w:val="none"/>
              </w:rPr>
              <w:t>联动项目（</w:t>
            </w:r>
            <w:r>
              <w:rPr>
                <w:rFonts w:hint="eastAsia" w:ascii="宋体" w:hAnsi="宋体" w:eastAsia="宋体" w:cs="Times New Roman"/>
                <w:color w:val="auto"/>
                <w:highlight w:val="none"/>
                <w:lang w:val="en-US" w:eastAsia="zh-CN"/>
              </w:rPr>
              <w:t>在线旅游经营平台促消费项目</w:t>
            </w:r>
            <w:r>
              <w:rPr>
                <w:rFonts w:hint="eastAsia" w:ascii="宋体" w:hAnsi="宋体" w:eastAsia="宋体" w:cs="Times New Roman"/>
                <w:color w:val="auto"/>
                <w:highlight w:val="none"/>
              </w:rPr>
              <w:t>）</w:t>
            </w:r>
            <w:r>
              <w:rPr>
                <w:rFonts w:hint="eastAsia" w:ascii="宋体" w:hAnsi="宋体" w:eastAsia="宋体" w:cs="Times New Roman"/>
                <w:color w:val="auto"/>
                <w:highlight w:val="none"/>
                <w:lang w:eastAsia="zh-CN"/>
              </w:rPr>
              <w:t>（</w:t>
            </w:r>
            <w:r>
              <w:rPr>
                <w:rFonts w:hint="eastAsia" w:ascii="宋体" w:hAnsi="宋体" w:eastAsia="宋体" w:cs="Times New Roman"/>
                <w:color w:val="auto"/>
                <w:highlight w:val="none"/>
                <w:lang w:val="en-US" w:eastAsia="zh-CN"/>
              </w:rPr>
              <w:t>第二批次</w:t>
            </w:r>
            <w:r>
              <w:rPr>
                <w:rFonts w:hint="eastAsia" w:ascii="宋体" w:hAnsi="宋体" w:eastAsia="宋体" w:cs="Times New Roman"/>
                <w:color w:val="auto"/>
                <w:highlight w:val="none"/>
                <w:lang w:eastAsia="zh-CN"/>
              </w:rPr>
              <w:t>）</w:t>
            </w:r>
            <w:r>
              <w:rPr>
                <w:rFonts w:hint="eastAsia" w:ascii="宋体" w:hAnsi="宋体" w:eastAsia="宋体" w:cs="Times New Roman"/>
                <w:color w:val="auto"/>
                <w:highlight w:val="none"/>
              </w:rPr>
              <w:t>申报书</w:t>
            </w:r>
          </w:p>
        </w:tc>
      </w:tr>
      <w:tr w14:paraId="3A0398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1" w:hRule="atLeast"/>
          <w:jc w:val="center"/>
        </w:trPr>
        <w:tc>
          <w:tcPr>
            <w:tcW w:w="968" w:type="dxa"/>
            <w:noWrap w:val="0"/>
            <w:vAlign w:val="center"/>
          </w:tcPr>
          <w:p w14:paraId="4BA60E1D">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ascii="宋体" w:hAnsi="宋体" w:eastAsia="宋体" w:cs="Times New Roman"/>
                <w:color w:val="auto"/>
                <w:highlight w:val="none"/>
              </w:rPr>
            </w:pPr>
            <w:r>
              <w:rPr>
                <w:rFonts w:hint="eastAsia" w:ascii="宋体" w:hAnsi="宋体" w:eastAsia="宋体" w:cs="Times New Roman"/>
                <w:color w:val="auto"/>
                <w:highlight w:val="none"/>
              </w:rPr>
              <w:t>2</w:t>
            </w:r>
          </w:p>
        </w:tc>
        <w:tc>
          <w:tcPr>
            <w:tcW w:w="7551" w:type="dxa"/>
            <w:noWrap w:val="0"/>
            <w:vAlign w:val="center"/>
          </w:tcPr>
          <w:p w14:paraId="65F12F3D">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宋体" w:hAnsi="宋体" w:eastAsia="宋体" w:cs="宋体"/>
                <w:color w:val="auto"/>
                <w:highlight w:val="none"/>
              </w:rPr>
            </w:pPr>
            <w:r>
              <w:rPr>
                <w:rFonts w:hint="eastAsia" w:ascii="宋体" w:hAnsi="宋体" w:eastAsia="宋体" w:cs="宋体"/>
                <w:color w:val="auto"/>
                <w:highlight w:val="none"/>
              </w:rPr>
              <w:t>申报单位营业执照或法人证书、统一社会信用代码证书复印件并加盖公章</w:t>
            </w:r>
          </w:p>
        </w:tc>
      </w:tr>
      <w:tr w14:paraId="6EE124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1" w:hRule="atLeast"/>
          <w:jc w:val="center"/>
        </w:trPr>
        <w:tc>
          <w:tcPr>
            <w:tcW w:w="968" w:type="dxa"/>
            <w:noWrap w:val="0"/>
            <w:vAlign w:val="center"/>
          </w:tcPr>
          <w:p w14:paraId="7FC5D0C3">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ascii="宋体" w:hAnsi="宋体" w:eastAsia="宋体" w:cs="Times New Roman"/>
                <w:color w:val="auto"/>
                <w:highlight w:val="none"/>
              </w:rPr>
            </w:pPr>
            <w:r>
              <w:rPr>
                <w:rFonts w:hint="eastAsia" w:ascii="宋体" w:hAnsi="宋体" w:eastAsia="宋体" w:cs="Times New Roman"/>
                <w:color w:val="auto"/>
                <w:highlight w:val="none"/>
              </w:rPr>
              <w:t>3</w:t>
            </w:r>
          </w:p>
        </w:tc>
        <w:tc>
          <w:tcPr>
            <w:tcW w:w="7551" w:type="dxa"/>
            <w:noWrap w:val="0"/>
            <w:vAlign w:val="center"/>
          </w:tcPr>
          <w:p w14:paraId="4030D179">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宋体" w:hAnsi="宋体" w:eastAsia="宋体" w:cs="宋体"/>
                <w:color w:val="auto"/>
                <w:highlight w:val="none"/>
              </w:rPr>
            </w:pPr>
            <w:r>
              <w:rPr>
                <w:rFonts w:hint="eastAsia" w:ascii="宋体" w:hAnsi="宋体" w:eastAsia="宋体" w:cs="宋体"/>
                <w:color w:val="auto"/>
                <w:highlight w:val="none"/>
                <w:lang w:val="en-US" w:eastAsia="zh-CN"/>
              </w:rPr>
              <w:t>在线旅游经营平台的</w:t>
            </w:r>
            <w:r>
              <w:rPr>
                <w:rFonts w:hint="eastAsia" w:ascii="宋体" w:hAnsi="宋体" w:eastAsia="宋体" w:cs="宋体"/>
                <w:color w:val="auto"/>
                <w:highlight w:val="none"/>
              </w:rPr>
              <w:t>电信与信息服务业务经营许可证(ICP)</w:t>
            </w:r>
          </w:p>
        </w:tc>
      </w:tr>
      <w:tr w14:paraId="4761A4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1" w:hRule="atLeast"/>
          <w:jc w:val="center"/>
        </w:trPr>
        <w:tc>
          <w:tcPr>
            <w:tcW w:w="968" w:type="dxa"/>
            <w:noWrap w:val="0"/>
            <w:vAlign w:val="center"/>
          </w:tcPr>
          <w:p w14:paraId="23620C20">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ascii="宋体" w:hAnsi="宋体" w:eastAsia="宋体" w:cs="Times New Roman"/>
                <w:color w:val="auto"/>
                <w:highlight w:val="none"/>
              </w:rPr>
            </w:pPr>
            <w:r>
              <w:rPr>
                <w:rFonts w:hint="eastAsia" w:ascii="宋体" w:hAnsi="宋体" w:eastAsia="宋体" w:cs="Times New Roman"/>
                <w:color w:val="auto"/>
                <w:highlight w:val="none"/>
              </w:rPr>
              <w:t>4</w:t>
            </w:r>
          </w:p>
        </w:tc>
        <w:tc>
          <w:tcPr>
            <w:tcW w:w="7551" w:type="dxa"/>
            <w:noWrap w:val="0"/>
            <w:vAlign w:val="center"/>
          </w:tcPr>
          <w:p w14:paraId="2522006C">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宋体" w:hAnsi="宋体" w:eastAsia="宋体" w:cs="宋体"/>
                <w:color w:val="auto"/>
                <w:highlight w:val="none"/>
              </w:rPr>
            </w:pPr>
            <w:r>
              <w:rPr>
                <w:rFonts w:hint="eastAsia" w:ascii="宋体" w:hAnsi="宋体" w:eastAsia="宋体" w:cs="宋体"/>
                <w:color w:val="auto"/>
                <w:highlight w:val="none"/>
                <w:lang w:val="en-US" w:eastAsia="zh-CN"/>
              </w:rPr>
              <w:t>在线旅游经营平台经营旅行社业务的，应提供旅行社业务经营许可</w:t>
            </w:r>
          </w:p>
        </w:tc>
      </w:tr>
      <w:tr w14:paraId="0A8AB8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1" w:hRule="atLeast"/>
          <w:jc w:val="center"/>
        </w:trPr>
        <w:tc>
          <w:tcPr>
            <w:tcW w:w="968" w:type="dxa"/>
            <w:noWrap w:val="0"/>
            <w:vAlign w:val="center"/>
          </w:tcPr>
          <w:p w14:paraId="321C0708">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ascii="宋体" w:hAnsi="宋体" w:eastAsia="宋体" w:cs="Times New Roman"/>
                <w:color w:val="auto"/>
                <w:highlight w:val="none"/>
              </w:rPr>
            </w:pPr>
            <w:r>
              <w:rPr>
                <w:rFonts w:hint="eastAsia" w:ascii="宋体" w:hAnsi="宋体" w:eastAsia="宋体" w:cs="Times New Roman"/>
                <w:color w:val="auto"/>
                <w:highlight w:val="none"/>
              </w:rPr>
              <w:t>5</w:t>
            </w:r>
          </w:p>
        </w:tc>
        <w:tc>
          <w:tcPr>
            <w:tcW w:w="7551" w:type="dxa"/>
            <w:noWrap w:val="0"/>
            <w:vAlign w:val="center"/>
          </w:tcPr>
          <w:p w14:paraId="36152C60">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宋体" w:hAnsi="宋体" w:eastAsia="宋体" w:cs="宋体"/>
                <w:color w:val="auto"/>
                <w:highlight w:val="none"/>
              </w:rPr>
            </w:pPr>
            <w:r>
              <w:rPr>
                <w:rFonts w:hint="eastAsia" w:ascii="宋体" w:hAnsi="宋体" w:eastAsia="宋体" w:cs="宋体"/>
                <w:color w:val="auto"/>
                <w:highlight w:val="none"/>
                <w:lang w:val="en-US" w:eastAsia="zh-CN"/>
              </w:rPr>
              <w:t>项目概述，重点阐述促消费活动内容、成效等，可附佐证图片、照片等</w:t>
            </w:r>
          </w:p>
        </w:tc>
      </w:tr>
      <w:tr w14:paraId="4CA202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1" w:hRule="atLeast"/>
          <w:jc w:val="center"/>
        </w:trPr>
        <w:tc>
          <w:tcPr>
            <w:tcW w:w="968" w:type="dxa"/>
            <w:noWrap w:val="0"/>
            <w:vAlign w:val="center"/>
          </w:tcPr>
          <w:p w14:paraId="40E8C4DF">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ascii="宋体" w:hAnsi="宋体" w:eastAsia="宋体" w:cs="Times New Roman"/>
                <w:color w:val="auto"/>
                <w:highlight w:val="none"/>
              </w:rPr>
            </w:pPr>
            <w:r>
              <w:rPr>
                <w:rFonts w:hint="eastAsia" w:ascii="宋体" w:hAnsi="宋体" w:eastAsia="宋体" w:cs="Times New Roman"/>
                <w:color w:val="auto"/>
                <w:highlight w:val="none"/>
              </w:rPr>
              <w:t>6</w:t>
            </w:r>
          </w:p>
        </w:tc>
        <w:tc>
          <w:tcPr>
            <w:tcW w:w="7551" w:type="dxa"/>
            <w:noWrap w:val="0"/>
            <w:vAlign w:val="center"/>
          </w:tcPr>
          <w:p w14:paraId="7A137512">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宋体" w:hAnsi="宋体" w:eastAsia="宋体" w:cs="宋体"/>
                <w:color w:val="auto"/>
                <w:highlight w:val="none"/>
              </w:rPr>
            </w:pPr>
            <w:r>
              <w:rPr>
                <w:rFonts w:hint="eastAsia" w:ascii="宋体" w:hAnsi="宋体" w:eastAsia="宋体" w:cs="宋体"/>
                <w:color w:val="auto"/>
                <w:highlight w:val="none"/>
                <w:lang w:val="en-US" w:eastAsia="zh-CN"/>
              </w:rPr>
              <w:t>项目专项审计报告，重点审计促消费活动期间累计吸引的入沪游客人次、境外游客人次和占比情况</w:t>
            </w:r>
          </w:p>
        </w:tc>
      </w:tr>
      <w:tr w14:paraId="00640D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1" w:hRule="atLeast"/>
          <w:jc w:val="center"/>
        </w:trPr>
        <w:tc>
          <w:tcPr>
            <w:tcW w:w="968" w:type="dxa"/>
            <w:noWrap w:val="0"/>
            <w:vAlign w:val="center"/>
          </w:tcPr>
          <w:p w14:paraId="797AE024">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宋体" w:hAnsi="宋体" w:eastAsia="宋体" w:cs="Times New Roman"/>
                <w:color w:val="auto"/>
                <w:highlight w:val="none"/>
                <w:lang w:val="en-US" w:eastAsia="zh-CN"/>
              </w:rPr>
            </w:pPr>
            <w:r>
              <w:rPr>
                <w:rFonts w:hint="eastAsia" w:ascii="宋体" w:hAnsi="宋体" w:eastAsia="宋体" w:cs="Times New Roman"/>
                <w:color w:val="auto"/>
                <w:highlight w:val="none"/>
                <w:lang w:val="en-US" w:eastAsia="zh-CN"/>
              </w:rPr>
              <w:t>7</w:t>
            </w:r>
          </w:p>
        </w:tc>
        <w:tc>
          <w:tcPr>
            <w:tcW w:w="7551" w:type="dxa"/>
            <w:noWrap w:val="0"/>
            <w:vAlign w:val="center"/>
          </w:tcPr>
          <w:p w14:paraId="593CE183">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Times New Roman" w:hAnsi="Times New Roman" w:eastAsia="宋体" w:cs="Times New Roman"/>
                <w:color w:val="auto"/>
                <w:highlight w:val="none"/>
              </w:rPr>
            </w:pPr>
            <w:r>
              <w:rPr>
                <w:rFonts w:hint="eastAsia" w:ascii="宋体" w:hAnsi="宋体" w:eastAsia="宋体" w:cs="宋体"/>
                <w:color w:val="auto"/>
                <w:highlight w:val="none"/>
                <w:lang w:val="en-US" w:eastAsia="zh-CN"/>
              </w:rPr>
              <w:t>促消费活动期间累计吸引的入沪游客人次、境外游客占比情况的证明材料，如含游客身份信息的平台订单记录等</w:t>
            </w:r>
          </w:p>
        </w:tc>
      </w:tr>
      <w:tr w14:paraId="02B86F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1" w:hRule="atLeast"/>
          <w:jc w:val="center"/>
        </w:trPr>
        <w:tc>
          <w:tcPr>
            <w:tcW w:w="968" w:type="dxa"/>
            <w:noWrap w:val="0"/>
            <w:vAlign w:val="center"/>
          </w:tcPr>
          <w:p w14:paraId="7AB9B99A">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宋体" w:hAnsi="宋体" w:eastAsia="宋体" w:cs="Times New Roman"/>
                <w:color w:val="auto"/>
                <w:highlight w:val="none"/>
                <w:lang w:val="en-US" w:eastAsia="zh-CN"/>
              </w:rPr>
            </w:pPr>
            <w:r>
              <w:rPr>
                <w:rFonts w:hint="eastAsia" w:ascii="宋体" w:hAnsi="宋体" w:eastAsia="宋体" w:cs="Times New Roman"/>
                <w:color w:val="auto"/>
                <w:highlight w:val="none"/>
                <w:lang w:val="en-US" w:eastAsia="zh-CN"/>
              </w:rPr>
              <w:t>8</w:t>
            </w:r>
          </w:p>
        </w:tc>
        <w:tc>
          <w:tcPr>
            <w:tcW w:w="7551" w:type="dxa"/>
            <w:noWrap w:val="0"/>
            <w:vAlign w:val="center"/>
          </w:tcPr>
          <w:p w14:paraId="1475EE9D">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其他相关材料（如有）</w:t>
            </w:r>
          </w:p>
        </w:tc>
      </w:tr>
      <w:tr w14:paraId="53505A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1" w:hRule="atLeast"/>
          <w:jc w:val="center"/>
        </w:trPr>
        <w:tc>
          <w:tcPr>
            <w:tcW w:w="8519" w:type="dxa"/>
            <w:gridSpan w:val="2"/>
            <w:noWrap w:val="0"/>
            <w:vAlign w:val="center"/>
          </w:tcPr>
          <w:p w14:paraId="51BF0EAF">
            <w:pPr>
              <w:keepNext w:val="0"/>
              <w:keepLines w:val="0"/>
              <w:pageBreakBefore w:val="0"/>
              <w:widowControl w:val="0"/>
              <w:kinsoku/>
              <w:wordWrap/>
              <w:overflowPunct/>
              <w:topLinePunct w:val="0"/>
              <w:autoSpaceDE/>
              <w:autoSpaceDN/>
              <w:bidi w:val="0"/>
              <w:adjustRightInd/>
              <w:snapToGrid/>
              <w:spacing w:after="0" w:line="360" w:lineRule="auto"/>
              <w:jc w:val="left"/>
              <w:textAlignment w:val="auto"/>
              <w:rPr>
                <w:rFonts w:hint="eastAsia" w:ascii="Times New Roman" w:hAnsi="Times New Roman" w:eastAsia="宋体" w:cs="Times New Roman"/>
                <w:b/>
                <w:bCs/>
                <w:color w:val="auto"/>
                <w:highlight w:val="none"/>
              </w:rPr>
            </w:pPr>
            <w:r>
              <w:rPr>
                <w:rFonts w:hint="eastAsia" w:ascii="Times New Roman" w:hAnsi="Times New Roman" w:eastAsia="宋体" w:cs="Times New Roman"/>
                <w:b/>
                <w:bCs/>
                <w:color w:val="auto"/>
                <w:highlight w:val="none"/>
              </w:rPr>
              <w:t>其他说明：</w:t>
            </w:r>
          </w:p>
          <w:p w14:paraId="31E5693D">
            <w:pPr>
              <w:keepNext w:val="0"/>
              <w:keepLines w:val="0"/>
              <w:pageBreakBefore w:val="0"/>
              <w:widowControl w:val="0"/>
              <w:kinsoku/>
              <w:wordWrap/>
              <w:overflowPunct/>
              <w:topLinePunct w:val="0"/>
              <w:autoSpaceDE/>
              <w:autoSpaceDN/>
              <w:bidi w:val="0"/>
              <w:adjustRightInd/>
              <w:snapToGrid/>
              <w:spacing w:after="0" w:line="360" w:lineRule="auto"/>
              <w:jc w:val="left"/>
              <w:textAlignment w:val="auto"/>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填写项目名称时请按：单位名称+申报项目，如“XX公司XX</w:t>
            </w:r>
            <w:r>
              <w:rPr>
                <w:rFonts w:hint="eastAsia" w:ascii="Times New Roman" w:hAnsi="Times New Roman" w:cs="Times New Roman"/>
                <w:color w:val="auto"/>
                <w:highlight w:val="none"/>
                <w:lang w:eastAsia="zh-CN"/>
              </w:rPr>
              <w:t>文旅商体展</w:t>
            </w:r>
            <w:r>
              <w:rPr>
                <w:rFonts w:hint="eastAsia" w:ascii="Times New Roman" w:hAnsi="Times New Roman" w:eastAsia="宋体" w:cs="Times New Roman"/>
                <w:color w:val="auto"/>
                <w:highlight w:val="none"/>
              </w:rPr>
              <w:t>联动项目——</w:t>
            </w:r>
            <w:r>
              <w:rPr>
                <w:rFonts w:hint="eastAsia" w:ascii="Times New Roman" w:hAnsi="Times New Roman" w:eastAsia="宋体" w:cs="Times New Roman"/>
                <w:color w:val="auto"/>
                <w:highlight w:val="none"/>
                <w:lang w:val="en-US" w:eastAsia="zh-CN"/>
              </w:rPr>
              <w:t>在线旅游经营平台促消费项目（第二批次）</w:t>
            </w:r>
            <w:r>
              <w:rPr>
                <w:rFonts w:hint="eastAsia" w:ascii="Times New Roman" w:hAnsi="Times New Roman" w:eastAsia="宋体" w:cs="Times New Roman"/>
                <w:color w:val="auto"/>
                <w:highlight w:val="none"/>
              </w:rPr>
              <w:t>”。</w:t>
            </w:r>
          </w:p>
        </w:tc>
      </w:tr>
    </w:tbl>
    <w:p w14:paraId="47F970D0">
      <w:pPr>
        <w:bidi w:val="0"/>
        <w:spacing w:line="240" w:lineRule="exact"/>
        <w:rPr>
          <w:rFonts w:eastAsia="宋体" w:cs="Times New Roman"/>
          <w:color w:val="auto"/>
          <w:highlight w:val="none"/>
        </w:rPr>
      </w:pPr>
    </w:p>
    <w:p w14:paraId="0CFEC10D">
      <w:pPr>
        <w:bidi w:val="0"/>
        <w:rPr>
          <w:rFonts w:eastAsia="宋体" w:cs="Times New Roman"/>
          <w:highlight w:val="none"/>
        </w:rPr>
      </w:pPr>
    </w:p>
    <w:p w14:paraId="02328BEE">
      <w:pPr>
        <w:widowControl w:val="0"/>
        <w:suppressAutoHyphens/>
        <w:ind w:firstLine="420" w:firstLineChars="200"/>
        <w:jc w:val="both"/>
        <w:rPr>
          <w:rFonts w:ascii="Calibri" w:hAnsi="Calibri" w:eastAsia="宋体" w:cs="Times New Roman"/>
          <w:kern w:val="2"/>
          <w:sz w:val="21"/>
          <w:szCs w:val="24"/>
          <w:highlight w:val="none"/>
          <w:lang w:val="en-US" w:eastAsia="zh-CN" w:bidi="ar-SA"/>
        </w:rPr>
      </w:pPr>
    </w:p>
    <w:p w14:paraId="006C2AA7">
      <w:pPr>
        <w:rPr>
          <w:rFonts w:eastAsia="宋体" w:cs="Times New Roman"/>
          <w:highlight w:val="none"/>
        </w:rPr>
      </w:pPr>
    </w:p>
    <w:p w14:paraId="600780D3">
      <w:pPr>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br w:type="page"/>
      </w:r>
    </w:p>
    <w:p w14:paraId="01D2219A">
      <w:pPr>
        <w:suppressAutoHyphens/>
        <w:bidi w:val="0"/>
        <w:adjustRightInd w:val="0"/>
        <w:snapToGrid w:val="0"/>
        <w:spacing w:line="600" w:lineRule="exact"/>
        <w:jc w:val="center"/>
        <w:rPr>
          <w:rFonts w:ascii="Times New Roman" w:hAnsi="Times New Roman" w:eastAsia="方正小标宋简体" w:cs="方正小标宋简体"/>
          <w:sz w:val="36"/>
          <w:szCs w:val="36"/>
          <w:highlight w:val="none"/>
        </w:rPr>
      </w:pPr>
      <w:r>
        <w:rPr>
          <w:rFonts w:hint="eastAsia" w:ascii="Times New Roman" w:hAnsi="Times New Roman" w:eastAsia="方正小标宋简体" w:cs="方正小标宋简体"/>
          <w:sz w:val="36"/>
          <w:szCs w:val="36"/>
          <w:highlight w:val="none"/>
        </w:rPr>
        <w:t>上海市商务高质量发展专项资金</w:t>
      </w:r>
    </w:p>
    <w:p w14:paraId="654FA45F">
      <w:pPr>
        <w:suppressAutoHyphens/>
        <w:bidi w:val="0"/>
        <w:adjustRightInd w:val="0"/>
        <w:snapToGrid w:val="0"/>
        <w:spacing w:line="600" w:lineRule="exact"/>
        <w:jc w:val="center"/>
        <w:outlineLvl w:val="0"/>
        <w:rPr>
          <w:rFonts w:ascii="Times New Roman" w:hAnsi="Times New Roman" w:eastAsia="方正小标宋简体" w:cs="方正小标宋简体"/>
          <w:sz w:val="36"/>
          <w:szCs w:val="36"/>
          <w:highlight w:val="none"/>
        </w:rPr>
      </w:pPr>
      <w:r>
        <w:rPr>
          <w:rFonts w:hint="eastAsia" w:ascii="Times New Roman" w:hAnsi="Times New Roman" w:eastAsia="方正小标宋简体" w:cs="方正小标宋简体"/>
          <w:sz w:val="36"/>
          <w:szCs w:val="36"/>
          <w:highlight w:val="none"/>
          <w:lang w:eastAsia="zh-CN"/>
        </w:rPr>
        <w:t>文旅商体展</w:t>
      </w:r>
      <w:r>
        <w:rPr>
          <w:rFonts w:hint="eastAsia" w:ascii="Times New Roman" w:hAnsi="Times New Roman" w:eastAsia="方正小标宋简体" w:cs="方正小标宋简体"/>
          <w:sz w:val="36"/>
          <w:szCs w:val="36"/>
          <w:highlight w:val="none"/>
        </w:rPr>
        <w:t>联动项目（体育赛事方向）（第</w:t>
      </w:r>
      <w:r>
        <w:rPr>
          <w:rFonts w:hint="eastAsia" w:ascii="Times New Roman" w:hAnsi="Times New Roman" w:eastAsia="方正小标宋简体" w:cs="方正小标宋简体"/>
          <w:sz w:val="36"/>
          <w:szCs w:val="36"/>
          <w:highlight w:val="none"/>
          <w:lang w:eastAsia="zh-CN"/>
        </w:rPr>
        <w:t>二</w:t>
      </w:r>
      <w:r>
        <w:rPr>
          <w:rFonts w:hint="eastAsia" w:ascii="Times New Roman" w:hAnsi="Times New Roman" w:eastAsia="方正小标宋简体" w:cs="方正小标宋简体"/>
          <w:sz w:val="36"/>
          <w:szCs w:val="36"/>
          <w:highlight w:val="none"/>
        </w:rPr>
        <w:t>批次）</w:t>
      </w:r>
    </w:p>
    <w:p w14:paraId="5CACE570">
      <w:pPr>
        <w:suppressAutoHyphens/>
        <w:bidi w:val="0"/>
        <w:adjustRightInd w:val="0"/>
        <w:snapToGrid w:val="0"/>
        <w:spacing w:line="600" w:lineRule="exact"/>
        <w:jc w:val="center"/>
        <w:rPr>
          <w:rFonts w:hint="eastAsia" w:ascii="Times New Roman" w:hAnsi="Times New Roman" w:eastAsia="方正小标宋简体" w:cs="方正小标宋简体"/>
          <w:sz w:val="36"/>
          <w:szCs w:val="36"/>
          <w:highlight w:val="none"/>
          <w:lang w:eastAsia="zh-CN"/>
        </w:rPr>
      </w:pPr>
      <w:r>
        <w:rPr>
          <w:rFonts w:hint="eastAsia" w:ascii="Times New Roman" w:hAnsi="Times New Roman" w:eastAsia="方正小标宋简体" w:cs="方正小标宋简体"/>
          <w:sz w:val="36"/>
          <w:szCs w:val="36"/>
          <w:highlight w:val="none"/>
        </w:rPr>
        <w:t>申报指南</w:t>
      </w:r>
    </w:p>
    <w:p w14:paraId="60BCD44A">
      <w:pPr>
        <w:suppressAutoHyphens/>
        <w:overflowPunct w:val="0"/>
        <w:bidi w:val="0"/>
        <w:spacing w:line="560" w:lineRule="exact"/>
        <w:rPr>
          <w:rFonts w:hint="eastAsia" w:ascii="Times New Roman" w:hAnsi="Times New Roman" w:eastAsia="仿宋_GB2312" w:cs="Times New Roman"/>
          <w:sz w:val="32"/>
          <w:szCs w:val="32"/>
          <w:highlight w:val="none"/>
        </w:rPr>
      </w:pPr>
    </w:p>
    <w:p w14:paraId="09D7BB46">
      <w:pPr>
        <w:suppressAutoHyphens/>
        <w:overflowPunct w:val="0"/>
        <w:bidi w:val="0"/>
        <w:spacing w:line="560" w:lineRule="exact"/>
        <w:ind w:firstLine="600" w:firstLineChars="200"/>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为加快建设国际消费中心城市，切实发挥消费对社会经济发展的拉动作用，根据《上海市进一步促进</w:t>
      </w:r>
      <w:r>
        <w:rPr>
          <w:rFonts w:hint="eastAsia" w:ascii="仿宋_GB2312" w:hAnsi="Times New Roman" w:eastAsia="仿宋_GB2312" w:cs="Times New Roman"/>
          <w:sz w:val="30"/>
          <w:szCs w:val="30"/>
          <w:highlight w:val="none"/>
          <w:lang w:val="en-US" w:eastAsia="zh-CN"/>
        </w:rPr>
        <w:t>商旅文体展</w:t>
      </w:r>
      <w:r>
        <w:rPr>
          <w:rFonts w:hint="eastAsia" w:ascii="仿宋_GB2312" w:hAnsi="仿宋_GB2312" w:eastAsia="仿宋_GB2312" w:cs="仿宋_GB2312"/>
          <w:sz w:val="30"/>
          <w:szCs w:val="30"/>
          <w:highlight w:val="none"/>
        </w:rPr>
        <w:t>联动吸引扩大消费的若干措施》（沪商规〔2024〕3号）和《上海市商务高质量发展专项资金管理办法》（沪商规〔2022〕4号）等文件精神，制定本申报指南。</w:t>
      </w:r>
    </w:p>
    <w:p w14:paraId="4581FE57">
      <w:pPr>
        <w:suppressAutoHyphens/>
        <w:overflowPunct w:val="0"/>
        <w:bidi w:val="0"/>
        <w:spacing w:line="560" w:lineRule="exact"/>
        <w:ind w:firstLine="600" w:firstLineChars="200"/>
        <w:outlineLvl w:val="0"/>
        <w:rPr>
          <w:rFonts w:ascii="Times New Roman" w:hAnsi="Times New Roman" w:eastAsia="黑体" w:cs="Times New Roman"/>
          <w:sz w:val="30"/>
          <w:szCs w:val="30"/>
          <w:highlight w:val="none"/>
        </w:rPr>
      </w:pPr>
      <w:r>
        <w:rPr>
          <w:rFonts w:ascii="Times New Roman" w:hAnsi="Times New Roman" w:eastAsia="黑体" w:cs="Times New Roman"/>
          <w:sz w:val="30"/>
          <w:szCs w:val="30"/>
          <w:highlight w:val="none"/>
        </w:rPr>
        <w:t>一、支持范围</w:t>
      </w:r>
    </w:p>
    <w:p w14:paraId="05C93C59">
      <w:pPr>
        <w:suppressAutoHyphens/>
        <w:overflowPunct w:val="0"/>
        <w:bidi w:val="0"/>
        <w:spacing w:line="560" w:lineRule="exact"/>
        <w:ind w:firstLine="600" w:firstLineChars="200"/>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支持举办有影响力的国际国内重大体育赛事，赛事期间累计线下观赛观众不低于1万人次或线下参赛人数不低于5000人。其中：</w:t>
      </w:r>
    </w:p>
    <w:p w14:paraId="6D38D41C">
      <w:pPr>
        <w:numPr>
          <w:ilvl w:val="0"/>
          <w:numId w:val="5"/>
        </w:numPr>
        <w:suppressAutoHyphens/>
        <w:overflowPunct w:val="0"/>
        <w:bidi w:val="0"/>
        <w:spacing w:line="560" w:lineRule="exact"/>
        <w:ind w:firstLine="600" w:firstLineChars="200"/>
        <w:rPr>
          <w:rFonts w:hint="eastAsia" w:ascii="仿宋_GB2312" w:hAnsi="仿宋_GB2312" w:eastAsia="仿宋_GB2312" w:cs="仿宋_GB2312"/>
          <w:sz w:val="30"/>
          <w:szCs w:val="30"/>
          <w:highlight w:val="none"/>
          <w:lang w:val="en-US"/>
        </w:rPr>
      </w:pPr>
      <w:r>
        <w:rPr>
          <w:rFonts w:hint="eastAsia" w:ascii="仿宋_GB2312" w:hAnsi="仿宋_GB2312" w:eastAsia="仿宋_GB2312" w:cs="仿宋_GB2312"/>
          <w:sz w:val="30"/>
          <w:szCs w:val="30"/>
          <w:highlight w:val="none"/>
        </w:rPr>
        <w:t>赛事须</w:t>
      </w:r>
      <w:r>
        <w:rPr>
          <w:rFonts w:hint="eastAsia" w:ascii="仿宋_GB2312" w:hAnsi="仿宋_GB2312" w:eastAsia="仿宋_GB2312" w:cs="仿宋_GB2312"/>
          <w:sz w:val="30"/>
          <w:szCs w:val="30"/>
          <w:highlight w:val="none"/>
          <w:lang w:val="en-US"/>
        </w:rPr>
        <w:t>列入2024年上海市国际国内体育赛事计划；</w:t>
      </w:r>
    </w:p>
    <w:p w14:paraId="4505BA28">
      <w:pPr>
        <w:numPr>
          <w:ilvl w:val="0"/>
          <w:numId w:val="5"/>
        </w:numPr>
        <w:suppressAutoHyphens/>
        <w:overflowPunct w:val="0"/>
        <w:bidi w:val="0"/>
        <w:spacing w:line="560" w:lineRule="exact"/>
        <w:ind w:firstLine="600" w:firstLineChars="200"/>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赛事应于2024年1月1日至2024年</w:t>
      </w:r>
      <w:r>
        <w:rPr>
          <w:rFonts w:hint="eastAsia" w:ascii="仿宋_GB2312" w:hAnsi="仿宋_GB2312" w:eastAsia="仿宋_GB2312" w:cs="仿宋_GB2312"/>
          <w:sz w:val="30"/>
          <w:szCs w:val="30"/>
          <w:highlight w:val="none"/>
          <w:lang w:val="en-US" w:eastAsia="zh-CN"/>
        </w:rPr>
        <w:t>12</w:t>
      </w:r>
      <w:r>
        <w:rPr>
          <w:rFonts w:hint="eastAsia" w:ascii="仿宋_GB2312" w:hAnsi="仿宋_GB2312" w:eastAsia="仿宋_GB2312" w:cs="仿宋_GB2312"/>
          <w:sz w:val="30"/>
          <w:szCs w:val="30"/>
          <w:highlight w:val="none"/>
        </w:rPr>
        <w:t>月3</w:t>
      </w:r>
      <w:r>
        <w:rPr>
          <w:rFonts w:hint="eastAsia" w:ascii="仿宋_GB2312" w:hAnsi="仿宋_GB2312" w:eastAsia="仿宋_GB2312" w:cs="仿宋_GB2312"/>
          <w:sz w:val="30"/>
          <w:szCs w:val="30"/>
          <w:highlight w:val="none"/>
          <w:lang w:val="en-US" w:eastAsia="zh-CN"/>
        </w:rPr>
        <w:t>1</w:t>
      </w:r>
      <w:r>
        <w:rPr>
          <w:rFonts w:hint="eastAsia" w:ascii="仿宋_GB2312" w:hAnsi="仿宋_GB2312" w:eastAsia="仿宋_GB2312" w:cs="仿宋_GB2312"/>
          <w:sz w:val="30"/>
          <w:szCs w:val="30"/>
          <w:highlight w:val="none"/>
        </w:rPr>
        <w:t>日在上海安全完赛；</w:t>
      </w:r>
    </w:p>
    <w:p w14:paraId="0D798D9D">
      <w:pPr>
        <w:numPr>
          <w:ilvl w:val="0"/>
          <w:numId w:val="5"/>
        </w:numPr>
        <w:suppressAutoHyphens/>
        <w:overflowPunct w:val="0"/>
        <w:bidi w:val="0"/>
        <w:spacing w:line="560" w:lineRule="exact"/>
        <w:ind w:firstLine="600" w:firstLineChars="200"/>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职业体育联赛不在支持范围</w:t>
      </w:r>
      <w:r>
        <w:rPr>
          <w:rFonts w:hint="eastAsia" w:ascii="仿宋_GB2312" w:hAnsi="仿宋_GB2312" w:eastAsia="仿宋_GB2312" w:cs="仿宋_GB2312"/>
          <w:sz w:val="30"/>
          <w:szCs w:val="30"/>
          <w:highlight w:val="none"/>
          <w:lang w:eastAsia="zh-CN"/>
        </w:rPr>
        <w:t>；</w:t>
      </w:r>
    </w:p>
    <w:p w14:paraId="02BDF2EC">
      <w:pPr>
        <w:numPr>
          <w:ilvl w:val="0"/>
          <w:numId w:val="5"/>
        </w:numPr>
        <w:suppressAutoHyphens/>
        <w:overflowPunct w:val="0"/>
        <w:bidi w:val="0"/>
        <w:spacing w:line="560" w:lineRule="exact"/>
        <w:ind w:firstLine="600" w:firstLineChars="200"/>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lang w:eastAsia="zh-CN"/>
        </w:rPr>
        <w:t>第一批次已支持的项目不再重复支持。</w:t>
      </w:r>
    </w:p>
    <w:p w14:paraId="54154950">
      <w:pPr>
        <w:suppressAutoHyphens/>
        <w:overflowPunct w:val="0"/>
        <w:bidi w:val="0"/>
        <w:spacing w:line="560" w:lineRule="exact"/>
        <w:ind w:firstLine="600" w:firstLineChars="200"/>
        <w:outlineLvl w:val="0"/>
        <w:rPr>
          <w:rFonts w:ascii="Times New Roman" w:hAnsi="Times New Roman" w:eastAsia="黑体" w:cs="Times New Roman"/>
          <w:sz w:val="30"/>
          <w:szCs w:val="30"/>
          <w:highlight w:val="none"/>
        </w:rPr>
      </w:pPr>
      <w:r>
        <w:rPr>
          <w:rFonts w:ascii="Times New Roman" w:hAnsi="Times New Roman" w:eastAsia="黑体" w:cs="Times New Roman"/>
          <w:sz w:val="30"/>
          <w:szCs w:val="30"/>
          <w:highlight w:val="none"/>
        </w:rPr>
        <w:t>二、支持标准和方式</w:t>
      </w:r>
    </w:p>
    <w:p w14:paraId="2F77F5B1">
      <w:pPr>
        <w:numPr>
          <w:ilvl w:val="0"/>
          <w:numId w:val="6"/>
        </w:numPr>
        <w:suppressAutoHyphens/>
        <w:overflowPunct w:val="0"/>
        <w:bidi w:val="0"/>
        <w:spacing w:line="560" w:lineRule="exact"/>
        <w:ind w:firstLine="600" w:firstLineChars="200"/>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对线下参赛人数在5000人至10000人的赛事，予以70万元一次性奖励；</w:t>
      </w:r>
    </w:p>
    <w:p w14:paraId="349DFF27">
      <w:pPr>
        <w:numPr>
          <w:ilvl w:val="0"/>
          <w:numId w:val="6"/>
        </w:numPr>
        <w:suppressAutoHyphens/>
        <w:overflowPunct w:val="0"/>
        <w:bidi w:val="0"/>
        <w:spacing w:line="560" w:lineRule="exact"/>
        <w:ind w:firstLine="600" w:firstLineChars="200"/>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对线下参赛人数在10000人以上的赛事，予以100万元一次性奖励；</w:t>
      </w:r>
    </w:p>
    <w:p w14:paraId="0508D2A0">
      <w:pPr>
        <w:numPr>
          <w:ilvl w:val="0"/>
          <w:numId w:val="6"/>
        </w:numPr>
        <w:suppressAutoHyphens/>
        <w:overflowPunct w:val="0"/>
        <w:bidi w:val="0"/>
        <w:spacing w:line="560" w:lineRule="exact"/>
        <w:ind w:firstLine="600" w:firstLineChars="200"/>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对赛事期间累计线下观赛观众不低于1万人次的，予以100万元一次性奖励；</w:t>
      </w:r>
    </w:p>
    <w:p w14:paraId="2A0C24B9">
      <w:pPr>
        <w:numPr>
          <w:ilvl w:val="0"/>
          <w:numId w:val="6"/>
        </w:numPr>
        <w:suppressAutoHyphens/>
        <w:overflowPunct w:val="0"/>
        <w:bidi w:val="0"/>
        <w:spacing w:line="560" w:lineRule="exact"/>
        <w:ind w:firstLine="600" w:firstLineChars="200"/>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对赛事期间累计线下观赛观众超过2万人次，且境外观众比例超过10%的，予以200万元一次性奖励。</w:t>
      </w:r>
    </w:p>
    <w:p w14:paraId="3F4844D8">
      <w:pPr>
        <w:suppressAutoHyphens/>
        <w:overflowPunct w:val="0"/>
        <w:bidi w:val="0"/>
        <w:spacing w:line="560" w:lineRule="exact"/>
        <w:ind w:firstLine="600" w:firstLineChars="200"/>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同一赛事根据实际情况择一进行申报，只享受一次奖励。</w:t>
      </w:r>
    </w:p>
    <w:p w14:paraId="3F235715">
      <w:pPr>
        <w:suppressAutoHyphens/>
        <w:overflowPunct w:val="0"/>
        <w:bidi w:val="0"/>
        <w:spacing w:line="560" w:lineRule="exact"/>
        <w:ind w:firstLine="600" w:firstLineChars="200"/>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同一申报单位可分别申请</w:t>
      </w:r>
      <w:r>
        <w:rPr>
          <w:rFonts w:hint="eastAsia" w:ascii="仿宋_GB2312" w:hAnsi="仿宋_GB2312" w:eastAsia="仿宋_GB2312" w:cs="仿宋_GB2312"/>
          <w:sz w:val="30"/>
          <w:szCs w:val="30"/>
          <w:highlight w:val="none"/>
          <w:lang w:eastAsia="zh-CN"/>
        </w:rPr>
        <w:t>文旅商体展</w:t>
      </w:r>
      <w:r>
        <w:rPr>
          <w:rFonts w:hint="eastAsia" w:ascii="仿宋_GB2312" w:hAnsi="仿宋_GB2312" w:eastAsia="仿宋_GB2312" w:cs="仿宋_GB2312"/>
          <w:sz w:val="30"/>
          <w:szCs w:val="30"/>
          <w:highlight w:val="none"/>
        </w:rPr>
        <w:t>联动资金中不同方向项目，同一项目不可同时申请不同类型。同一申报单位累计获得</w:t>
      </w:r>
      <w:r>
        <w:rPr>
          <w:rFonts w:hint="eastAsia" w:ascii="仿宋_GB2312" w:hAnsi="仿宋_GB2312" w:eastAsia="仿宋_GB2312" w:cs="仿宋_GB2312"/>
          <w:sz w:val="30"/>
          <w:szCs w:val="30"/>
          <w:highlight w:val="none"/>
          <w:lang w:eastAsia="zh-CN"/>
        </w:rPr>
        <w:t>文旅商体展</w:t>
      </w:r>
      <w:r>
        <w:rPr>
          <w:rFonts w:hint="eastAsia" w:ascii="仿宋_GB2312" w:hAnsi="仿宋_GB2312" w:eastAsia="仿宋_GB2312" w:cs="仿宋_GB2312"/>
          <w:sz w:val="30"/>
          <w:szCs w:val="30"/>
          <w:highlight w:val="none"/>
        </w:rPr>
        <w:t>联动资金支持金额不超过500万元。鼓励有条件的区出台配套政策安排支持资金。</w:t>
      </w:r>
    </w:p>
    <w:p w14:paraId="7A66E555">
      <w:pPr>
        <w:suppressAutoHyphens/>
        <w:overflowPunct w:val="0"/>
        <w:bidi w:val="0"/>
        <w:spacing w:line="560" w:lineRule="exact"/>
        <w:ind w:firstLine="600" w:firstLineChars="200"/>
        <w:outlineLvl w:val="0"/>
        <w:rPr>
          <w:rFonts w:ascii="Times New Roman" w:hAnsi="Times New Roman" w:eastAsia="黑体" w:cs="Times New Roman"/>
          <w:bCs/>
          <w:sz w:val="30"/>
          <w:szCs w:val="30"/>
          <w:highlight w:val="none"/>
        </w:rPr>
      </w:pPr>
      <w:r>
        <w:rPr>
          <w:rFonts w:ascii="Times New Roman" w:hAnsi="Times New Roman" w:eastAsia="黑体" w:cs="Times New Roman"/>
          <w:bCs/>
          <w:sz w:val="30"/>
          <w:szCs w:val="30"/>
          <w:highlight w:val="none"/>
        </w:rPr>
        <w:t>三、申报主体与条件</w:t>
      </w:r>
    </w:p>
    <w:p w14:paraId="68170F2E">
      <w:pPr>
        <w:numPr>
          <w:ilvl w:val="0"/>
          <w:numId w:val="7"/>
        </w:numPr>
        <w:suppressAutoHyphens/>
        <w:overflowPunct w:val="0"/>
        <w:bidi w:val="0"/>
        <w:spacing w:line="560" w:lineRule="exact"/>
        <w:ind w:firstLine="600" w:firstLineChars="200"/>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申报单位应是依法登记注册</w:t>
      </w:r>
      <w:r>
        <w:rPr>
          <w:rFonts w:hint="eastAsia" w:ascii="仿宋_GB2312" w:hAnsi="仿宋_GB2312" w:eastAsia="仿宋_GB2312" w:cs="仿宋_GB2312"/>
          <w:sz w:val="30"/>
          <w:szCs w:val="30"/>
          <w:highlight w:val="none"/>
          <w:lang w:eastAsia="zh-CN"/>
        </w:rPr>
        <w:t>、</w:t>
      </w:r>
      <w:r>
        <w:rPr>
          <w:rFonts w:hint="eastAsia" w:ascii="仿宋_GB2312" w:hAnsi="仿宋_GB2312" w:eastAsia="仿宋_GB2312" w:cs="仿宋_GB2312"/>
          <w:sz w:val="30"/>
          <w:szCs w:val="30"/>
          <w:highlight w:val="none"/>
        </w:rPr>
        <w:t>财务管理制度健全、无不良信用记录的相关主体。</w:t>
      </w:r>
    </w:p>
    <w:p w14:paraId="646998F2">
      <w:pPr>
        <w:numPr>
          <w:ilvl w:val="0"/>
          <w:numId w:val="7"/>
        </w:numPr>
        <w:suppressAutoHyphens/>
        <w:overflowPunct w:val="0"/>
        <w:bidi w:val="0"/>
        <w:spacing w:line="560" w:lineRule="exact"/>
        <w:ind w:firstLine="600" w:firstLineChars="200"/>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申报单位须为赛事主办方、或赛事实际承办方、或赛事组委会指定的赛事执行方。</w:t>
      </w:r>
    </w:p>
    <w:p w14:paraId="444462D7">
      <w:pPr>
        <w:numPr>
          <w:ilvl w:val="0"/>
          <w:numId w:val="7"/>
        </w:numPr>
        <w:suppressAutoHyphens/>
        <w:overflowPunct w:val="0"/>
        <w:bidi w:val="0"/>
        <w:spacing w:line="560" w:lineRule="exact"/>
        <w:ind w:firstLine="600" w:firstLineChars="200"/>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存在以下情形之一的项目，不得申报：</w:t>
      </w:r>
    </w:p>
    <w:p w14:paraId="6489B421">
      <w:pPr>
        <w:suppressAutoHyphens/>
        <w:overflowPunct w:val="0"/>
        <w:bidi w:val="0"/>
        <w:spacing w:line="560" w:lineRule="exact"/>
        <w:ind w:firstLine="600" w:firstLineChars="200"/>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1.获得其他市级财政性资金支持的项目；</w:t>
      </w:r>
    </w:p>
    <w:p w14:paraId="37B904B6">
      <w:pPr>
        <w:suppressAutoHyphens/>
        <w:overflowPunct w:val="0"/>
        <w:bidi w:val="0"/>
        <w:spacing w:line="560" w:lineRule="exact"/>
        <w:ind w:firstLine="600" w:firstLineChars="200"/>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2.由财政性资金支持开展的活动，不纳入奖励范围；</w:t>
      </w:r>
    </w:p>
    <w:p w14:paraId="324EEBC0">
      <w:pPr>
        <w:suppressAutoHyphens/>
        <w:overflowPunct w:val="0"/>
        <w:bidi w:val="0"/>
        <w:spacing w:line="560" w:lineRule="exact"/>
        <w:ind w:firstLine="600" w:firstLineChars="200"/>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3.项目知识产权有争议的；</w:t>
      </w:r>
    </w:p>
    <w:p w14:paraId="24202954">
      <w:pPr>
        <w:suppressAutoHyphens/>
        <w:overflowPunct w:val="0"/>
        <w:bidi w:val="0"/>
        <w:spacing w:line="560" w:lineRule="exact"/>
        <w:ind w:firstLine="600" w:firstLineChars="200"/>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4.申报单位因重大违法、违规行为被执法部门依法处罚未满3年的。</w:t>
      </w:r>
    </w:p>
    <w:p w14:paraId="0CB44296">
      <w:pPr>
        <w:suppressAutoHyphens/>
        <w:overflowPunct w:val="0"/>
        <w:bidi w:val="0"/>
        <w:spacing w:line="560" w:lineRule="exact"/>
        <w:ind w:firstLine="600" w:firstLineChars="200"/>
        <w:outlineLvl w:val="0"/>
        <w:rPr>
          <w:rFonts w:ascii="Times New Roman" w:hAnsi="Times New Roman" w:eastAsia="仿宋_GB2312" w:cs="Times New Roman"/>
          <w:sz w:val="30"/>
          <w:szCs w:val="30"/>
          <w:highlight w:val="none"/>
        </w:rPr>
      </w:pPr>
      <w:r>
        <w:rPr>
          <w:rFonts w:ascii="Times New Roman" w:hAnsi="Times New Roman" w:eastAsia="黑体" w:cs="Times New Roman"/>
          <w:sz w:val="30"/>
          <w:szCs w:val="30"/>
          <w:highlight w:val="none"/>
        </w:rPr>
        <w:t>四、申报材料要求</w:t>
      </w:r>
    </w:p>
    <w:p w14:paraId="766A4310">
      <w:pPr>
        <w:numPr>
          <w:ilvl w:val="0"/>
          <w:numId w:val="8"/>
        </w:numPr>
        <w:suppressAutoHyphens/>
        <w:overflowPunct w:val="0"/>
        <w:bidi w:val="0"/>
        <w:spacing w:line="560" w:lineRule="exact"/>
        <w:ind w:firstLine="600" w:firstLineChars="200"/>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上海市</w:t>
      </w:r>
      <w:r>
        <w:rPr>
          <w:rFonts w:hint="eastAsia" w:ascii="仿宋_GB2312" w:hAnsi="仿宋_GB2312" w:eastAsia="仿宋_GB2312" w:cs="仿宋_GB2312"/>
          <w:sz w:val="30"/>
          <w:szCs w:val="30"/>
          <w:highlight w:val="none"/>
          <w:lang w:eastAsia="zh-CN"/>
        </w:rPr>
        <w:t>文旅商体展</w:t>
      </w:r>
      <w:r>
        <w:rPr>
          <w:rFonts w:hint="eastAsia" w:ascii="仿宋_GB2312" w:hAnsi="仿宋_GB2312" w:eastAsia="仿宋_GB2312" w:cs="仿宋_GB2312"/>
          <w:sz w:val="30"/>
          <w:szCs w:val="30"/>
          <w:highlight w:val="none"/>
        </w:rPr>
        <w:t>联动项目（支持体育赛事）（</w:t>
      </w:r>
      <w:r>
        <w:rPr>
          <w:rFonts w:hint="eastAsia" w:ascii="仿宋_GB2312" w:hAnsi="仿宋_GB2312" w:eastAsia="仿宋_GB2312" w:cs="仿宋_GB2312"/>
          <w:sz w:val="30"/>
          <w:szCs w:val="30"/>
          <w:highlight w:val="none"/>
          <w:lang w:eastAsia="zh-CN"/>
        </w:rPr>
        <w:t>第二批次</w:t>
      </w:r>
      <w:r>
        <w:rPr>
          <w:rFonts w:hint="eastAsia" w:ascii="仿宋_GB2312" w:hAnsi="仿宋_GB2312" w:eastAsia="仿宋_GB2312" w:cs="仿宋_GB2312"/>
          <w:sz w:val="30"/>
          <w:szCs w:val="30"/>
          <w:highlight w:val="none"/>
        </w:rPr>
        <w:t>）申报书，需申报单位法定代表人签字，并加盖单位公章（附件1）；</w:t>
      </w:r>
    </w:p>
    <w:p w14:paraId="6313DD45">
      <w:pPr>
        <w:numPr>
          <w:ilvl w:val="0"/>
          <w:numId w:val="8"/>
        </w:numPr>
        <w:suppressAutoHyphens/>
        <w:overflowPunct w:val="0"/>
        <w:bidi w:val="0"/>
        <w:spacing w:line="560" w:lineRule="exact"/>
        <w:ind w:firstLine="600" w:firstLineChars="200"/>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申报单位营业执照或法人证书、统一社会信用代码证书复印件，并加盖单位公章；</w:t>
      </w:r>
    </w:p>
    <w:p w14:paraId="1E44D441">
      <w:pPr>
        <w:numPr>
          <w:ilvl w:val="0"/>
          <w:numId w:val="8"/>
        </w:numPr>
        <w:suppressAutoHyphens/>
        <w:overflowPunct w:val="0"/>
        <w:bidi w:val="0"/>
        <w:spacing w:line="560" w:lineRule="exact"/>
        <w:ind w:firstLine="600" w:firstLineChars="200"/>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赛事方案（竞赛规程、组织方案、竞赛方案、场地保障方案、医疗保障方案、宣传工作方案、接待方案、安保方案等）；</w:t>
      </w:r>
    </w:p>
    <w:p w14:paraId="48E12564">
      <w:pPr>
        <w:numPr>
          <w:ilvl w:val="0"/>
          <w:numId w:val="8"/>
        </w:numPr>
        <w:suppressAutoHyphens/>
        <w:overflowPunct w:val="0"/>
        <w:bidi w:val="0"/>
        <w:spacing w:line="560" w:lineRule="exact"/>
        <w:ind w:firstLine="600" w:firstLineChars="200"/>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赛事总结概述材料，包括赛事举办地点、时间、内容、规模，及实施效果分析、媒体报道、图文资料等；</w:t>
      </w:r>
    </w:p>
    <w:p w14:paraId="49E16678">
      <w:pPr>
        <w:numPr>
          <w:ilvl w:val="0"/>
          <w:numId w:val="8"/>
        </w:numPr>
        <w:suppressAutoHyphens/>
        <w:overflowPunct w:val="0"/>
        <w:bidi w:val="0"/>
        <w:spacing w:line="560" w:lineRule="exact"/>
        <w:ind w:firstLine="600" w:firstLineChars="200"/>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纳入“上海市国际国内体育赛事计划”证明材料（市体育局官网公布的赛事举办当月“上海市国际国内体育赛事计划”截图）；</w:t>
      </w:r>
    </w:p>
    <w:p w14:paraId="6A53D8AF">
      <w:pPr>
        <w:numPr>
          <w:ilvl w:val="0"/>
          <w:numId w:val="8"/>
        </w:numPr>
        <w:suppressAutoHyphens/>
        <w:overflowPunct w:val="0"/>
        <w:bidi w:val="0"/>
        <w:spacing w:line="560" w:lineRule="exact"/>
        <w:ind w:firstLine="600" w:firstLineChars="200"/>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赛事期间线下观赛观众人次或线下参赛人数的证明材料，其中：</w:t>
      </w:r>
    </w:p>
    <w:p w14:paraId="255C234B">
      <w:pPr>
        <w:suppressAutoHyphens/>
        <w:overflowPunct w:val="0"/>
        <w:bidi w:val="0"/>
        <w:spacing w:line="560" w:lineRule="exact"/>
        <w:ind w:firstLine="600" w:firstLineChars="200"/>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1.线下累计观赛观众人次证明须提供票务平台的出票数据证明等；</w:t>
      </w:r>
    </w:p>
    <w:p w14:paraId="2496F579">
      <w:pPr>
        <w:suppressAutoHyphens/>
        <w:overflowPunct w:val="0"/>
        <w:bidi w:val="0"/>
        <w:spacing w:line="560" w:lineRule="exact"/>
        <w:ind w:firstLine="600" w:firstLineChars="200"/>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2.线下参赛人数证明须至少提供以下一项证明材料：</w:t>
      </w:r>
    </w:p>
    <w:p w14:paraId="4615E7E4">
      <w:pPr>
        <w:suppressAutoHyphens/>
        <w:overflowPunct w:val="0"/>
        <w:bidi w:val="0"/>
        <w:spacing w:line="560" w:lineRule="exact"/>
        <w:ind w:firstLine="600" w:firstLineChars="200"/>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（1）参赛选手报名材料（实名信息须脱敏处理）；</w:t>
      </w:r>
    </w:p>
    <w:p w14:paraId="36C4CED9">
      <w:pPr>
        <w:suppressAutoHyphens/>
        <w:overflowPunct w:val="0"/>
        <w:bidi w:val="0"/>
        <w:spacing w:line="560" w:lineRule="exact"/>
        <w:ind w:firstLine="600" w:firstLineChars="200"/>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（2）经相关部门认证的第三方公司出具的赛后报告（包含参赛人数信息）；</w:t>
      </w:r>
    </w:p>
    <w:p w14:paraId="77C977AD">
      <w:pPr>
        <w:suppressAutoHyphens/>
        <w:overflowPunct w:val="0"/>
        <w:bidi w:val="0"/>
        <w:spacing w:line="560" w:lineRule="exact"/>
        <w:ind w:firstLine="600" w:firstLineChars="200"/>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（3）经相关部门认证的保险公司提供的参赛选手投保证明材料（包含参赛人数信息）；</w:t>
      </w:r>
    </w:p>
    <w:p w14:paraId="7B7A5F73">
      <w:pPr>
        <w:suppressAutoHyphens/>
        <w:overflowPunct w:val="0"/>
        <w:bidi w:val="0"/>
        <w:spacing w:line="560" w:lineRule="exact"/>
        <w:ind w:firstLine="600" w:firstLineChars="200"/>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3.境外观众人数须提供以境外证件购票等证明。</w:t>
      </w:r>
    </w:p>
    <w:p w14:paraId="2FDE093F">
      <w:pPr>
        <w:suppressAutoHyphens/>
        <w:overflowPunct w:val="0"/>
        <w:bidi w:val="0"/>
        <w:spacing w:line="560" w:lineRule="exact"/>
        <w:ind w:firstLine="600" w:firstLineChars="200"/>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纸质材料请用A4纸打印按顺序装订，一式两份，复印件需加盖申报单位公章。电子材料为纸质材料的扫描件。各申报主体对所提供材料的真实性、合法性负责。</w:t>
      </w:r>
    </w:p>
    <w:p w14:paraId="370D15B8">
      <w:pPr>
        <w:suppressAutoHyphens/>
        <w:overflowPunct w:val="0"/>
        <w:bidi w:val="0"/>
        <w:spacing w:line="560" w:lineRule="exact"/>
        <w:ind w:firstLine="600" w:firstLineChars="200"/>
        <w:outlineLvl w:val="0"/>
        <w:rPr>
          <w:rFonts w:ascii="Times New Roman" w:hAnsi="Times New Roman" w:eastAsia="仿宋_GB2312" w:cs="Times New Roman"/>
          <w:sz w:val="30"/>
          <w:szCs w:val="30"/>
          <w:highlight w:val="none"/>
        </w:rPr>
      </w:pPr>
      <w:r>
        <w:rPr>
          <w:rFonts w:ascii="Times New Roman" w:hAnsi="Times New Roman" w:eastAsia="黑体" w:cs="Times New Roman"/>
          <w:sz w:val="30"/>
          <w:szCs w:val="30"/>
          <w:highlight w:val="none"/>
        </w:rPr>
        <w:t>五、申报</w:t>
      </w:r>
      <w:r>
        <w:rPr>
          <w:rFonts w:hint="eastAsia" w:ascii="Times New Roman" w:hAnsi="Times New Roman" w:eastAsia="黑体" w:cs="Times New Roman"/>
          <w:sz w:val="30"/>
          <w:szCs w:val="30"/>
          <w:highlight w:val="none"/>
        </w:rPr>
        <w:t>方式</w:t>
      </w:r>
    </w:p>
    <w:p w14:paraId="6D18471C">
      <w:pPr>
        <w:suppressAutoHyphens/>
        <w:overflowPunct w:val="0"/>
        <w:bidi w:val="0"/>
        <w:spacing w:line="560" w:lineRule="exact"/>
        <w:ind w:firstLine="600" w:firstLineChars="200"/>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申报单位将材料纸质版和电子版于202</w:t>
      </w:r>
      <w:r>
        <w:rPr>
          <w:rFonts w:hint="eastAsia" w:ascii="仿宋_GB2312" w:hAnsi="仿宋_GB2312" w:eastAsia="仿宋_GB2312" w:cs="仿宋_GB2312"/>
          <w:sz w:val="30"/>
          <w:szCs w:val="30"/>
          <w:highlight w:val="none"/>
          <w:lang w:val="en-US" w:eastAsia="zh-CN"/>
        </w:rPr>
        <w:t>5</w:t>
      </w:r>
      <w:r>
        <w:rPr>
          <w:rFonts w:hint="eastAsia" w:ascii="仿宋_GB2312" w:hAnsi="仿宋_GB2312" w:eastAsia="仿宋_GB2312" w:cs="仿宋_GB2312"/>
          <w:sz w:val="30"/>
          <w:szCs w:val="30"/>
          <w:highlight w:val="none"/>
        </w:rPr>
        <w:t>年</w:t>
      </w:r>
      <w:r>
        <w:rPr>
          <w:rFonts w:hint="eastAsia" w:ascii="仿宋_GB2312" w:hAnsi="仿宋_GB2312" w:eastAsia="仿宋_GB2312" w:cs="仿宋_GB2312"/>
          <w:sz w:val="30"/>
          <w:szCs w:val="30"/>
          <w:highlight w:val="none"/>
          <w:lang w:val="en-US" w:eastAsia="zh-CN"/>
        </w:rPr>
        <w:t>8</w:t>
      </w:r>
      <w:r>
        <w:rPr>
          <w:rFonts w:hint="eastAsia" w:ascii="仿宋_GB2312" w:hAnsi="仿宋_GB2312" w:eastAsia="仿宋_GB2312" w:cs="仿宋_GB2312"/>
          <w:sz w:val="30"/>
          <w:szCs w:val="30"/>
          <w:highlight w:val="none"/>
        </w:rPr>
        <w:t>月</w:t>
      </w:r>
      <w:r>
        <w:rPr>
          <w:rFonts w:hint="eastAsia" w:ascii="仿宋_GB2312" w:hAnsi="仿宋_GB2312" w:eastAsia="仿宋_GB2312" w:cs="仿宋_GB2312"/>
          <w:sz w:val="30"/>
          <w:szCs w:val="30"/>
          <w:highlight w:val="none"/>
          <w:lang w:val="en-US" w:eastAsia="zh-CN"/>
        </w:rPr>
        <w:t>15</w:t>
      </w:r>
      <w:r>
        <w:rPr>
          <w:rFonts w:hint="eastAsia" w:ascii="仿宋_GB2312" w:hAnsi="仿宋_GB2312" w:eastAsia="仿宋_GB2312" w:cs="仿宋_GB2312"/>
          <w:sz w:val="30"/>
          <w:szCs w:val="30"/>
          <w:highlight w:val="none"/>
        </w:rPr>
        <w:t>日前报送至市体育局，逾期不予受理。</w:t>
      </w:r>
    </w:p>
    <w:p w14:paraId="5B29DDFF">
      <w:pPr>
        <w:suppressAutoHyphens/>
        <w:overflowPunct w:val="0"/>
        <w:bidi w:val="0"/>
        <w:spacing w:line="560" w:lineRule="exact"/>
        <w:rPr>
          <w:rFonts w:hint="eastAsia" w:ascii="仿宋_GB2312" w:hAnsi="仿宋_GB2312" w:eastAsia="仿宋_GB2312" w:cs="仿宋_GB2312"/>
          <w:sz w:val="30"/>
          <w:szCs w:val="30"/>
          <w:highlight w:val="none"/>
        </w:rPr>
      </w:pPr>
    </w:p>
    <w:p w14:paraId="2073A1DA">
      <w:pPr>
        <w:suppressAutoHyphens/>
        <w:overflowPunct w:val="0"/>
        <w:bidi w:val="0"/>
        <w:spacing w:line="560" w:lineRule="exact"/>
        <w:ind w:firstLine="600" w:firstLineChars="200"/>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附件：上海市</w:t>
      </w:r>
      <w:r>
        <w:rPr>
          <w:rFonts w:hint="eastAsia" w:ascii="仿宋_GB2312" w:hAnsi="仿宋_GB2312" w:eastAsia="仿宋_GB2312" w:cs="仿宋_GB2312"/>
          <w:sz w:val="30"/>
          <w:szCs w:val="30"/>
          <w:highlight w:val="none"/>
          <w:lang w:eastAsia="zh-CN"/>
        </w:rPr>
        <w:t>文旅商体展</w:t>
      </w:r>
      <w:r>
        <w:rPr>
          <w:rFonts w:hint="eastAsia" w:ascii="仿宋_GB2312" w:hAnsi="仿宋_GB2312" w:eastAsia="仿宋_GB2312" w:cs="仿宋_GB2312"/>
          <w:sz w:val="30"/>
          <w:szCs w:val="30"/>
          <w:highlight w:val="none"/>
        </w:rPr>
        <w:t>联动项目（支持体育赛事）（</w:t>
      </w:r>
      <w:r>
        <w:rPr>
          <w:rFonts w:hint="eastAsia" w:ascii="仿宋_GB2312" w:hAnsi="仿宋_GB2312" w:eastAsia="仿宋_GB2312" w:cs="仿宋_GB2312"/>
          <w:sz w:val="30"/>
          <w:szCs w:val="30"/>
          <w:highlight w:val="none"/>
          <w:lang w:eastAsia="zh-CN"/>
        </w:rPr>
        <w:t>第二批次</w:t>
      </w:r>
      <w:r>
        <w:rPr>
          <w:rFonts w:hint="eastAsia" w:ascii="仿宋_GB2312" w:hAnsi="仿宋_GB2312" w:eastAsia="仿宋_GB2312" w:cs="仿宋_GB2312"/>
          <w:sz w:val="30"/>
          <w:szCs w:val="30"/>
          <w:highlight w:val="none"/>
        </w:rPr>
        <w:t>）申报书</w:t>
      </w:r>
    </w:p>
    <w:p w14:paraId="6428D4CB">
      <w:pPr>
        <w:suppressAutoHyphens/>
        <w:overflowPunct w:val="0"/>
        <w:bidi w:val="0"/>
        <w:spacing w:line="560" w:lineRule="exact"/>
        <w:ind w:firstLine="600" w:firstLineChars="200"/>
        <w:rPr>
          <w:rFonts w:hint="eastAsia" w:ascii="仿宋_GB2312" w:hAnsi="仿宋_GB2312" w:eastAsia="仿宋_GB2312" w:cs="仿宋_GB2312"/>
          <w:bCs/>
          <w:color w:val="000000"/>
          <w:sz w:val="30"/>
          <w:szCs w:val="30"/>
          <w:highlight w:val="none"/>
        </w:rPr>
      </w:pPr>
    </w:p>
    <w:p w14:paraId="72E1A0DE">
      <w:pPr>
        <w:suppressAutoHyphens/>
        <w:overflowPunct w:val="0"/>
        <w:bidi w:val="0"/>
        <w:spacing w:line="560" w:lineRule="exact"/>
        <w:ind w:firstLine="600" w:firstLineChars="200"/>
        <w:rPr>
          <w:rFonts w:hint="eastAsia" w:ascii="仿宋_GB2312" w:hAnsi="仿宋_GB2312" w:eastAsia="仿宋_GB2312" w:cs="仿宋_GB2312"/>
          <w:bCs/>
          <w:color w:val="000000"/>
          <w:sz w:val="30"/>
          <w:szCs w:val="30"/>
          <w:highlight w:val="none"/>
        </w:rPr>
      </w:pPr>
      <w:r>
        <w:rPr>
          <w:rFonts w:hint="eastAsia" w:ascii="仿宋_GB2312" w:hAnsi="仿宋_GB2312" w:eastAsia="仿宋_GB2312" w:cs="仿宋_GB2312"/>
          <w:bCs/>
          <w:color w:val="000000"/>
          <w:sz w:val="30"/>
          <w:szCs w:val="30"/>
          <w:highlight w:val="none"/>
        </w:rPr>
        <w:t>联系人：上海市体育局 路老师 63278983</w:t>
      </w:r>
    </w:p>
    <w:p w14:paraId="46593071">
      <w:pPr>
        <w:suppressAutoHyphens/>
        <w:overflowPunct w:val="0"/>
        <w:bidi w:val="0"/>
        <w:spacing w:line="560" w:lineRule="exact"/>
        <w:ind w:firstLine="600" w:firstLineChars="200"/>
        <w:rPr>
          <w:rFonts w:hint="eastAsia" w:ascii="仿宋_GB2312" w:hAnsi="仿宋_GB2312" w:eastAsia="仿宋_GB2312" w:cs="仿宋_GB2312"/>
          <w:bCs/>
          <w:color w:val="000000"/>
          <w:sz w:val="30"/>
          <w:szCs w:val="30"/>
          <w:highlight w:val="none"/>
        </w:rPr>
      </w:pPr>
      <w:r>
        <w:rPr>
          <w:rFonts w:hint="eastAsia" w:ascii="仿宋_GB2312" w:hAnsi="仿宋_GB2312" w:eastAsia="仿宋_GB2312" w:cs="仿宋_GB2312"/>
          <w:bCs/>
          <w:color w:val="000000"/>
          <w:sz w:val="30"/>
          <w:szCs w:val="30"/>
          <w:highlight w:val="none"/>
        </w:rPr>
        <w:t>电子邮件：shtyguihua@163.com</w:t>
      </w:r>
    </w:p>
    <w:p w14:paraId="77A971A8">
      <w:pPr>
        <w:suppressAutoHyphens/>
        <w:overflowPunct w:val="0"/>
        <w:bidi w:val="0"/>
        <w:spacing w:line="560" w:lineRule="exact"/>
        <w:ind w:firstLine="600" w:firstLineChars="200"/>
        <w:jc w:val="left"/>
        <w:rPr>
          <w:rFonts w:hint="eastAsia" w:ascii="仿宋_GB2312" w:hAnsi="仿宋_GB2312" w:eastAsia="仿宋_GB2312" w:cs="仿宋_GB2312"/>
          <w:sz w:val="30"/>
          <w:szCs w:val="30"/>
          <w:highlight w:val="none"/>
        </w:rPr>
      </w:pPr>
      <w:r>
        <w:rPr>
          <w:rFonts w:hint="eastAsia" w:ascii="仿宋_GB2312" w:hAnsi="仿宋_GB2312" w:eastAsia="仿宋_GB2312" w:cs="仿宋_GB2312"/>
          <w:bCs/>
          <w:color w:val="000000"/>
          <w:sz w:val="30"/>
          <w:szCs w:val="30"/>
          <w:highlight w:val="none"/>
        </w:rPr>
        <w:t>联系地址：上海市黄浦区南京西路150号706</w:t>
      </w:r>
    </w:p>
    <w:p w14:paraId="65C793C6">
      <w:pPr>
        <w:suppressAutoHyphens/>
        <w:bidi w:val="0"/>
        <w:spacing w:line="560" w:lineRule="exact"/>
        <w:jc w:val="left"/>
        <w:rPr>
          <w:rFonts w:hint="eastAsia" w:ascii="Times New Roman" w:hAnsi="Times New Roman" w:eastAsia="黑体" w:cs="Times New Roman"/>
          <w:sz w:val="32"/>
          <w:szCs w:val="32"/>
          <w:highlight w:val="none"/>
        </w:rPr>
      </w:pPr>
    </w:p>
    <w:p w14:paraId="555B5E45">
      <w:pPr>
        <w:suppressAutoHyphens/>
        <w:bidi w:val="0"/>
        <w:spacing w:line="560" w:lineRule="exact"/>
        <w:jc w:val="left"/>
        <w:rPr>
          <w:rFonts w:hint="eastAsia" w:ascii="Times New Roman" w:hAnsi="Times New Roman" w:eastAsia="黑体" w:cs="Times New Roman"/>
          <w:sz w:val="32"/>
          <w:szCs w:val="32"/>
          <w:highlight w:val="none"/>
        </w:rPr>
      </w:pPr>
    </w:p>
    <w:p w14:paraId="23A79498">
      <w:pPr>
        <w:suppressAutoHyphens/>
        <w:bidi w:val="0"/>
        <w:spacing w:line="560" w:lineRule="exact"/>
        <w:jc w:val="left"/>
        <w:rPr>
          <w:rFonts w:hint="eastAsia" w:ascii="Times New Roman" w:hAnsi="Times New Roman" w:eastAsia="黑体" w:cs="Times New Roman"/>
          <w:sz w:val="32"/>
          <w:szCs w:val="32"/>
          <w:highlight w:val="none"/>
        </w:rPr>
      </w:pPr>
    </w:p>
    <w:p w14:paraId="21DA035D">
      <w:pPr>
        <w:suppressAutoHyphens/>
        <w:bidi w:val="0"/>
        <w:spacing w:line="560" w:lineRule="exact"/>
        <w:jc w:val="left"/>
        <w:rPr>
          <w:rFonts w:hint="eastAsia" w:ascii="Times New Roman" w:hAnsi="Times New Roman" w:eastAsia="黑体" w:cs="Times New Roman"/>
          <w:sz w:val="32"/>
          <w:szCs w:val="32"/>
          <w:highlight w:val="none"/>
        </w:rPr>
      </w:pPr>
    </w:p>
    <w:p w14:paraId="5246AC38">
      <w:pPr>
        <w:suppressAutoHyphens/>
        <w:bidi w:val="0"/>
        <w:spacing w:line="560" w:lineRule="exact"/>
        <w:jc w:val="left"/>
        <w:rPr>
          <w:rFonts w:hint="eastAsia" w:ascii="Times New Roman" w:hAnsi="Times New Roman" w:eastAsia="黑体" w:cs="Times New Roman"/>
          <w:sz w:val="32"/>
          <w:szCs w:val="32"/>
          <w:highlight w:val="none"/>
        </w:rPr>
      </w:pPr>
    </w:p>
    <w:p w14:paraId="4C2BDAA8">
      <w:pPr>
        <w:suppressAutoHyphens/>
        <w:bidi w:val="0"/>
        <w:spacing w:line="560" w:lineRule="exact"/>
        <w:jc w:val="left"/>
        <w:rPr>
          <w:rFonts w:hint="eastAsia" w:ascii="Times New Roman" w:hAnsi="Times New Roman" w:eastAsia="黑体" w:cs="Times New Roman"/>
          <w:sz w:val="32"/>
          <w:szCs w:val="32"/>
          <w:highlight w:val="none"/>
        </w:rPr>
      </w:pPr>
    </w:p>
    <w:p w14:paraId="41730D7D">
      <w:pPr>
        <w:suppressAutoHyphens/>
        <w:bidi w:val="0"/>
        <w:spacing w:line="560" w:lineRule="exact"/>
        <w:jc w:val="left"/>
        <w:rPr>
          <w:rFonts w:hint="eastAsia" w:ascii="Times New Roman" w:hAnsi="Times New Roman" w:eastAsia="黑体" w:cs="Times New Roman"/>
          <w:sz w:val="32"/>
          <w:szCs w:val="32"/>
          <w:highlight w:val="none"/>
        </w:rPr>
      </w:pPr>
    </w:p>
    <w:p w14:paraId="6490EA61">
      <w:pPr>
        <w:suppressAutoHyphens/>
        <w:bidi w:val="0"/>
        <w:spacing w:line="560" w:lineRule="exact"/>
        <w:jc w:val="left"/>
        <w:rPr>
          <w:rFonts w:hint="eastAsia" w:ascii="Times New Roman" w:hAnsi="Times New Roman" w:eastAsia="黑体" w:cs="Times New Roman"/>
          <w:sz w:val="32"/>
          <w:szCs w:val="32"/>
          <w:highlight w:val="none"/>
        </w:rPr>
      </w:pPr>
    </w:p>
    <w:p w14:paraId="344D7ABE">
      <w:pPr>
        <w:suppressAutoHyphens/>
        <w:bidi w:val="0"/>
        <w:spacing w:line="560" w:lineRule="exact"/>
        <w:jc w:val="left"/>
        <w:rPr>
          <w:rFonts w:hint="eastAsia" w:ascii="Times New Roman" w:hAnsi="Times New Roman" w:eastAsia="黑体" w:cs="Times New Roman"/>
          <w:sz w:val="32"/>
          <w:szCs w:val="32"/>
          <w:highlight w:val="none"/>
        </w:rPr>
      </w:pPr>
    </w:p>
    <w:p w14:paraId="546F0927">
      <w:pPr>
        <w:rPr>
          <w:rFonts w:hint="eastAsia" w:ascii="Times New Roman" w:hAnsi="Times New Roman" w:eastAsia="黑体" w:cs="Times New Roman"/>
          <w:sz w:val="32"/>
          <w:szCs w:val="32"/>
          <w:highlight w:val="none"/>
        </w:rPr>
      </w:pPr>
      <w:r>
        <w:rPr>
          <w:rFonts w:hint="eastAsia" w:ascii="Times New Roman" w:hAnsi="Times New Roman" w:eastAsia="黑体" w:cs="Times New Roman"/>
          <w:sz w:val="32"/>
          <w:szCs w:val="32"/>
          <w:highlight w:val="none"/>
        </w:rPr>
        <w:br w:type="page"/>
      </w:r>
    </w:p>
    <w:p w14:paraId="6C88963A">
      <w:pPr>
        <w:suppressAutoHyphens/>
        <w:bidi w:val="0"/>
        <w:spacing w:line="530" w:lineRule="exact"/>
        <w:outlineLvl w:val="0"/>
        <w:rPr>
          <w:rFonts w:ascii="Times New Roman" w:hAnsi="Times New Roman" w:eastAsia="黑体" w:cs="Times New Roman"/>
          <w:bCs/>
          <w:sz w:val="32"/>
          <w:szCs w:val="32"/>
          <w:highlight w:val="none"/>
        </w:rPr>
      </w:pPr>
      <w:r>
        <w:rPr>
          <w:rFonts w:ascii="Times New Roman" w:hAnsi="Times New Roman" w:eastAsia="黑体" w:cs="Times New Roman"/>
          <w:bCs/>
          <w:sz w:val="32"/>
          <w:szCs w:val="32"/>
          <w:highlight w:val="none"/>
        </w:rPr>
        <w:t>附件</w:t>
      </w:r>
    </w:p>
    <w:p w14:paraId="1A2F15EB">
      <w:pPr>
        <w:suppressAutoHyphens/>
        <w:bidi w:val="0"/>
        <w:jc w:val="center"/>
        <w:rPr>
          <w:rFonts w:ascii="Times New Roman" w:hAnsi="Times New Roman" w:eastAsia="方正小标宋简体" w:cs="Times New Roman"/>
          <w:bCs/>
          <w:sz w:val="36"/>
          <w:szCs w:val="36"/>
          <w:highlight w:val="none"/>
        </w:rPr>
      </w:pPr>
    </w:p>
    <w:p w14:paraId="69A59AB6">
      <w:pPr>
        <w:suppressAutoHyphens/>
        <w:bidi w:val="0"/>
        <w:jc w:val="center"/>
        <w:rPr>
          <w:rFonts w:ascii="Times New Roman" w:hAnsi="Times New Roman" w:eastAsia="方正小标宋简体" w:cs="Times New Roman"/>
          <w:bCs/>
          <w:sz w:val="36"/>
          <w:szCs w:val="36"/>
          <w:highlight w:val="none"/>
        </w:rPr>
      </w:pPr>
      <w:r>
        <w:rPr>
          <w:rFonts w:ascii="Times New Roman" w:hAnsi="Times New Roman" w:eastAsia="方正小标宋简体" w:cs="Times New Roman"/>
          <w:bCs/>
          <w:sz w:val="36"/>
          <w:szCs w:val="36"/>
          <w:highlight w:val="none"/>
        </w:rPr>
        <w:t>上海市</w:t>
      </w:r>
      <w:r>
        <w:rPr>
          <w:rFonts w:hint="eastAsia" w:ascii="Times New Roman" w:hAnsi="Times New Roman" w:eastAsia="方正小标宋简体" w:cs="Times New Roman"/>
          <w:sz w:val="36"/>
          <w:szCs w:val="36"/>
          <w:highlight w:val="none"/>
          <w:lang w:eastAsia="zh-CN"/>
        </w:rPr>
        <w:t>文旅商体展</w:t>
      </w:r>
      <w:r>
        <w:rPr>
          <w:rFonts w:ascii="Times New Roman" w:hAnsi="Times New Roman" w:eastAsia="方正小标宋简体" w:cs="Times New Roman"/>
          <w:sz w:val="36"/>
          <w:szCs w:val="36"/>
          <w:highlight w:val="none"/>
        </w:rPr>
        <w:t>联动</w:t>
      </w:r>
      <w:r>
        <w:rPr>
          <w:rFonts w:ascii="Times New Roman" w:hAnsi="Times New Roman" w:eastAsia="方正小标宋简体" w:cs="Times New Roman"/>
          <w:bCs/>
          <w:sz w:val="36"/>
          <w:szCs w:val="36"/>
          <w:highlight w:val="none"/>
        </w:rPr>
        <w:t>项目</w:t>
      </w:r>
    </w:p>
    <w:p w14:paraId="5B5550CE">
      <w:pPr>
        <w:suppressAutoHyphens/>
        <w:bidi w:val="0"/>
        <w:jc w:val="center"/>
        <w:rPr>
          <w:rFonts w:ascii="Times New Roman" w:hAnsi="Times New Roman" w:eastAsia="方正小标宋简体" w:cs="Times New Roman"/>
          <w:bCs/>
          <w:sz w:val="36"/>
          <w:szCs w:val="36"/>
          <w:highlight w:val="none"/>
        </w:rPr>
      </w:pPr>
      <w:r>
        <w:rPr>
          <w:rFonts w:ascii="Times New Roman" w:hAnsi="Times New Roman" w:eastAsia="方正小标宋简体" w:cs="Times New Roman"/>
          <w:bCs/>
          <w:sz w:val="36"/>
          <w:szCs w:val="36"/>
          <w:highlight w:val="none"/>
        </w:rPr>
        <w:t>（</w:t>
      </w:r>
      <w:r>
        <w:rPr>
          <w:rFonts w:hint="eastAsia" w:ascii="Times New Roman" w:hAnsi="Times New Roman" w:eastAsia="方正小标宋简体" w:cs="Times New Roman"/>
          <w:bCs/>
          <w:sz w:val="36"/>
          <w:szCs w:val="36"/>
          <w:highlight w:val="none"/>
        </w:rPr>
        <w:t>支持</w:t>
      </w:r>
      <w:r>
        <w:rPr>
          <w:rFonts w:ascii="Times New Roman" w:hAnsi="Times New Roman" w:eastAsia="方正小标宋简体" w:cs="Times New Roman"/>
          <w:bCs/>
          <w:sz w:val="36"/>
          <w:szCs w:val="36"/>
          <w:highlight w:val="none"/>
        </w:rPr>
        <w:t>体育赛事）（</w:t>
      </w:r>
      <w:r>
        <w:rPr>
          <w:rFonts w:hint="eastAsia" w:ascii="Times New Roman" w:hAnsi="Times New Roman" w:eastAsia="方正小标宋简体" w:cs="Times New Roman"/>
          <w:bCs/>
          <w:sz w:val="36"/>
          <w:szCs w:val="36"/>
          <w:highlight w:val="none"/>
          <w:lang w:eastAsia="zh-CN"/>
        </w:rPr>
        <w:t>第二批次</w:t>
      </w:r>
      <w:r>
        <w:rPr>
          <w:rFonts w:ascii="Times New Roman" w:hAnsi="Times New Roman" w:eastAsia="方正小标宋简体" w:cs="Times New Roman"/>
          <w:bCs/>
          <w:sz w:val="36"/>
          <w:szCs w:val="36"/>
          <w:highlight w:val="none"/>
        </w:rPr>
        <w:t>）</w:t>
      </w:r>
    </w:p>
    <w:p w14:paraId="1DFAE019">
      <w:pPr>
        <w:suppressAutoHyphens/>
        <w:bidi w:val="0"/>
        <w:jc w:val="center"/>
        <w:rPr>
          <w:rFonts w:ascii="Times New Roman" w:hAnsi="Times New Roman" w:eastAsia="宋体" w:cs="Times New Roman"/>
          <w:bCs/>
          <w:sz w:val="24"/>
          <w:szCs w:val="24"/>
          <w:highlight w:val="none"/>
        </w:rPr>
      </w:pPr>
      <w:r>
        <w:rPr>
          <w:rFonts w:ascii="Times New Roman" w:hAnsi="Times New Roman" w:eastAsia="方正小标宋简体" w:cs="Times New Roman"/>
          <w:bCs/>
          <w:sz w:val="36"/>
          <w:szCs w:val="36"/>
          <w:highlight w:val="none"/>
        </w:rPr>
        <w:t>申报书</w:t>
      </w:r>
    </w:p>
    <w:p w14:paraId="20A037ED">
      <w:pPr>
        <w:suppressAutoHyphens/>
        <w:bidi w:val="0"/>
        <w:rPr>
          <w:rFonts w:ascii="Times New Roman" w:hAnsi="Times New Roman" w:eastAsia="宋体" w:cs="Times New Roman"/>
          <w:szCs w:val="24"/>
          <w:highlight w:val="none"/>
        </w:rPr>
      </w:pPr>
    </w:p>
    <w:p w14:paraId="093AE22B">
      <w:pPr>
        <w:suppressAutoHyphens/>
        <w:bidi w:val="0"/>
        <w:jc w:val="center"/>
        <w:rPr>
          <w:rFonts w:ascii="Times New Roman" w:hAnsi="Times New Roman" w:eastAsia="宋体" w:cs="Times New Roman"/>
          <w:sz w:val="24"/>
          <w:szCs w:val="24"/>
          <w:highlight w:val="none"/>
        </w:rPr>
      </w:pPr>
    </w:p>
    <w:tbl>
      <w:tblPr>
        <w:tblStyle w:val="10"/>
        <w:tblpPr w:leftFromText="180" w:rightFromText="180" w:vertAnchor="text" w:horzAnchor="page" w:tblpX="1625" w:tblpY="30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633"/>
        <w:gridCol w:w="2270"/>
        <w:gridCol w:w="1165"/>
        <w:gridCol w:w="1824"/>
        <w:gridCol w:w="915"/>
        <w:gridCol w:w="912"/>
      </w:tblGrid>
      <w:tr w14:paraId="2CA28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9" w:hRule="atLeast"/>
        </w:trPr>
        <w:tc>
          <w:tcPr>
            <w:tcW w:w="1633" w:type="dxa"/>
            <w:tcBorders>
              <w:top w:val="nil"/>
              <w:left w:val="nil"/>
              <w:bottom w:val="nil"/>
              <w:right w:val="nil"/>
            </w:tcBorders>
            <w:noWrap/>
            <w:vAlign w:val="bottom"/>
          </w:tcPr>
          <w:p w14:paraId="4AB67326">
            <w:pPr>
              <w:suppressAutoHyphens/>
              <w:bidi w:val="0"/>
              <w:jc w:val="center"/>
              <w:rPr>
                <w:rFonts w:ascii="Times New Roman" w:hAnsi="Times New Roman" w:eastAsia="黑体" w:cs="Times New Roman"/>
                <w:bCs/>
                <w:sz w:val="24"/>
                <w:szCs w:val="24"/>
                <w:highlight w:val="none"/>
              </w:rPr>
            </w:pPr>
            <w:r>
              <w:rPr>
                <w:rFonts w:ascii="Times New Roman" w:hAnsi="Times New Roman" w:eastAsia="黑体" w:cs="Times New Roman"/>
                <w:bCs/>
                <w:sz w:val="24"/>
                <w:szCs w:val="24"/>
                <w:highlight w:val="none"/>
              </w:rPr>
              <w:t xml:space="preserve">项 目 名 称： </w:t>
            </w:r>
          </w:p>
        </w:tc>
        <w:tc>
          <w:tcPr>
            <w:tcW w:w="6173" w:type="dxa"/>
            <w:gridSpan w:val="4"/>
            <w:tcBorders>
              <w:top w:val="nil"/>
              <w:left w:val="nil"/>
              <w:right w:val="nil"/>
            </w:tcBorders>
            <w:noWrap/>
            <w:vAlign w:val="bottom"/>
          </w:tcPr>
          <w:p w14:paraId="5DB99C50">
            <w:pPr>
              <w:suppressAutoHyphens/>
              <w:bidi w:val="0"/>
              <w:rPr>
                <w:rFonts w:ascii="Times New Roman" w:hAnsi="Times New Roman" w:eastAsia="黑体" w:cs="Times New Roman"/>
                <w:bCs/>
                <w:sz w:val="24"/>
                <w:szCs w:val="24"/>
                <w:highlight w:val="none"/>
              </w:rPr>
            </w:pPr>
          </w:p>
        </w:tc>
        <w:tc>
          <w:tcPr>
            <w:tcW w:w="912" w:type="dxa"/>
            <w:tcBorders>
              <w:top w:val="nil"/>
              <w:left w:val="nil"/>
              <w:right w:val="nil"/>
            </w:tcBorders>
            <w:noWrap/>
            <w:vAlign w:val="bottom"/>
          </w:tcPr>
          <w:p w14:paraId="2B370829">
            <w:pPr>
              <w:suppressAutoHyphens/>
              <w:bidi w:val="0"/>
              <w:rPr>
                <w:rFonts w:ascii="Times New Roman" w:hAnsi="Times New Roman" w:eastAsia="黑体" w:cs="Times New Roman"/>
                <w:bCs/>
                <w:sz w:val="24"/>
                <w:szCs w:val="24"/>
                <w:highlight w:val="none"/>
              </w:rPr>
            </w:pPr>
          </w:p>
        </w:tc>
      </w:tr>
      <w:tr w14:paraId="0E4B8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9" w:hRule="atLeast"/>
        </w:trPr>
        <w:tc>
          <w:tcPr>
            <w:tcW w:w="1633" w:type="dxa"/>
            <w:tcBorders>
              <w:top w:val="nil"/>
              <w:left w:val="nil"/>
              <w:bottom w:val="nil"/>
              <w:right w:val="nil"/>
            </w:tcBorders>
            <w:noWrap/>
            <w:vAlign w:val="bottom"/>
          </w:tcPr>
          <w:p w14:paraId="661A1018">
            <w:pPr>
              <w:suppressAutoHyphens/>
              <w:bidi w:val="0"/>
              <w:jc w:val="center"/>
              <w:rPr>
                <w:rFonts w:ascii="Times New Roman" w:hAnsi="Times New Roman" w:eastAsia="黑体" w:cs="Times New Roman"/>
                <w:bCs/>
                <w:sz w:val="24"/>
                <w:szCs w:val="24"/>
                <w:highlight w:val="none"/>
              </w:rPr>
            </w:pPr>
            <w:r>
              <w:rPr>
                <w:rFonts w:ascii="Times New Roman" w:hAnsi="Times New Roman" w:eastAsia="黑体" w:cs="Times New Roman"/>
                <w:bCs/>
                <w:sz w:val="24"/>
                <w:szCs w:val="24"/>
                <w:highlight w:val="none"/>
              </w:rPr>
              <w:t>申 请</w:t>
            </w:r>
            <w:r>
              <w:rPr>
                <w:rFonts w:hint="eastAsia" w:ascii="Times New Roman" w:hAnsi="Times New Roman" w:eastAsia="黑体" w:cs="Times New Roman"/>
                <w:bCs/>
                <w:sz w:val="24"/>
                <w:szCs w:val="24"/>
                <w:highlight w:val="none"/>
              </w:rPr>
              <w:t xml:space="preserve"> </w:t>
            </w:r>
            <w:r>
              <w:rPr>
                <w:rFonts w:ascii="Times New Roman" w:hAnsi="Times New Roman" w:eastAsia="黑体" w:cs="Times New Roman"/>
                <w:bCs/>
                <w:sz w:val="24"/>
                <w:szCs w:val="24"/>
                <w:highlight w:val="none"/>
              </w:rPr>
              <w:t>单</w:t>
            </w:r>
            <w:r>
              <w:rPr>
                <w:rFonts w:hint="eastAsia" w:ascii="Times New Roman" w:hAnsi="Times New Roman" w:eastAsia="黑体" w:cs="Times New Roman"/>
                <w:bCs/>
                <w:sz w:val="24"/>
                <w:szCs w:val="24"/>
                <w:highlight w:val="none"/>
              </w:rPr>
              <w:t xml:space="preserve"> </w:t>
            </w:r>
            <w:r>
              <w:rPr>
                <w:rFonts w:ascii="Times New Roman" w:hAnsi="Times New Roman" w:eastAsia="黑体" w:cs="Times New Roman"/>
                <w:bCs/>
                <w:sz w:val="24"/>
                <w:szCs w:val="24"/>
                <w:highlight w:val="none"/>
              </w:rPr>
              <w:t>位：</w:t>
            </w:r>
          </w:p>
        </w:tc>
        <w:tc>
          <w:tcPr>
            <w:tcW w:w="5259" w:type="dxa"/>
            <w:gridSpan w:val="3"/>
            <w:tcBorders>
              <w:left w:val="nil"/>
              <w:right w:val="nil"/>
            </w:tcBorders>
            <w:noWrap/>
            <w:vAlign w:val="bottom"/>
          </w:tcPr>
          <w:p w14:paraId="3493EDD8">
            <w:pPr>
              <w:suppressAutoHyphens/>
              <w:bidi w:val="0"/>
              <w:rPr>
                <w:rFonts w:ascii="Times New Roman" w:hAnsi="Times New Roman" w:eastAsia="黑体" w:cs="Times New Roman"/>
                <w:bCs/>
                <w:sz w:val="24"/>
                <w:szCs w:val="24"/>
                <w:highlight w:val="none"/>
              </w:rPr>
            </w:pPr>
          </w:p>
        </w:tc>
        <w:tc>
          <w:tcPr>
            <w:tcW w:w="914" w:type="dxa"/>
            <w:tcBorders>
              <w:left w:val="nil"/>
              <w:right w:val="nil"/>
            </w:tcBorders>
            <w:noWrap/>
            <w:vAlign w:val="bottom"/>
          </w:tcPr>
          <w:p w14:paraId="0AC8C5CF">
            <w:pPr>
              <w:suppressAutoHyphens/>
              <w:bidi w:val="0"/>
              <w:rPr>
                <w:rFonts w:ascii="Times New Roman" w:hAnsi="Times New Roman" w:eastAsia="黑体" w:cs="Times New Roman"/>
                <w:bCs/>
                <w:sz w:val="24"/>
                <w:szCs w:val="24"/>
                <w:highlight w:val="none"/>
              </w:rPr>
            </w:pPr>
            <w:r>
              <w:rPr>
                <w:rFonts w:ascii="Times New Roman" w:hAnsi="Times New Roman" w:eastAsia="黑体" w:cs="Times New Roman"/>
                <w:bCs/>
                <w:sz w:val="24"/>
                <w:szCs w:val="24"/>
                <w:highlight w:val="none"/>
              </w:rPr>
              <w:t>（盖章）</w:t>
            </w:r>
          </w:p>
        </w:tc>
        <w:tc>
          <w:tcPr>
            <w:tcW w:w="912" w:type="dxa"/>
            <w:tcBorders>
              <w:left w:val="nil"/>
              <w:right w:val="nil"/>
            </w:tcBorders>
            <w:noWrap/>
            <w:vAlign w:val="bottom"/>
          </w:tcPr>
          <w:p w14:paraId="1D08CB08">
            <w:pPr>
              <w:suppressAutoHyphens/>
              <w:bidi w:val="0"/>
              <w:rPr>
                <w:rFonts w:ascii="Times New Roman" w:hAnsi="Times New Roman" w:eastAsia="黑体" w:cs="Times New Roman"/>
                <w:bCs/>
                <w:sz w:val="24"/>
                <w:szCs w:val="24"/>
                <w:highlight w:val="none"/>
              </w:rPr>
            </w:pPr>
          </w:p>
        </w:tc>
      </w:tr>
      <w:tr w14:paraId="6850A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9" w:hRule="atLeast"/>
        </w:trPr>
        <w:tc>
          <w:tcPr>
            <w:tcW w:w="1633" w:type="dxa"/>
            <w:tcBorders>
              <w:top w:val="nil"/>
              <w:left w:val="nil"/>
              <w:bottom w:val="nil"/>
              <w:right w:val="nil"/>
            </w:tcBorders>
            <w:noWrap/>
            <w:vAlign w:val="bottom"/>
          </w:tcPr>
          <w:p w14:paraId="60DA4834">
            <w:pPr>
              <w:suppressAutoHyphens/>
              <w:bidi w:val="0"/>
              <w:jc w:val="right"/>
              <w:rPr>
                <w:rFonts w:ascii="Times New Roman" w:hAnsi="Times New Roman" w:eastAsia="黑体" w:cs="Times New Roman"/>
                <w:bCs/>
                <w:sz w:val="24"/>
                <w:szCs w:val="24"/>
                <w:highlight w:val="none"/>
              </w:rPr>
            </w:pPr>
            <w:r>
              <w:rPr>
                <w:rFonts w:ascii="Times New Roman" w:hAnsi="Times New Roman" w:eastAsia="黑体" w:cs="Times New Roman"/>
                <w:bCs/>
                <w:sz w:val="24"/>
                <w:szCs w:val="24"/>
                <w:highlight w:val="none"/>
              </w:rPr>
              <w:t>注 册 地 址：</w:t>
            </w:r>
          </w:p>
        </w:tc>
        <w:tc>
          <w:tcPr>
            <w:tcW w:w="6173" w:type="dxa"/>
            <w:gridSpan w:val="4"/>
            <w:tcBorders>
              <w:left w:val="nil"/>
              <w:right w:val="nil"/>
            </w:tcBorders>
            <w:noWrap/>
            <w:vAlign w:val="bottom"/>
          </w:tcPr>
          <w:p w14:paraId="7D9B36F5">
            <w:pPr>
              <w:suppressAutoHyphens/>
              <w:bidi w:val="0"/>
              <w:rPr>
                <w:rFonts w:ascii="Times New Roman" w:hAnsi="Times New Roman" w:eastAsia="黑体" w:cs="Times New Roman"/>
                <w:bCs/>
                <w:sz w:val="24"/>
                <w:szCs w:val="24"/>
                <w:highlight w:val="none"/>
              </w:rPr>
            </w:pPr>
          </w:p>
        </w:tc>
        <w:tc>
          <w:tcPr>
            <w:tcW w:w="912" w:type="dxa"/>
            <w:tcBorders>
              <w:left w:val="nil"/>
              <w:right w:val="nil"/>
            </w:tcBorders>
            <w:noWrap/>
            <w:vAlign w:val="bottom"/>
          </w:tcPr>
          <w:p w14:paraId="12CB768A">
            <w:pPr>
              <w:suppressAutoHyphens/>
              <w:bidi w:val="0"/>
              <w:rPr>
                <w:rFonts w:ascii="Times New Roman" w:hAnsi="Times New Roman" w:eastAsia="黑体" w:cs="Times New Roman"/>
                <w:bCs/>
                <w:sz w:val="24"/>
                <w:szCs w:val="24"/>
                <w:highlight w:val="none"/>
              </w:rPr>
            </w:pPr>
          </w:p>
        </w:tc>
      </w:tr>
      <w:tr w14:paraId="669A1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9" w:hRule="atLeast"/>
        </w:trPr>
        <w:tc>
          <w:tcPr>
            <w:tcW w:w="1633" w:type="dxa"/>
            <w:tcBorders>
              <w:top w:val="nil"/>
              <w:left w:val="nil"/>
              <w:bottom w:val="nil"/>
              <w:right w:val="nil"/>
            </w:tcBorders>
            <w:noWrap/>
            <w:vAlign w:val="bottom"/>
          </w:tcPr>
          <w:p w14:paraId="60CB4FA5">
            <w:pPr>
              <w:suppressAutoHyphens/>
              <w:bidi w:val="0"/>
              <w:jc w:val="center"/>
              <w:rPr>
                <w:rFonts w:ascii="Times New Roman" w:hAnsi="Times New Roman" w:eastAsia="黑体" w:cs="Times New Roman"/>
                <w:bCs/>
                <w:sz w:val="24"/>
                <w:szCs w:val="24"/>
                <w:highlight w:val="none"/>
              </w:rPr>
            </w:pPr>
            <w:r>
              <w:rPr>
                <w:rFonts w:ascii="Times New Roman" w:hAnsi="Times New Roman" w:eastAsia="黑体" w:cs="Times New Roman"/>
                <w:bCs/>
                <w:sz w:val="24"/>
                <w:szCs w:val="24"/>
                <w:highlight w:val="none"/>
              </w:rPr>
              <w:t>办 公</w:t>
            </w:r>
            <w:r>
              <w:rPr>
                <w:rFonts w:hint="eastAsia" w:ascii="Times New Roman" w:hAnsi="Times New Roman" w:eastAsia="黑体" w:cs="Times New Roman"/>
                <w:bCs/>
                <w:sz w:val="24"/>
                <w:szCs w:val="24"/>
                <w:highlight w:val="none"/>
              </w:rPr>
              <w:t xml:space="preserve"> </w:t>
            </w:r>
            <w:r>
              <w:rPr>
                <w:rFonts w:ascii="Times New Roman" w:hAnsi="Times New Roman" w:eastAsia="黑体" w:cs="Times New Roman"/>
                <w:bCs/>
                <w:sz w:val="24"/>
                <w:szCs w:val="24"/>
                <w:highlight w:val="none"/>
              </w:rPr>
              <w:t>地</w:t>
            </w:r>
            <w:r>
              <w:rPr>
                <w:rFonts w:hint="eastAsia" w:ascii="Times New Roman" w:hAnsi="Times New Roman" w:eastAsia="黑体" w:cs="Times New Roman"/>
                <w:bCs/>
                <w:sz w:val="24"/>
                <w:szCs w:val="24"/>
                <w:highlight w:val="none"/>
              </w:rPr>
              <w:t xml:space="preserve"> </w:t>
            </w:r>
            <w:r>
              <w:rPr>
                <w:rFonts w:ascii="Times New Roman" w:hAnsi="Times New Roman" w:eastAsia="黑体" w:cs="Times New Roman"/>
                <w:bCs/>
                <w:sz w:val="24"/>
                <w:szCs w:val="24"/>
                <w:highlight w:val="none"/>
              </w:rPr>
              <w:t>址：</w:t>
            </w:r>
          </w:p>
        </w:tc>
        <w:tc>
          <w:tcPr>
            <w:tcW w:w="6173" w:type="dxa"/>
            <w:gridSpan w:val="4"/>
            <w:tcBorders>
              <w:left w:val="nil"/>
              <w:right w:val="nil"/>
            </w:tcBorders>
            <w:noWrap/>
            <w:vAlign w:val="bottom"/>
          </w:tcPr>
          <w:p w14:paraId="0FC9D781">
            <w:pPr>
              <w:suppressAutoHyphens/>
              <w:bidi w:val="0"/>
              <w:rPr>
                <w:rFonts w:ascii="Times New Roman" w:hAnsi="Times New Roman" w:eastAsia="黑体" w:cs="Times New Roman"/>
                <w:bCs/>
                <w:sz w:val="24"/>
                <w:szCs w:val="24"/>
                <w:highlight w:val="none"/>
              </w:rPr>
            </w:pPr>
          </w:p>
        </w:tc>
        <w:tc>
          <w:tcPr>
            <w:tcW w:w="912" w:type="dxa"/>
            <w:tcBorders>
              <w:left w:val="nil"/>
              <w:right w:val="nil"/>
            </w:tcBorders>
            <w:noWrap/>
            <w:vAlign w:val="bottom"/>
          </w:tcPr>
          <w:p w14:paraId="1B8EA8B0">
            <w:pPr>
              <w:suppressAutoHyphens/>
              <w:bidi w:val="0"/>
              <w:rPr>
                <w:rFonts w:ascii="Times New Roman" w:hAnsi="Times New Roman" w:eastAsia="黑体" w:cs="Times New Roman"/>
                <w:bCs/>
                <w:sz w:val="24"/>
                <w:szCs w:val="24"/>
                <w:highlight w:val="none"/>
              </w:rPr>
            </w:pPr>
          </w:p>
        </w:tc>
      </w:tr>
      <w:tr w14:paraId="67288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9" w:hRule="atLeast"/>
        </w:trPr>
        <w:tc>
          <w:tcPr>
            <w:tcW w:w="1633" w:type="dxa"/>
            <w:tcBorders>
              <w:top w:val="nil"/>
              <w:left w:val="nil"/>
              <w:bottom w:val="nil"/>
              <w:right w:val="nil"/>
            </w:tcBorders>
            <w:noWrap/>
            <w:vAlign w:val="bottom"/>
          </w:tcPr>
          <w:p w14:paraId="00D5BAAE">
            <w:pPr>
              <w:suppressAutoHyphens/>
              <w:bidi w:val="0"/>
              <w:jc w:val="center"/>
              <w:rPr>
                <w:rFonts w:ascii="Times New Roman" w:hAnsi="Times New Roman" w:eastAsia="黑体" w:cs="Times New Roman"/>
                <w:bCs/>
                <w:sz w:val="24"/>
                <w:szCs w:val="24"/>
                <w:highlight w:val="none"/>
              </w:rPr>
            </w:pPr>
            <w:r>
              <w:rPr>
                <w:rFonts w:ascii="Times New Roman" w:hAnsi="Times New Roman" w:eastAsia="黑体" w:cs="Times New Roman"/>
                <w:bCs/>
                <w:sz w:val="24"/>
                <w:szCs w:val="24"/>
                <w:highlight w:val="none"/>
              </w:rPr>
              <w:t>项目负责人：</w:t>
            </w:r>
          </w:p>
        </w:tc>
        <w:tc>
          <w:tcPr>
            <w:tcW w:w="2270" w:type="dxa"/>
            <w:tcBorders>
              <w:left w:val="nil"/>
              <w:right w:val="nil"/>
            </w:tcBorders>
            <w:noWrap/>
            <w:vAlign w:val="bottom"/>
          </w:tcPr>
          <w:p w14:paraId="5F9E0E9C">
            <w:pPr>
              <w:suppressAutoHyphens/>
              <w:bidi w:val="0"/>
              <w:rPr>
                <w:rFonts w:ascii="Times New Roman" w:hAnsi="Times New Roman" w:eastAsia="黑体" w:cs="Times New Roman"/>
                <w:bCs/>
                <w:sz w:val="24"/>
                <w:szCs w:val="24"/>
                <w:highlight w:val="none"/>
              </w:rPr>
            </w:pPr>
          </w:p>
        </w:tc>
        <w:tc>
          <w:tcPr>
            <w:tcW w:w="1165" w:type="dxa"/>
            <w:tcBorders>
              <w:top w:val="nil"/>
              <w:left w:val="nil"/>
              <w:bottom w:val="nil"/>
              <w:right w:val="nil"/>
            </w:tcBorders>
            <w:noWrap/>
            <w:vAlign w:val="bottom"/>
          </w:tcPr>
          <w:p w14:paraId="6EE2F772">
            <w:pPr>
              <w:suppressAutoHyphens/>
              <w:bidi w:val="0"/>
              <w:jc w:val="right"/>
              <w:rPr>
                <w:rFonts w:ascii="Times New Roman" w:hAnsi="Times New Roman" w:eastAsia="黑体" w:cs="Times New Roman"/>
                <w:bCs/>
                <w:sz w:val="24"/>
                <w:szCs w:val="24"/>
                <w:highlight w:val="none"/>
              </w:rPr>
            </w:pPr>
            <w:r>
              <w:rPr>
                <w:rFonts w:ascii="Times New Roman" w:hAnsi="Times New Roman" w:eastAsia="黑体" w:cs="Times New Roman"/>
                <w:bCs/>
                <w:sz w:val="24"/>
                <w:szCs w:val="24"/>
                <w:highlight w:val="none"/>
              </w:rPr>
              <w:t>联系电话：</w:t>
            </w:r>
          </w:p>
        </w:tc>
        <w:tc>
          <w:tcPr>
            <w:tcW w:w="2739" w:type="dxa"/>
            <w:gridSpan w:val="2"/>
            <w:tcBorders>
              <w:left w:val="nil"/>
              <w:right w:val="nil"/>
            </w:tcBorders>
            <w:noWrap/>
            <w:vAlign w:val="bottom"/>
          </w:tcPr>
          <w:p w14:paraId="6633F557">
            <w:pPr>
              <w:suppressAutoHyphens/>
              <w:bidi w:val="0"/>
              <w:rPr>
                <w:rFonts w:ascii="Times New Roman" w:hAnsi="Times New Roman" w:eastAsia="黑体" w:cs="Times New Roman"/>
                <w:bCs/>
                <w:sz w:val="24"/>
                <w:szCs w:val="24"/>
                <w:highlight w:val="none"/>
              </w:rPr>
            </w:pPr>
            <w:r>
              <w:rPr>
                <w:rFonts w:ascii="Times New Roman" w:hAnsi="Times New Roman" w:eastAsia="黑体" w:cs="Times New Roman"/>
                <w:bCs/>
                <w:sz w:val="24"/>
                <w:szCs w:val="24"/>
                <w:highlight w:val="none"/>
              </w:rPr>
              <w:t>（办公电话+手机）</w:t>
            </w:r>
          </w:p>
        </w:tc>
        <w:tc>
          <w:tcPr>
            <w:tcW w:w="912" w:type="dxa"/>
            <w:tcBorders>
              <w:left w:val="nil"/>
              <w:right w:val="nil"/>
            </w:tcBorders>
            <w:noWrap/>
            <w:vAlign w:val="bottom"/>
          </w:tcPr>
          <w:p w14:paraId="422D5CA6">
            <w:pPr>
              <w:suppressAutoHyphens/>
              <w:bidi w:val="0"/>
              <w:rPr>
                <w:rFonts w:ascii="Times New Roman" w:hAnsi="Times New Roman" w:eastAsia="黑体" w:cs="Times New Roman"/>
                <w:bCs/>
                <w:sz w:val="24"/>
                <w:szCs w:val="24"/>
                <w:highlight w:val="none"/>
              </w:rPr>
            </w:pPr>
          </w:p>
        </w:tc>
      </w:tr>
      <w:tr w14:paraId="04672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9" w:hRule="atLeast"/>
        </w:trPr>
        <w:tc>
          <w:tcPr>
            <w:tcW w:w="1633" w:type="dxa"/>
            <w:tcBorders>
              <w:top w:val="nil"/>
              <w:left w:val="nil"/>
              <w:bottom w:val="nil"/>
              <w:right w:val="nil"/>
            </w:tcBorders>
            <w:noWrap/>
            <w:vAlign w:val="bottom"/>
          </w:tcPr>
          <w:p w14:paraId="5D13A25C">
            <w:pPr>
              <w:suppressAutoHyphens/>
              <w:bidi w:val="0"/>
              <w:jc w:val="center"/>
              <w:rPr>
                <w:rFonts w:ascii="Times New Roman" w:hAnsi="Times New Roman" w:eastAsia="黑体" w:cs="Times New Roman"/>
                <w:bCs/>
                <w:sz w:val="24"/>
                <w:szCs w:val="24"/>
                <w:highlight w:val="none"/>
              </w:rPr>
            </w:pPr>
            <w:r>
              <w:rPr>
                <w:rFonts w:ascii="Times New Roman" w:hAnsi="Times New Roman" w:eastAsia="黑体" w:cs="Times New Roman"/>
                <w:bCs/>
                <w:sz w:val="24"/>
                <w:szCs w:val="24"/>
                <w:highlight w:val="none"/>
              </w:rPr>
              <w:t>项目联系人：</w:t>
            </w:r>
          </w:p>
        </w:tc>
        <w:tc>
          <w:tcPr>
            <w:tcW w:w="2270" w:type="dxa"/>
            <w:tcBorders>
              <w:left w:val="nil"/>
              <w:right w:val="nil"/>
            </w:tcBorders>
            <w:noWrap/>
            <w:vAlign w:val="bottom"/>
          </w:tcPr>
          <w:p w14:paraId="2D46629F">
            <w:pPr>
              <w:suppressAutoHyphens/>
              <w:bidi w:val="0"/>
              <w:rPr>
                <w:rFonts w:ascii="Times New Roman" w:hAnsi="Times New Roman" w:eastAsia="黑体" w:cs="Times New Roman"/>
                <w:bCs/>
                <w:sz w:val="24"/>
                <w:szCs w:val="24"/>
                <w:highlight w:val="none"/>
              </w:rPr>
            </w:pPr>
          </w:p>
        </w:tc>
        <w:tc>
          <w:tcPr>
            <w:tcW w:w="1165" w:type="dxa"/>
            <w:tcBorders>
              <w:top w:val="nil"/>
              <w:left w:val="nil"/>
              <w:bottom w:val="nil"/>
              <w:right w:val="nil"/>
            </w:tcBorders>
            <w:noWrap/>
            <w:vAlign w:val="bottom"/>
          </w:tcPr>
          <w:p w14:paraId="57DADA6F">
            <w:pPr>
              <w:suppressAutoHyphens/>
              <w:bidi w:val="0"/>
              <w:jc w:val="right"/>
              <w:rPr>
                <w:rFonts w:ascii="Times New Roman" w:hAnsi="Times New Roman" w:eastAsia="黑体" w:cs="Times New Roman"/>
                <w:bCs/>
                <w:sz w:val="24"/>
                <w:szCs w:val="24"/>
                <w:highlight w:val="none"/>
              </w:rPr>
            </w:pPr>
            <w:r>
              <w:rPr>
                <w:rFonts w:ascii="Times New Roman" w:hAnsi="Times New Roman" w:eastAsia="黑体" w:cs="Times New Roman"/>
                <w:bCs/>
                <w:sz w:val="24"/>
                <w:szCs w:val="24"/>
                <w:highlight w:val="none"/>
              </w:rPr>
              <w:t>联系电话：</w:t>
            </w:r>
          </w:p>
        </w:tc>
        <w:tc>
          <w:tcPr>
            <w:tcW w:w="2739" w:type="dxa"/>
            <w:gridSpan w:val="2"/>
            <w:tcBorders>
              <w:left w:val="nil"/>
              <w:right w:val="nil"/>
            </w:tcBorders>
            <w:noWrap/>
            <w:vAlign w:val="bottom"/>
          </w:tcPr>
          <w:p w14:paraId="6AA13362">
            <w:pPr>
              <w:suppressAutoHyphens/>
              <w:bidi w:val="0"/>
              <w:rPr>
                <w:rFonts w:ascii="Times New Roman" w:hAnsi="Times New Roman" w:eastAsia="黑体" w:cs="Times New Roman"/>
                <w:bCs/>
                <w:sz w:val="24"/>
                <w:szCs w:val="24"/>
                <w:highlight w:val="none"/>
              </w:rPr>
            </w:pPr>
            <w:r>
              <w:rPr>
                <w:rFonts w:ascii="Times New Roman" w:hAnsi="Times New Roman" w:eastAsia="黑体" w:cs="Times New Roman"/>
                <w:bCs/>
                <w:sz w:val="24"/>
                <w:szCs w:val="24"/>
                <w:highlight w:val="none"/>
              </w:rPr>
              <w:t>（办公电话+手机）</w:t>
            </w:r>
          </w:p>
        </w:tc>
        <w:tc>
          <w:tcPr>
            <w:tcW w:w="912" w:type="dxa"/>
            <w:tcBorders>
              <w:left w:val="nil"/>
              <w:right w:val="nil"/>
            </w:tcBorders>
            <w:noWrap/>
            <w:vAlign w:val="bottom"/>
          </w:tcPr>
          <w:p w14:paraId="4175CDF1">
            <w:pPr>
              <w:suppressAutoHyphens/>
              <w:bidi w:val="0"/>
              <w:rPr>
                <w:rFonts w:ascii="Times New Roman" w:hAnsi="Times New Roman" w:eastAsia="黑体" w:cs="Times New Roman"/>
                <w:bCs/>
                <w:sz w:val="24"/>
                <w:szCs w:val="24"/>
                <w:highlight w:val="none"/>
              </w:rPr>
            </w:pPr>
          </w:p>
        </w:tc>
      </w:tr>
      <w:tr w14:paraId="68172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94" w:hRule="atLeast"/>
        </w:trPr>
        <w:tc>
          <w:tcPr>
            <w:tcW w:w="1633" w:type="dxa"/>
            <w:tcBorders>
              <w:top w:val="nil"/>
              <w:left w:val="nil"/>
              <w:bottom w:val="nil"/>
              <w:right w:val="nil"/>
            </w:tcBorders>
            <w:noWrap/>
            <w:vAlign w:val="bottom"/>
          </w:tcPr>
          <w:p w14:paraId="2AA6CB89">
            <w:pPr>
              <w:suppressAutoHyphens/>
              <w:wordWrap w:val="0"/>
              <w:bidi w:val="0"/>
              <w:jc w:val="center"/>
              <w:rPr>
                <w:rFonts w:ascii="Times New Roman" w:hAnsi="Times New Roman" w:eastAsia="黑体" w:cs="Times New Roman"/>
                <w:bCs/>
                <w:sz w:val="24"/>
                <w:szCs w:val="24"/>
                <w:highlight w:val="none"/>
              </w:rPr>
            </w:pPr>
            <w:r>
              <w:rPr>
                <w:rFonts w:ascii="Times New Roman" w:hAnsi="Times New Roman" w:eastAsia="黑体" w:cs="Times New Roman"/>
                <w:bCs/>
                <w:sz w:val="24"/>
                <w:szCs w:val="24"/>
                <w:highlight w:val="none"/>
              </w:rPr>
              <w:t>电</w:t>
            </w:r>
            <w:r>
              <w:rPr>
                <w:rFonts w:hint="eastAsia" w:ascii="Times New Roman" w:hAnsi="Times New Roman" w:eastAsia="黑体" w:cs="Times New Roman"/>
                <w:bCs/>
                <w:sz w:val="24"/>
                <w:szCs w:val="24"/>
                <w:highlight w:val="none"/>
              </w:rPr>
              <w:t xml:space="preserve"> </w:t>
            </w:r>
            <w:r>
              <w:rPr>
                <w:rFonts w:ascii="Times New Roman" w:hAnsi="Times New Roman" w:eastAsia="黑体" w:cs="Times New Roman"/>
                <w:bCs/>
                <w:sz w:val="24"/>
                <w:szCs w:val="24"/>
                <w:highlight w:val="none"/>
              </w:rPr>
              <w:t>子</w:t>
            </w:r>
            <w:r>
              <w:rPr>
                <w:rFonts w:hint="eastAsia" w:ascii="Times New Roman" w:hAnsi="Times New Roman" w:eastAsia="黑体" w:cs="Times New Roman"/>
                <w:bCs/>
                <w:sz w:val="24"/>
                <w:szCs w:val="24"/>
                <w:highlight w:val="none"/>
              </w:rPr>
              <w:t xml:space="preserve"> </w:t>
            </w:r>
            <w:r>
              <w:rPr>
                <w:rFonts w:ascii="Times New Roman" w:hAnsi="Times New Roman" w:eastAsia="黑体" w:cs="Times New Roman"/>
                <w:bCs/>
                <w:sz w:val="24"/>
                <w:szCs w:val="24"/>
                <w:highlight w:val="none"/>
              </w:rPr>
              <w:t>邮</w:t>
            </w:r>
            <w:r>
              <w:rPr>
                <w:rFonts w:hint="eastAsia" w:ascii="Times New Roman" w:hAnsi="Times New Roman" w:eastAsia="黑体" w:cs="Times New Roman"/>
                <w:bCs/>
                <w:sz w:val="24"/>
                <w:szCs w:val="24"/>
                <w:highlight w:val="none"/>
              </w:rPr>
              <w:t xml:space="preserve"> </w:t>
            </w:r>
            <w:r>
              <w:rPr>
                <w:rFonts w:ascii="Times New Roman" w:hAnsi="Times New Roman" w:eastAsia="黑体" w:cs="Times New Roman"/>
                <w:bCs/>
                <w:sz w:val="24"/>
                <w:szCs w:val="24"/>
                <w:highlight w:val="none"/>
              </w:rPr>
              <w:t>箱：</w:t>
            </w:r>
          </w:p>
        </w:tc>
        <w:tc>
          <w:tcPr>
            <w:tcW w:w="2270" w:type="dxa"/>
            <w:tcBorders>
              <w:left w:val="nil"/>
              <w:right w:val="nil"/>
            </w:tcBorders>
            <w:noWrap/>
            <w:vAlign w:val="bottom"/>
          </w:tcPr>
          <w:p w14:paraId="310D3DF3">
            <w:pPr>
              <w:suppressAutoHyphens/>
              <w:bidi w:val="0"/>
              <w:rPr>
                <w:rFonts w:ascii="Times New Roman" w:hAnsi="Times New Roman" w:eastAsia="黑体" w:cs="Times New Roman"/>
                <w:bCs/>
                <w:sz w:val="24"/>
                <w:szCs w:val="24"/>
                <w:highlight w:val="none"/>
              </w:rPr>
            </w:pPr>
          </w:p>
        </w:tc>
        <w:tc>
          <w:tcPr>
            <w:tcW w:w="1165" w:type="dxa"/>
            <w:tcBorders>
              <w:top w:val="nil"/>
              <w:left w:val="nil"/>
              <w:bottom w:val="nil"/>
              <w:right w:val="nil"/>
            </w:tcBorders>
            <w:noWrap/>
            <w:vAlign w:val="bottom"/>
          </w:tcPr>
          <w:p w14:paraId="3036A632">
            <w:pPr>
              <w:suppressAutoHyphens/>
              <w:bidi w:val="0"/>
              <w:jc w:val="right"/>
              <w:rPr>
                <w:rFonts w:ascii="Times New Roman" w:hAnsi="Times New Roman" w:eastAsia="黑体" w:cs="Times New Roman"/>
                <w:bCs/>
                <w:sz w:val="24"/>
                <w:szCs w:val="24"/>
                <w:highlight w:val="none"/>
              </w:rPr>
            </w:pPr>
            <w:r>
              <w:rPr>
                <w:rFonts w:ascii="Times New Roman" w:hAnsi="Times New Roman" w:eastAsia="黑体" w:cs="Times New Roman"/>
                <w:bCs/>
                <w:sz w:val="24"/>
                <w:szCs w:val="24"/>
                <w:highlight w:val="none"/>
              </w:rPr>
              <w:t>传    真：</w:t>
            </w:r>
          </w:p>
        </w:tc>
        <w:tc>
          <w:tcPr>
            <w:tcW w:w="2739" w:type="dxa"/>
            <w:gridSpan w:val="2"/>
            <w:tcBorders>
              <w:left w:val="nil"/>
              <w:right w:val="nil"/>
            </w:tcBorders>
            <w:noWrap/>
            <w:vAlign w:val="bottom"/>
          </w:tcPr>
          <w:p w14:paraId="5BC7B110">
            <w:pPr>
              <w:suppressAutoHyphens/>
              <w:bidi w:val="0"/>
              <w:rPr>
                <w:rFonts w:ascii="Times New Roman" w:hAnsi="Times New Roman" w:eastAsia="黑体" w:cs="Times New Roman"/>
                <w:bCs/>
                <w:sz w:val="24"/>
                <w:szCs w:val="24"/>
                <w:highlight w:val="none"/>
              </w:rPr>
            </w:pPr>
          </w:p>
        </w:tc>
        <w:tc>
          <w:tcPr>
            <w:tcW w:w="912" w:type="dxa"/>
            <w:tcBorders>
              <w:left w:val="nil"/>
              <w:right w:val="nil"/>
            </w:tcBorders>
            <w:noWrap/>
            <w:vAlign w:val="bottom"/>
          </w:tcPr>
          <w:p w14:paraId="55D84529">
            <w:pPr>
              <w:suppressAutoHyphens/>
              <w:bidi w:val="0"/>
              <w:rPr>
                <w:rFonts w:ascii="Times New Roman" w:hAnsi="Times New Roman" w:eastAsia="黑体" w:cs="Times New Roman"/>
                <w:bCs/>
                <w:sz w:val="24"/>
                <w:szCs w:val="24"/>
                <w:highlight w:val="none"/>
              </w:rPr>
            </w:pPr>
          </w:p>
        </w:tc>
      </w:tr>
      <w:tr w14:paraId="18386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9" w:hRule="atLeast"/>
        </w:trPr>
        <w:tc>
          <w:tcPr>
            <w:tcW w:w="1633" w:type="dxa"/>
            <w:tcBorders>
              <w:top w:val="nil"/>
              <w:left w:val="nil"/>
              <w:bottom w:val="nil"/>
              <w:right w:val="nil"/>
            </w:tcBorders>
            <w:noWrap/>
            <w:vAlign w:val="bottom"/>
          </w:tcPr>
          <w:p w14:paraId="66F579E8">
            <w:pPr>
              <w:suppressAutoHyphens/>
              <w:wordWrap w:val="0"/>
              <w:bidi w:val="0"/>
              <w:jc w:val="right"/>
              <w:rPr>
                <w:rFonts w:ascii="Times New Roman" w:hAnsi="Times New Roman" w:eastAsia="黑体" w:cs="Times New Roman"/>
                <w:bCs/>
                <w:sz w:val="24"/>
                <w:szCs w:val="24"/>
                <w:highlight w:val="none"/>
              </w:rPr>
            </w:pPr>
            <w:r>
              <w:rPr>
                <w:rFonts w:ascii="Times New Roman" w:hAnsi="Times New Roman" w:eastAsia="黑体" w:cs="Times New Roman"/>
                <w:bCs/>
                <w:sz w:val="24"/>
                <w:szCs w:val="24"/>
                <w:highlight w:val="none"/>
              </w:rPr>
              <w:t>单</w:t>
            </w:r>
            <w:r>
              <w:rPr>
                <w:rFonts w:hint="eastAsia" w:ascii="Times New Roman" w:hAnsi="Times New Roman" w:eastAsia="黑体" w:cs="Times New Roman"/>
                <w:bCs/>
                <w:sz w:val="24"/>
                <w:szCs w:val="24"/>
                <w:highlight w:val="none"/>
              </w:rPr>
              <w:t xml:space="preserve"> </w:t>
            </w:r>
            <w:r>
              <w:rPr>
                <w:rFonts w:ascii="Times New Roman" w:hAnsi="Times New Roman" w:eastAsia="黑体" w:cs="Times New Roman"/>
                <w:bCs/>
                <w:sz w:val="24"/>
                <w:szCs w:val="24"/>
                <w:highlight w:val="none"/>
              </w:rPr>
              <w:t>位</w:t>
            </w:r>
            <w:r>
              <w:rPr>
                <w:rFonts w:hint="eastAsia" w:ascii="Times New Roman" w:hAnsi="Times New Roman" w:eastAsia="黑体" w:cs="Times New Roman"/>
                <w:bCs/>
                <w:sz w:val="24"/>
                <w:szCs w:val="24"/>
                <w:highlight w:val="none"/>
              </w:rPr>
              <w:t xml:space="preserve"> </w:t>
            </w:r>
            <w:r>
              <w:rPr>
                <w:rFonts w:ascii="Times New Roman" w:hAnsi="Times New Roman" w:eastAsia="黑体" w:cs="Times New Roman"/>
                <w:bCs/>
                <w:sz w:val="24"/>
                <w:szCs w:val="24"/>
                <w:highlight w:val="none"/>
              </w:rPr>
              <w:t>网 址：</w:t>
            </w:r>
          </w:p>
        </w:tc>
        <w:tc>
          <w:tcPr>
            <w:tcW w:w="2270" w:type="dxa"/>
            <w:tcBorders>
              <w:left w:val="nil"/>
              <w:right w:val="nil"/>
            </w:tcBorders>
            <w:noWrap/>
            <w:vAlign w:val="bottom"/>
          </w:tcPr>
          <w:p w14:paraId="5D987845">
            <w:pPr>
              <w:suppressAutoHyphens/>
              <w:bidi w:val="0"/>
              <w:rPr>
                <w:rFonts w:ascii="Times New Roman" w:hAnsi="Times New Roman" w:eastAsia="黑体" w:cs="Times New Roman"/>
                <w:bCs/>
                <w:sz w:val="24"/>
                <w:szCs w:val="24"/>
                <w:highlight w:val="none"/>
              </w:rPr>
            </w:pPr>
          </w:p>
        </w:tc>
        <w:tc>
          <w:tcPr>
            <w:tcW w:w="1165" w:type="dxa"/>
            <w:tcBorders>
              <w:top w:val="nil"/>
              <w:left w:val="nil"/>
              <w:bottom w:val="nil"/>
              <w:right w:val="nil"/>
            </w:tcBorders>
            <w:noWrap/>
            <w:vAlign w:val="bottom"/>
          </w:tcPr>
          <w:p w14:paraId="0001225C">
            <w:pPr>
              <w:suppressAutoHyphens/>
              <w:bidi w:val="0"/>
              <w:jc w:val="right"/>
              <w:rPr>
                <w:rFonts w:ascii="Times New Roman" w:hAnsi="Times New Roman" w:eastAsia="黑体" w:cs="Times New Roman"/>
                <w:bCs/>
                <w:sz w:val="24"/>
                <w:szCs w:val="24"/>
                <w:highlight w:val="none"/>
              </w:rPr>
            </w:pPr>
            <w:r>
              <w:rPr>
                <w:rFonts w:ascii="Times New Roman" w:hAnsi="Times New Roman" w:eastAsia="黑体" w:cs="Times New Roman"/>
                <w:bCs/>
                <w:sz w:val="24"/>
                <w:szCs w:val="24"/>
                <w:highlight w:val="none"/>
              </w:rPr>
              <w:t>申请日期：</w:t>
            </w:r>
          </w:p>
        </w:tc>
        <w:tc>
          <w:tcPr>
            <w:tcW w:w="2739" w:type="dxa"/>
            <w:gridSpan w:val="2"/>
            <w:tcBorders>
              <w:left w:val="nil"/>
              <w:right w:val="nil"/>
            </w:tcBorders>
            <w:noWrap/>
            <w:vAlign w:val="bottom"/>
          </w:tcPr>
          <w:p w14:paraId="6E45B534">
            <w:pPr>
              <w:suppressAutoHyphens/>
              <w:bidi w:val="0"/>
              <w:ind w:firstLine="240" w:firstLineChars="100"/>
              <w:rPr>
                <w:rFonts w:ascii="Times New Roman" w:hAnsi="Times New Roman" w:eastAsia="黑体" w:cs="Times New Roman"/>
                <w:bCs/>
                <w:sz w:val="24"/>
                <w:szCs w:val="24"/>
                <w:highlight w:val="none"/>
              </w:rPr>
            </w:pPr>
          </w:p>
        </w:tc>
        <w:tc>
          <w:tcPr>
            <w:tcW w:w="912" w:type="dxa"/>
            <w:tcBorders>
              <w:left w:val="nil"/>
              <w:right w:val="nil"/>
            </w:tcBorders>
            <w:noWrap/>
            <w:vAlign w:val="bottom"/>
          </w:tcPr>
          <w:p w14:paraId="2C00612B">
            <w:pPr>
              <w:suppressAutoHyphens/>
              <w:bidi w:val="0"/>
              <w:ind w:firstLine="240" w:firstLineChars="100"/>
              <w:rPr>
                <w:rFonts w:ascii="Times New Roman" w:hAnsi="Times New Roman" w:eastAsia="黑体" w:cs="Times New Roman"/>
                <w:bCs/>
                <w:sz w:val="24"/>
                <w:szCs w:val="24"/>
                <w:highlight w:val="none"/>
              </w:rPr>
            </w:pPr>
          </w:p>
        </w:tc>
      </w:tr>
    </w:tbl>
    <w:p w14:paraId="20FBF6F9">
      <w:pPr>
        <w:suppressAutoHyphens/>
        <w:bidi w:val="0"/>
        <w:rPr>
          <w:rFonts w:ascii="Times New Roman" w:hAnsi="Times New Roman" w:eastAsia="黑体" w:cs="Times New Roman"/>
          <w:b/>
          <w:szCs w:val="24"/>
          <w:highlight w:val="none"/>
        </w:rPr>
      </w:pPr>
    </w:p>
    <w:p w14:paraId="24322735">
      <w:pPr>
        <w:suppressAutoHyphens/>
        <w:bidi w:val="0"/>
        <w:spacing w:line="480" w:lineRule="auto"/>
        <w:jc w:val="center"/>
        <w:rPr>
          <w:rFonts w:ascii="Times New Roman" w:hAnsi="Times New Roman" w:eastAsia="黑体" w:cs="Times New Roman"/>
          <w:b/>
          <w:sz w:val="24"/>
          <w:szCs w:val="24"/>
          <w:highlight w:val="none"/>
        </w:rPr>
      </w:pPr>
    </w:p>
    <w:p w14:paraId="39AA66E4">
      <w:pPr>
        <w:suppressAutoHyphens/>
        <w:bidi w:val="0"/>
        <w:rPr>
          <w:rFonts w:ascii="Times New Roman" w:hAnsi="Times New Roman" w:eastAsia="黑体" w:cs="Times New Roman"/>
          <w:b/>
          <w:sz w:val="24"/>
          <w:szCs w:val="24"/>
          <w:highlight w:val="none"/>
        </w:rPr>
      </w:pPr>
    </w:p>
    <w:p w14:paraId="2EF71D94">
      <w:pPr>
        <w:suppressAutoHyphens/>
        <w:bidi w:val="0"/>
        <w:jc w:val="center"/>
        <w:rPr>
          <w:rFonts w:ascii="Times New Roman" w:hAnsi="Times New Roman" w:eastAsia="黑体" w:cs="Times New Roman"/>
          <w:bCs/>
          <w:sz w:val="32"/>
          <w:szCs w:val="24"/>
          <w:highlight w:val="none"/>
        </w:rPr>
      </w:pPr>
      <w:r>
        <w:rPr>
          <w:rFonts w:ascii="Times New Roman" w:hAnsi="Times New Roman" w:eastAsia="黑体" w:cs="Times New Roman"/>
          <w:bCs/>
          <w:sz w:val="32"/>
          <w:szCs w:val="24"/>
          <w:highlight w:val="none"/>
        </w:rPr>
        <w:t>上海市体育局制</w:t>
      </w:r>
    </w:p>
    <w:p w14:paraId="475A9B3F">
      <w:pPr>
        <w:suppressAutoHyphens/>
        <w:bidi w:val="0"/>
        <w:spacing w:line="560" w:lineRule="exact"/>
        <w:jc w:val="center"/>
        <w:rPr>
          <w:rFonts w:hint="eastAsia" w:ascii="Times New Roman" w:hAnsi="Times New Roman" w:eastAsia="黑体" w:cs="Times New Roman"/>
          <w:sz w:val="32"/>
          <w:szCs w:val="32"/>
          <w:highlight w:val="none"/>
        </w:rPr>
      </w:pPr>
      <w:r>
        <w:rPr>
          <w:rFonts w:hint="eastAsia" w:ascii="Times New Roman" w:hAnsi="Times New Roman" w:eastAsia="黑体" w:cs="Times New Roman"/>
          <w:bCs/>
          <w:sz w:val="32"/>
          <w:szCs w:val="24"/>
          <w:highlight w:val="none"/>
        </w:rPr>
        <w:t>二○二</w:t>
      </w:r>
      <w:r>
        <w:rPr>
          <w:rFonts w:hint="eastAsia" w:ascii="Times New Roman" w:hAnsi="Times New Roman" w:eastAsia="黑体" w:cs="Times New Roman"/>
          <w:bCs/>
          <w:sz w:val="32"/>
          <w:szCs w:val="24"/>
          <w:highlight w:val="none"/>
          <w:lang w:val="en-US" w:eastAsia="zh-CN"/>
        </w:rPr>
        <w:t>五</w:t>
      </w:r>
      <w:r>
        <w:rPr>
          <w:rFonts w:hint="eastAsia" w:ascii="Times New Roman" w:hAnsi="Times New Roman" w:eastAsia="黑体" w:cs="Times New Roman"/>
          <w:bCs/>
          <w:sz w:val="32"/>
          <w:szCs w:val="24"/>
          <w:highlight w:val="none"/>
        </w:rPr>
        <w:t>年</w:t>
      </w:r>
      <w:r>
        <w:rPr>
          <w:rFonts w:hint="eastAsia" w:ascii="Times New Roman" w:hAnsi="Times New Roman" w:eastAsia="黑体" w:cs="Times New Roman"/>
          <w:bCs/>
          <w:sz w:val="32"/>
          <w:szCs w:val="24"/>
          <w:highlight w:val="none"/>
          <w:lang w:eastAsia="zh-CN"/>
        </w:rPr>
        <w:t>五</w:t>
      </w:r>
      <w:r>
        <w:rPr>
          <w:rFonts w:hint="eastAsia" w:ascii="Times New Roman" w:hAnsi="Times New Roman" w:eastAsia="黑体" w:cs="Times New Roman"/>
          <w:bCs/>
          <w:sz w:val="32"/>
          <w:szCs w:val="24"/>
          <w:highlight w:val="none"/>
        </w:rPr>
        <w:t>月</w:t>
      </w:r>
    </w:p>
    <w:p w14:paraId="3C284811">
      <w:pPr>
        <w:rPr>
          <w:rFonts w:ascii="Times New Roman" w:hAnsi="Times New Roman" w:eastAsia="方正小标宋简体" w:cs="Times New Roman"/>
          <w:bCs/>
          <w:sz w:val="36"/>
          <w:szCs w:val="36"/>
          <w:highlight w:val="none"/>
        </w:rPr>
      </w:pPr>
      <w:r>
        <w:rPr>
          <w:rFonts w:ascii="Times New Roman" w:hAnsi="Times New Roman" w:eastAsia="方正小标宋简体" w:cs="Times New Roman"/>
          <w:bCs/>
          <w:sz w:val="36"/>
          <w:szCs w:val="36"/>
          <w:highlight w:val="none"/>
        </w:rPr>
        <w:br w:type="page"/>
      </w:r>
    </w:p>
    <w:p w14:paraId="5FAF30D1">
      <w:pPr>
        <w:suppressAutoHyphens/>
        <w:bidi w:val="0"/>
        <w:jc w:val="center"/>
        <w:rPr>
          <w:rFonts w:ascii="Times New Roman" w:hAnsi="Times New Roman" w:eastAsia="方正小标宋简体" w:cs="Times New Roman"/>
          <w:b/>
          <w:bCs/>
          <w:sz w:val="44"/>
          <w:szCs w:val="44"/>
          <w:highlight w:val="none"/>
        </w:rPr>
      </w:pPr>
      <w:r>
        <w:rPr>
          <w:rFonts w:ascii="Times New Roman" w:hAnsi="Times New Roman" w:eastAsia="方正小标宋简体" w:cs="Times New Roman"/>
          <w:bCs/>
          <w:sz w:val="36"/>
          <w:szCs w:val="36"/>
          <w:highlight w:val="none"/>
        </w:rPr>
        <w:t>申请承诺书</w:t>
      </w:r>
    </w:p>
    <w:p w14:paraId="3C9E1CA1">
      <w:pPr>
        <w:widowControl/>
        <w:suppressAutoHyphens/>
        <w:overflowPunct w:val="0"/>
        <w:bidi w:val="0"/>
        <w:spacing w:line="320" w:lineRule="exact"/>
        <w:ind w:firstLine="480" w:firstLineChars="200"/>
        <w:rPr>
          <w:rFonts w:ascii="Times New Roman" w:hAnsi="Times New Roman" w:eastAsia="仿宋_GB2312" w:cs="Times New Roman"/>
          <w:color w:val="000000"/>
          <w:kern w:val="0"/>
          <w:sz w:val="24"/>
          <w:szCs w:val="24"/>
          <w:highlight w:val="none"/>
        </w:rPr>
      </w:pPr>
      <w:r>
        <w:rPr>
          <w:rFonts w:ascii="Times New Roman" w:hAnsi="Times New Roman" w:eastAsia="仿宋_GB2312" w:cs="Times New Roman"/>
          <w:sz w:val="24"/>
          <w:szCs w:val="24"/>
          <w:highlight w:val="none"/>
        </w:rPr>
        <w:t>本单位（人）承诺遵守《上海市商务高质量发展专项资金管理办法》（沪商规〔2022〕4号）和本项目实施细则或操作规程、</w:t>
      </w:r>
      <w:r>
        <w:rPr>
          <w:rFonts w:ascii="Times New Roman" w:hAnsi="Times New Roman" w:eastAsia="仿宋_GB2312" w:cs="Times New Roman"/>
          <w:color w:val="000000"/>
          <w:kern w:val="0"/>
          <w:sz w:val="24"/>
          <w:szCs w:val="24"/>
          <w:highlight w:val="none"/>
        </w:rPr>
        <w:t>申报指南（通知）以及填表说明等相关文件规定，自愿作出以下承诺：</w:t>
      </w:r>
    </w:p>
    <w:p w14:paraId="7A357CC4">
      <w:pPr>
        <w:suppressAutoHyphens/>
        <w:overflowPunct w:val="0"/>
        <w:bidi w:val="0"/>
        <w:spacing w:line="320" w:lineRule="exact"/>
        <w:ind w:firstLine="480" w:firstLineChars="200"/>
        <w:rPr>
          <w:rFonts w:ascii="Times New Roman" w:hAnsi="Times New Roman" w:eastAsia="仿宋_GB2312" w:cs="Times New Roman"/>
          <w:color w:val="000000"/>
          <w:kern w:val="0"/>
          <w:sz w:val="24"/>
          <w:szCs w:val="24"/>
          <w:highlight w:val="none"/>
        </w:rPr>
      </w:pPr>
      <w:r>
        <w:rPr>
          <w:rFonts w:ascii="Times New Roman" w:hAnsi="Times New Roman" w:eastAsia="仿宋_GB2312" w:cs="Times New Roman"/>
          <w:color w:val="000000"/>
          <w:kern w:val="0"/>
          <w:sz w:val="24"/>
          <w:szCs w:val="24"/>
          <w:highlight w:val="none"/>
        </w:rPr>
        <w:t>一、本单位（人）</w:t>
      </w:r>
      <w:r>
        <w:rPr>
          <w:rFonts w:ascii="Times New Roman" w:hAnsi="Times New Roman" w:eastAsia="仿宋_GB2312" w:cs="Times New Roman"/>
          <w:sz w:val="24"/>
          <w:szCs w:val="24"/>
          <w:highlight w:val="none"/>
        </w:rPr>
        <w:t>承诺</w:t>
      </w:r>
      <w:r>
        <w:rPr>
          <w:rFonts w:ascii="Times New Roman" w:hAnsi="Times New Roman" w:eastAsia="仿宋_GB2312" w:cs="Times New Roman"/>
          <w:color w:val="000000"/>
          <w:kern w:val="0"/>
          <w:sz w:val="24"/>
          <w:szCs w:val="24"/>
          <w:highlight w:val="none"/>
        </w:rPr>
        <w:t>对本项目申请材料的真实性、合法性、准确性和完整性负责，并与上报市统计部门数据口径一致，配合市体育部门、市商务部门、财政部门和审计部门等有关部门完成相关监督检查、审计验收、绩效评价、调研统计等工作。</w:t>
      </w:r>
    </w:p>
    <w:p w14:paraId="033A13BC">
      <w:pPr>
        <w:suppressAutoHyphens/>
        <w:overflowPunct w:val="0"/>
        <w:bidi w:val="0"/>
        <w:spacing w:line="320" w:lineRule="exact"/>
        <w:ind w:firstLine="480" w:firstLineChars="200"/>
        <w:rPr>
          <w:rFonts w:ascii="Times New Roman" w:hAnsi="Times New Roman" w:eastAsia="仿宋_GB2312" w:cs="Times New Roman"/>
          <w:kern w:val="0"/>
          <w:sz w:val="24"/>
          <w:szCs w:val="24"/>
          <w:highlight w:val="none"/>
        </w:rPr>
      </w:pPr>
      <w:r>
        <w:rPr>
          <w:rFonts w:ascii="Times New Roman" w:hAnsi="Times New Roman" w:eastAsia="仿宋_GB2312" w:cs="Times New Roman"/>
          <w:kern w:val="0"/>
          <w:sz w:val="24"/>
          <w:szCs w:val="24"/>
          <w:highlight w:val="none"/>
        </w:rPr>
        <w:t>二、本单位（人）承诺项目计划或实施方案切实可行，项目预期效益或者绩效目标明确清晰、合理、可考核。</w:t>
      </w:r>
    </w:p>
    <w:p w14:paraId="15D237E3">
      <w:pPr>
        <w:suppressAutoHyphens/>
        <w:overflowPunct w:val="0"/>
        <w:bidi w:val="0"/>
        <w:spacing w:line="320" w:lineRule="exact"/>
        <w:ind w:firstLine="480" w:firstLineChars="200"/>
        <w:rPr>
          <w:rFonts w:ascii="Times New Roman" w:hAnsi="Times New Roman" w:eastAsia="仿宋_GB2312" w:cs="Times New Roman"/>
          <w:kern w:val="0"/>
          <w:sz w:val="24"/>
          <w:szCs w:val="24"/>
          <w:highlight w:val="none"/>
        </w:rPr>
      </w:pPr>
      <w:r>
        <w:rPr>
          <w:rFonts w:ascii="Times New Roman" w:hAnsi="Times New Roman" w:eastAsia="仿宋_GB2312" w:cs="Times New Roman"/>
          <w:kern w:val="0"/>
          <w:sz w:val="24"/>
          <w:szCs w:val="24"/>
          <w:highlight w:val="none"/>
        </w:rPr>
        <w:t>三、本单位（人）承诺如实提供本单位的信用状况，所申报项目无下列情形之一：</w:t>
      </w:r>
    </w:p>
    <w:p w14:paraId="460E07DE">
      <w:pPr>
        <w:suppressAutoHyphens/>
        <w:overflowPunct w:val="0"/>
        <w:bidi w:val="0"/>
        <w:spacing w:line="320" w:lineRule="exact"/>
        <w:ind w:firstLine="480" w:firstLineChars="200"/>
        <w:rPr>
          <w:rFonts w:ascii="Times New Roman" w:hAnsi="Times New Roman" w:eastAsia="仿宋_GB2312" w:cs="Times New Roman"/>
          <w:kern w:val="0"/>
          <w:sz w:val="24"/>
          <w:szCs w:val="24"/>
          <w:highlight w:val="none"/>
        </w:rPr>
      </w:pPr>
      <w:r>
        <w:rPr>
          <w:rFonts w:ascii="Times New Roman" w:hAnsi="Times New Roman" w:eastAsia="仿宋_GB2312" w:cs="Times New Roman"/>
          <w:kern w:val="0"/>
          <w:sz w:val="24"/>
          <w:szCs w:val="24"/>
          <w:highlight w:val="none"/>
        </w:rPr>
        <w:t>（一）存在重复资助情形，因政策允许可申报多项专项资金的，将在申报材料中标注并注明，提供佐证材料；</w:t>
      </w:r>
    </w:p>
    <w:p w14:paraId="0860DB7D">
      <w:pPr>
        <w:suppressAutoHyphens/>
        <w:overflowPunct w:val="0"/>
        <w:bidi w:val="0"/>
        <w:spacing w:line="320" w:lineRule="exact"/>
        <w:ind w:firstLine="480" w:firstLineChars="200"/>
        <w:rPr>
          <w:rFonts w:ascii="Times New Roman" w:hAnsi="Times New Roman" w:eastAsia="仿宋_GB2312" w:cs="Times New Roman"/>
          <w:kern w:val="0"/>
          <w:sz w:val="24"/>
          <w:szCs w:val="24"/>
          <w:highlight w:val="none"/>
        </w:rPr>
      </w:pPr>
      <w:r>
        <w:rPr>
          <w:rFonts w:ascii="Times New Roman" w:hAnsi="Times New Roman" w:eastAsia="仿宋_GB2312" w:cs="Times New Roman"/>
          <w:kern w:val="0"/>
          <w:sz w:val="24"/>
          <w:szCs w:val="24"/>
          <w:highlight w:val="none"/>
        </w:rPr>
        <w:t>（二）相关监管部门作出的重大违法违规行为；</w:t>
      </w:r>
    </w:p>
    <w:p w14:paraId="528239F2">
      <w:pPr>
        <w:suppressAutoHyphens/>
        <w:overflowPunct w:val="0"/>
        <w:bidi w:val="0"/>
        <w:spacing w:line="320" w:lineRule="exact"/>
        <w:ind w:firstLine="480" w:firstLineChars="200"/>
        <w:rPr>
          <w:rFonts w:ascii="Times New Roman" w:hAnsi="Times New Roman" w:eastAsia="仿宋_GB2312" w:cs="Times New Roman"/>
          <w:color w:val="000000"/>
          <w:sz w:val="24"/>
          <w:szCs w:val="24"/>
          <w:highlight w:val="none"/>
          <w:shd w:val="clear" w:color="auto" w:fill="FFFFFF"/>
        </w:rPr>
      </w:pPr>
      <w:r>
        <w:rPr>
          <w:rFonts w:ascii="Times New Roman" w:hAnsi="Times New Roman" w:eastAsia="仿宋_GB2312" w:cs="Times New Roman"/>
          <w:kern w:val="0"/>
          <w:sz w:val="24"/>
          <w:szCs w:val="24"/>
          <w:highlight w:val="none"/>
        </w:rPr>
        <w:t>（三）被国家、省、市相关部门列入失信联合惩戒名单，</w:t>
      </w:r>
      <w:r>
        <w:rPr>
          <w:rFonts w:ascii="Times New Roman" w:hAnsi="Times New Roman" w:eastAsia="仿宋_GB2312" w:cs="Times New Roman"/>
          <w:color w:val="000000"/>
          <w:sz w:val="24"/>
          <w:szCs w:val="24"/>
          <w:highlight w:val="none"/>
          <w:shd w:val="clear" w:color="auto" w:fill="FFFFFF"/>
        </w:rPr>
        <w:t>且在惩戒期内；</w:t>
      </w:r>
    </w:p>
    <w:p w14:paraId="02E1F06A">
      <w:pPr>
        <w:suppressAutoHyphens/>
        <w:overflowPunct w:val="0"/>
        <w:bidi w:val="0"/>
        <w:spacing w:line="320" w:lineRule="exact"/>
        <w:ind w:firstLine="480" w:firstLineChars="200"/>
        <w:rPr>
          <w:rFonts w:ascii="Times New Roman" w:hAnsi="Times New Roman" w:eastAsia="仿宋_GB2312" w:cs="Times New Roman"/>
          <w:color w:val="000000"/>
          <w:sz w:val="24"/>
          <w:szCs w:val="24"/>
          <w:highlight w:val="none"/>
          <w:shd w:val="clear" w:color="auto" w:fill="FFFFFF"/>
        </w:rPr>
      </w:pPr>
      <w:r>
        <w:rPr>
          <w:rFonts w:ascii="Times New Roman" w:hAnsi="Times New Roman" w:eastAsia="仿宋_GB2312" w:cs="Times New Roman"/>
          <w:color w:val="000000"/>
          <w:sz w:val="24"/>
          <w:szCs w:val="24"/>
          <w:highlight w:val="none"/>
          <w:shd w:val="clear" w:color="auto" w:fill="FFFFFF"/>
        </w:rPr>
        <w:t>（四）</w:t>
      </w:r>
      <w:r>
        <w:rPr>
          <w:rFonts w:ascii="Times New Roman" w:hAnsi="Times New Roman" w:eastAsia="仿宋_GB2312" w:cs="Times New Roman"/>
          <w:sz w:val="24"/>
          <w:szCs w:val="24"/>
          <w:highlight w:val="none"/>
        </w:rPr>
        <w:t>拖欠应缴还的财政性资金。</w:t>
      </w:r>
      <w:r>
        <w:rPr>
          <w:rFonts w:ascii="Times New Roman" w:hAnsi="Times New Roman" w:eastAsia="仿宋_GB2312" w:cs="Times New Roman"/>
          <w:sz w:val="24"/>
          <w:szCs w:val="24"/>
          <w:highlight w:val="none"/>
        </w:rPr>
        <w:tab/>
      </w:r>
    </w:p>
    <w:p w14:paraId="57364EA3">
      <w:pPr>
        <w:suppressAutoHyphens/>
        <w:overflowPunct w:val="0"/>
        <w:bidi w:val="0"/>
        <w:spacing w:line="320" w:lineRule="exact"/>
        <w:ind w:firstLine="480" w:firstLineChars="200"/>
        <w:rPr>
          <w:rFonts w:ascii="Times New Roman" w:hAnsi="Times New Roman" w:eastAsia="仿宋_GB2312" w:cs="Times New Roman"/>
          <w:sz w:val="24"/>
          <w:szCs w:val="24"/>
          <w:highlight w:val="none"/>
        </w:rPr>
      </w:pPr>
      <w:r>
        <w:rPr>
          <w:rFonts w:ascii="Times New Roman" w:hAnsi="Times New Roman" w:eastAsia="仿宋_GB2312" w:cs="Times New Roman"/>
          <w:sz w:val="24"/>
          <w:szCs w:val="24"/>
          <w:highlight w:val="none"/>
        </w:rPr>
        <w:t>（五）其他申报细则中提到的情形。</w:t>
      </w:r>
    </w:p>
    <w:p w14:paraId="3951D52D">
      <w:pPr>
        <w:suppressAutoHyphens/>
        <w:overflowPunct w:val="0"/>
        <w:bidi w:val="0"/>
        <w:spacing w:line="320" w:lineRule="exact"/>
        <w:ind w:firstLine="520" w:firstLineChars="217"/>
        <w:rPr>
          <w:rFonts w:ascii="Times New Roman" w:hAnsi="Times New Roman" w:eastAsia="仿宋_GB2312" w:cs="Times New Roman"/>
          <w:color w:val="000000"/>
          <w:kern w:val="0"/>
          <w:sz w:val="24"/>
          <w:szCs w:val="24"/>
          <w:highlight w:val="none"/>
        </w:rPr>
      </w:pPr>
      <w:r>
        <w:rPr>
          <w:rFonts w:ascii="Times New Roman" w:hAnsi="Times New Roman" w:eastAsia="仿宋_GB2312" w:cs="Times New Roman"/>
          <w:kern w:val="0"/>
          <w:sz w:val="24"/>
          <w:szCs w:val="24"/>
          <w:highlight w:val="none"/>
        </w:rPr>
        <w:t>四、</w:t>
      </w:r>
      <w:r>
        <w:rPr>
          <w:rFonts w:ascii="Times New Roman" w:hAnsi="Times New Roman" w:eastAsia="仿宋_GB2312" w:cs="Times New Roman"/>
          <w:color w:val="000000"/>
          <w:kern w:val="0"/>
          <w:sz w:val="24"/>
          <w:szCs w:val="24"/>
          <w:highlight w:val="none"/>
        </w:rPr>
        <w:t>本单位（人）</w:t>
      </w:r>
      <w:r>
        <w:rPr>
          <w:rFonts w:ascii="Times New Roman" w:hAnsi="Times New Roman" w:eastAsia="仿宋_GB2312" w:cs="Times New Roman"/>
          <w:sz w:val="24"/>
          <w:szCs w:val="24"/>
          <w:highlight w:val="none"/>
        </w:rPr>
        <w:t>承诺</w:t>
      </w:r>
      <w:r>
        <w:rPr>
          <w:rFonts w:ascii="Times New Roman" w:hAnsi="Times New Roman" w:eastAsia="仿宋_GB2312" w:cs="Times New Roman"/>
          <w:color w:val="000000"/>
          <w:kern w:val="0"/>
          <w:sz w:val="24"/>
          <w:szCs w:val="24"/>
          <w:highlight w:val="none"/>
        </w:rPr>
        <w:t>严格遵守税务、环保、劳动、安全生产、知识产权等法律、法规、规章及规范性文件，严格履行主体责任。如因未履行上述承诺导致发生违法违规行为，本单位（人）承担相应责任。</w:t>
      </w:r>
    </w:p>
    <w:p w14:paraId="7ABD1853">
      <w:pPr>
        <w:suppressAutoHyphens/>
        <w:overflowPunct w:val="0"/>
        <w:bidi w:val="0"/>
        <w:spacing w:line="320" w:lineRule="exact"/>
        <w:ind w:firstLine="520" w:firstLineChars="217"/>
        <w:rPr>
          <w:rFonts w:ascii="Times New Roman" w:hAnsi="Times New Roman" w:eastAsia="仿宋_GB2312" w:cs="Times New Roman"/>
          <w:color w:val="000000"/>
          <w:kern w:val="0"/>
          <w:sz w:val="24"/>
          <w:szCs w:val="24"/>
          <w:highlight w:val="none"/>
        </w:rPr>
      </w:pPr>
      <w:r>
        <w:rPr>
          <w:rFonts w:ascii="Times New Roman" w:hAnsi="Times New Roman" w:eastAsia="仿宋_GB2312" w:cs="Times New Roman"/>
          <w:kern w:val="0"/>
          <w:sz w:val="24"/>
          <w:szCs w:val="24"/>
          <w:highlight w:val="none"/>
        </w:rPr>
        <w:t>五、本单位（人）不存在涉及重大诉讼、仲裁或严重行政违法被处罚情况，如因诉讼、仲裁或行政处罚执行导致财政资助资金被扣划、冻结的，本单位有义务申请撤销项目将财政资助资金全额退还市财政。</w:t>
      </w:r>
    </w:p>
    <w:p w14:paraId="64B4037C">
      <w:pPr>
        <w:suppressAutoHyphens/>
        <w:overflowPunct w:val="0"/>
        <w:bidi w:val="0"/>
        <w:spacing w:line="320" w:lineRule="exact"/>
        <w:ind w:firstLine="555"/>
        <w:rPr>
          <w:rFonts w:ascii="Times New Roman" w:hAnsi="Times New Roman" w:eastAsia="仿宋_GB2312" w:cs="Times New Roman"/>
          <w:kern w:val="0"/>
          <w:sz w:val="24"/>
          <w:szCs w:val="24"/>
          <w:highlight w:val="none"/>
        </w:rPr>
      </w:pPr>
      <w:r>
        <w:rPr>
          <w:rFonts w:ascii="Times New Roman" w:hAnsi="Times New Roman" w:eastAsia="仿宋_GB2312" w:cs="Times New Roman"/>
          <w:kern w:val="0"/>
          <w:sz w:val="24"/>
          <w:szCs w:val="24"/>
          <w:highlight w:val="none"/>
        </w:rPr>
        <w:t>六、如为联合申报，本单位（人）承诺已与其他所有主办、承办方协商一致，由本单位作为申请主体。因申请主体而可能导致出现的任何纠纷，由本单位承担全部责任。</w:t>
      </w:r>
    </w:p>
    <w:p w14:paraId="69398706">
      <w:pPr>
        <w:suppressAutoHyphens/>
        <w:overflowPunct w:val="0"/>
        <w:bidi w:val="0"/>
        <w:spacing w:line="320" w:lineRule="exact"/>
        <w:ind w:firstLine="555"/>
        <w:rPr>
          <w:rFonts w:ascii="Times New Roman" w:hAnsi="Times New Roman" w:eastAsia="仿宋_GB2312" w:cs="Times New Roman"/>
          <w:kern w:val="0"/>
          <w:sz w:val="24"/>
          <w:szCs w:val="24"/>
          <w:highlight w:val="none"/>
        </w:rPr>
      </w:pPr>
      <w:r>
        <w:rPr>
          <w:rFonts w:ascii="Times New Roman" w:hAnsi="Times New Roman" w:eastAsia="仿宋_GB2312" w:cs="Times New Roman"/>
          <w:kern w:val="0"/>
          <w:sz w:val="24"/>
          <w:szCs w:val="24"/>
          <w:highlight w:val="none"/>
        </w:rPr>
        <w:t>七、本单位（人）同意将本项目材料向依法依规审核工作人员和评审专家公开，对依法依规审核或者评审过程中公开的信息，由审核工作人员和评审专家承担保密义务，上海市体育局免予承担责任。</w:t>
      </w:r>
    </w:p>
    <w:p w14:paraId="6A2EE954">
      <w:pPr>
        <w:suppressAutoHyphens/>
        <w:overflowPunct w:val="0"/>
        <w:bidi w:val="0"/>
        <w:spacing w:line="320" w:lineRule="exact"/>
        <w:ind w:firstLine="555"/>
        <w:rPr>
          <w:rFonts w:ascii="Times New Roman" w:hAnsi="Times New Roman" w:eastAsia="仿宋_GB2312" w:cs="Times New Roman"/>
          <w:kern w:val="0"/>
          <w:sz w:val="24"/>
          <w:szCs w:val="24"/>
          <w:highlight w:val="none"/>
        </w:rPr>
      </w:pPr>
      <w:r>
        <w:rPr>
          <w:rFonts w:ascii="Times New Roman" w:hAnsi="Times New Roman" w:eastAsia="仿宋_GB2312" w:cs="Times New Roman"/>
          <w:kern w:val="0"/>
          <w:sz w:val="24"/>
          <w:szCs w:val="24"/>
          <w:highlight w:val="none"/>
        </w:rPr>
        <w:t>八、本项目材料仅为申请本</w:t>
      </w:r>
      <w:r>
        <w:rPr>
          <w:rFonts w:ascii="Times New Roman" w:hAnsi="Times New Roman" w:eastAsia="仿宋_GB2312" w:cs="Times New Roman"/>
          <w:color w:val="000000"/>
          <w:kern w:val="0"/>
          <w:sz w:val="24"/>
          <w:szCs w:val="24"/>
          <w:highlight w:val="none"/>
        </w:rPr>
        <w:t>项目</w:t>
      </w:r>
      <w:r>
        <w:rPr>
          <w:rFonts w:ascii="Times New Roman" w:hAnsi="Times New Roman" w:eastAsia="仿宋_GB2312" w:cs="Times New Roman"/>
          <w:kern w:val="0"/>
          <w:sz w:val="24"/>
          <w:szCs w:val="24"/>
          <w:highlight w:val="none"/>
        </w:rPr>
        <w:t>制作并已自行备份，不再要求上海市体育局予以退还。</w:t>
      </w:r>
    </w:p>
    <w:p w14:paraId="5EE0093B">
      <w:pPr>
        <w:suppressAutoHyphens/>
        <w:overflowPunct w:val="0"/>
        <w:bidi w:val="0"/>
        <w:spacing w:line="320" w:lineRule="exact"/>
        <w:ind w:firstLine="555"/>
        <w:rPr>
          <w:rFonts w:ascii="Times New Roman" w:hAnsi="Times New Roman" w:eastAsia="仿宋_GB2312" w:cs="Times New Roman"/>
          <w:kern w:val="0"/>
          <w:sz w:val="24"/>
          <w:szCs w:val="24"/>
          <w:highlight w:val="none"/>
        </w:rPr>
      </w:pPr>
      <w:r>
        <w:rPr>
          <w:rFonts w:ascii="Times New Roman" w:hAnsi="Times New Roman" w:eastAsia="仿宋_GB2312" w:cs="Times New Roman"/>
          <w:kern w:val="0"/>
          <w:sz w:val="24"/>
          <w:szCs w:val="24"/>
          <w:highlight w:val="none"/>
        </w:rPr>
        <w:t>九、本单位（人）承诺自主申报本项目，电子版与纸质版材料保持一致。</w:t>
      </w:r>
    </w:p>
    <w:p w14:paraId="7EA95793">
      <w:pPr>
        <w:suppressAutoHyphens/>
        <w:overflowPunct w:val="0"/>
        <w:bidi w:val="0"/>
        <w:spacing w:line="320" w:lineRule="exact"/>
        <w:ind w:firstLine="480" w:firstLineChars="200"/>
        <w:rPr>
          <w:rFonts w:ascii="Times New Roman" w:hAnsi="Times New Roman" w:eastAsia="仿宋_GB2312" w:cs="Times New Roman"/>
          <w:kern w:val="0"/>
          <w:sz w:val="24"/>
          <w:szCs w:val="24"/>
          <w:highlight w:val="none"/>
        </w:rPr>
      </w:pPr>
      <w:r>
        <w:rPr>
          <w:rFonts w:ascii="Times New Roman" w:hAnsi="Times New Roman" w:eastAsia="仿宋_GB2312" w:cs="Times New Roman"/>
          <w:kern w:val="0"/>
          <w:sz w:val="24"/>
          <w:szCs w:val="24"/>
          <w:highlight w:val="none"/>
        </w:rPr>
        <w:t>上述承诺，</w:t>
      </w:r>
      <w:r>
        <w:rPr>
          <w:rFonts w:ascii="Times New Roman" w:hAnsi="Times New Roman" w:eastAsia="仿宋_GB2312" w:cs="Times New Roman"/>
          <w:color w:val="000000"/>
          <w:kern w:val="0"/>
          <w:sz w:val="24"/>
          <w:szCs w:val="24"/>
          <w:highlight w:val="none"/>
        </w:rPr>
        <w:t>如有虚假，本单位（人）依法依规承担相应的法律责任。</w:t>
      </w:r>
    </w:p>
    <w:tbl>
      <w:tblPr>
        <w:tblStyle w:val="10"/>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815"/>
        <w:gridCol w:w="708"/>
        <w:gridCol w:w="342"/>
        <w:gridCol w:w="500"/>
        <w:gridCol w:w="313"/>
        <w:gridCol w:w="536"/>
        <w:gridCol w:w="290"/>
      </w:tblGrid>
      <w:tr w14:paraId="41757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right"/>
        </w:trPr>
        <w:tc>
          <w:tcPr>
            <w:tcW w:w="5815" w:type="dxa"/>
            <w:tcBorders>
              <w:top w:val="nil"/>
              <w:left w:val="nil"/>
              <w:bottom w:val="nil"/>
              <w:right w:val="nil"/>
            </w:tcBorders>
            <w:noWrap/>
            <w:vAlign w:val="top"/>
          </w:tcPr>
          <w:p w14:paraId="75CE3D6C">
            <w:pPr>
              <w:widowControl/>
              <w:suppressAutoHyphens/>
              <w:overflowPunct w:val="0"/>
              <w:bidi w:val="0"/>
              <w:spacing w:line="320" w:lineRule="exact"/>
              <w:rPr>
                <w:rFonts w:ascii="Times New Roman" w:hAnsi="Times New Roman" w:eastAsia="仿宋_GB2312" w:cs="Times New Roman"/>
                <w:kern w:val="0"/>
                <w:sz w:val="24"/>
                <w:szCs w:val="24"/>
                <w:highlight w:val="none"/>
              </w:rPr>
            </w:pPr>
            <w:r>
              <w:rPr>
                <w:rFonts w:ascii="Times New Roman" w:hAnsi="Times New Roman" w:eastAsia="仿宋_GB2312" w:cs="Times New Roman"/>
                <w:kern w:val="0"/>
                <w:sz w:val="24"/>
                <w:szCs w:val="24"/>
                <w:highlight w:val="none"/>
              </w:rPr>
              <w:t xml:space="preserve">  </w:t>
            </w:r>
            <w:r>
              <w:rPr>
                <w:rFonts w:hint="eastAsia" w:ascii="Times New Roman" w:hAnsi="Times New Roman" w:eastAsia="仿宋_GB2312" w:cs="Times New Roman"/>
                <w:kern w:val="0"/>
                <w:sz w:val="24"/>
                <w:szCs w:val="24"/>
                <w:highlight w:val="none"/>
              </w:rPr>
              <w:t xml:space="preserve">            </w:t>
            </w:r>
            <w:r>
              <w:rPr>
                <w:rFonts w:ascii="Times New Roman" w:hAnsi="Times New Roman" w:eastAsia="仿宋_GB2312" w:cs="Times New Roman"/>
                <w:kern w:val="0"/>
                <w:sz w:val="24"/>
                <w:szCs w:val="24"/>
                <w:highlight w:val="none"/>
              </w:rPr>
              <w:t>法定代表人（或授权代表）个人签字：</w:t>
            </w:r>
          </w:p>
        </w:tc>
        <w:tc>
          <w:tcPr>
            <w:tcW w:w="2689" w:type="dxa"/>
            <w:gridSpan w:val="6"/>
            <w:tcBorders>
              <w:top w:val="nil"/>
              <w:left w:val="nil"/>
              <w:bottom w:val="single" w:color="auto" w:sz="4" w:space="0"/>
              <w:right w:val="nil"/>
            </w:tcBorders>
            <w:noWrap/>
            <w:vAlign w:val="top"/>
          </w:tcPr>
          <w:p w14:paraId="00735460">
            <w:pPr>
              <w:suppressAutoHyphens/>
              <w:overflowPunct w:val="0"/>
              <w:bidi w:val="0"/>
              <w:spacing w:line="320" w:lineRule="exact"/>
              <w:rPr>
                <w:rFonts w:ascii="Times New Roman" w:hAnsi="Times New Roman" w:eastAsia="仿宋_GB2312" w:cs="Times New Roman"/>
                <w:kern w:val="0"/>
                <w:sz w:val="24"/>
                <w:szCs w:val="24"/>
                <w:highlight w:val="none"/>
              </w:rPr>
            </w:pPr>
          </w:p>
        </w:tc>
      </w:tr>
      <w:tr w14:paraId="40C94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right"/>
        </w:trPr>
        <w:tc>
          <w:tcPr>
            <w:tcW w:w="5815" w:type="dxa"/>
            <w:tcBorders>
              <w:top w:val="nil"/>
              <w:left w:val="nil"/>
              <w:bottom w:val="nil"/>
              <w:right w:val="nil"/>
            </w:tcBorders>
            <w:noWrap/>
            <w:vAlign w:val="top"/>
          </w:tcPr>
          <w:p w14:paraId="78ABC5A9">
            <w:pPr>
              <w:suppressAutoHyphens/>
              <w:overflowPunct w:val="0"/>
              <w:bidi w:val="0"/>
              <w:spacing w:line="320" w:lineRule="exact"/>
              <w:jc w:val="right"/>
              <w:rPr>
                <w:rFonts w:ascii="Times New Roman" w:hAnsi="Times New Roman" w:eastAsia="仿宋_GB2312" w:cs="Times New Roman"/>
                <w:kern w:val="0"/>
                <w:sz w:val="24"/>
                <w:szCs w:val="24"/>
                <w:highlight w:val="none"/>
              </w:rPr>
            </w:pPr>
            <w:r>
              <w:rPr>
                <w:rFonts w:ascii="Times New Roman" w:hAnsi="Times New Roman" w:eastAsia="仿宋_GB2312" w:cs="Times New Roman"/>
                <w:color w:val="000000"/>
                <w:kern w:val="0"/>
                <w:sz w:val="24"/>
                <w:szCs w:val="24"/>
                <w:highlight w:val="none"/>
              </w:rPr>
              <w:t>单位盖章</w:t>
            </w:r>
            <w:r>
              <w:rPr>
                <w:rFonts w:ascii="Times New Roman" w:hAnsi="Times New Roman" w:eastAsia="仿宋_GB2312" w:cs="Times New Roman"/>
                <w:kern w:val="0"/>
                <w:sz w:val="24"/>
                <w:szCs w:val="24"/>
                <w:highlight w:val="none"/>
              </w:rPr>
              <w:t>：</w:t>
            </w:r>
          </w:p>
        </w:tc>
        <w:tc>
          <w:tcPr>
            <w:tcW w:w="2689" w:type="dxa"/>
            <w:gridSpan w:val="6"/>
            <w:tcBorders>
              <w:top w:val="nil"/>
              <w:left w:val="nil"/>
              <w:bottom w:val="single" w:color="auto" w:sz="4" w:space="0"/>
              <w:right w:val="nil"/>
            </w:tcBorders>
            <w:noWrap/>
            <w:vAlign w:val="top"/>
          </w:tcPr>
          <w:p w14:paraId="2F0662F3">
            <w:pPr>
              <w:suppressAutoHyphens/>
              <w:overflowPunct w:val="0"/>
              <w:bidi w:val="0"/>
              <w:spacing w:line="320" w:lineRule="exact"/>
              <w:rPr>
                <w:rFonts w:ascii="Times New Roman" w:hAnsi="Times New Roman" w:eastAsia="仿宋_GB2312" w:cs="Times New Roman"/>
                <w:kern w:val="0"/>
                <w:sz w:val="24"/>
                <w:szCs w:val="24"/>
                <w:highlight w:val="none"/>
              </w:rPr>
            </w:pPr>
          </w:p>
        </w:tc>
      </w:tr>
      <w:tr w14:paraId="79DC4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right"/>
        </w:trPr>
        <w:tc>
          <w:tcPr>
            <w:tcW w:w="5815" w:type="dxa"/>
            <w:tcBorders>
              <w:top w:val="nil"/>
              <w:left w:val="nil"/>
              <w:bottom w:val="nil"/>
              <w:right w:val="nil"/>
            </w:tcBorders>
            <w:noWrap/>
            <w:vAlign w:val="top"/>
          </w:tcPr>
          <w:p w14:paraId="3F50B37A">
            <w:pPr>
              <w:suppressAutoHyphens/>
              <w:overflowPunct w:val="0"/>
              <w:bidi w:val="0"/>
              <w:spacing w:line="320" w:lineRule="exact"/>
              <w:jc w:val="right"/>
              <w:rPr>
                <w:rFonts w:ascii="Times New Roman" w:hAnsi="Times New Roman" w:eastAsia="仿宋_GB2312" w:cs="Times New Roman"/>
                <w:kern w:val="0"/>
                <w:sz w:val="24"/>
                <w:szCs w:val="24"/>
                <w:highlight w:val="none"/>
              </w:rPr>
            </w:pPr>
            <w:r>
              <w:rPr>
                <w:rFonts w:ascii="Times New Roman" w:hAnsi="Times New Roman" w:eastAsia="仿宋_GB2312" w:cs="Times New Roman"/>
                <w:color w:val="000000"/>
                <w:kern w:val="0"/>
                <w:sz w:val="24"/>
                <w:szCs w:val="24"/>
                <w:highlight w:val="none"/>
              </w:rPr>
              <w:t>签字日期</w:t>
            </w:r>
            <w:r>
              <w:rPr>
                <w:rFonts w:ascii="Times New Roman" w:hAnsi="Times New Roman" w:eastAsia="仿宋_GB2312" w:cs="Times New Roman"/>
                <w:kern w:val="0"/>
                <w:sz w:val="24"/>
                <w:szCs w:val="24"/>
                <w:highlight w:val="none"/>
              </w:rPr>
              <w:t>：</w:t>
            </w:r>
          </w:p>
        </w:tc>
        <w:tc>
          <w:tcPr>
            <w:tcW w:w="708" w:type="dxa"/>
            <w:tcBorders>
              <w:top w:val="single" w:color="auto" w:sz="4" w:space="0"/>
              <w:left w:val="nil"/>
              <w:bottom w:val="single" w:color="auto" w:sz="4" w:space="0"/>
              <w:right w:val="nil"/>
            </w:tcBorders>
            <w:noWrap/>
            <w:vAlign w:val="top"/>
          </w:tcPr>
          <w:p w14:paraId="704273D6">
            <w:pPr>
              <w:suppressAutoHyphens/>
              <w:overflowPunct w:val="0"/>
              <w:bidi w:val="0"/>
              <w:spacing w:line="320" w:lineRule="exact"/>
              <w:rPr>
                <w:rFonts w:ascii="Times New Roman" w:hAnsi="Times New Roman" w:eastAsia="仿宋_GB2312" w:cs="Times New Roman"/>
                <w:kern w:val="0"/>
                <w:sz w:val="24"/>
                <w:szCs w:val="24"/>
                <w:highlight w:val="none"/>
              </w:rPr>
            </w:pPr>
          </w:p>
        </w:tc>
        <w:tc>
          <w:tcPr>
            <w:tcW w:w="342" w:type="dxa"/>
            <w:tcBorders>
              <w:top w:val="nil"/>
              <w:left w:val="nil"/>
              <w:bottom w:val="nil"/>
              <w:right w:val="nil"/>
            </w:tcBorders>
            <w:noWrap/>
            <w:vAlign w:val="top"/>
          </w:tcPr>
          <w:p w14:paraId="30E3848F">
            <w:pPr>
              <w:suppressAutoHyphens/>
              <w:overflowPunct w:val="0"/>
              <w:bidi w:val="0"/>
              <w:spacing w:line="320" w:lineRule="exact"/>
              <w:rPr>
                <w:rFonts w:ascii="Times New Roman" w:hAnsi="Times New Roman" w:eastAsia="仿宋_GB2312" w:cs="Times New Roman"/>
                <w:kern w:val="0"/>
                <w:sz w:val="24"/>
                <w:szCs w:val="24"/>
                <w:highlight w:val="none"/>
              </w:rPr>
            </w:pPr>
            <w:r>
              <w:rPr>
                <w:rFonts w:ascii="Times New Roman" w:hAnsi="Times New Roman" w:eastAsia="仿宋_GB2312" w:cs="Times New Roman"/>
                <w:kern w:val="0"/>
                <w:sz w:val="24"/>
                <w:szCs w:val="24"/>
                <w:highlight w:val="none"/>
              </w:rPr>
              <w:t>年</w:t>
            </w:r>
          </w:p>
        </w:tc>
        <w:tc>
          <w:tcPr>
            <w:tcW w:w="500" w:type="dxa"/>
            <w:tcBorders>
              <w:top w:val="single" w:color="auto" w:sz="4" w:space="0"/>
              <w:left w:val="nil"/>
              <w:bottom w:val="single" w:color="auto" w:sz="4" w:space="0"/>
              <w:right w:val="nil"/>
            </w:tcBorders>
            <w:noWrap/>
            <w:vAlign w:val="top"/>
          </w:tcPr>
          <w:p w14:paraId="7C5D104D">
            <w:pPr>
              <w:suppressAutoHyphens/>
              <w:overflowPunct w:val="0"/>
              <w:bidi w:val="0"/>
              <w:spacing w:line="320" w:lineRule="exact"/>
              <w:rPr>
                <w:rFonts w:ascii="Times New Roman" w:hAnsi="Times New Roman" w:eastAsia="仿宋_GB2312" w:cs="Times New Roman"/>
                <w:kern w:val="0"/>
                <w:sz w:val="24"/>
                <w:szCs w:val="24"/>
                <w:highlight w:val="none"/>
              </w:rPr>
            </w:pPr>
          </w:p>
        </w:tc>
        <w:tc>
          <w:tcPr>
            <w:tcW w:w="313" w:type="dxa"/>
            <w:tcBorders>
              <w:top w:val="nil"/>
              <w:left w:val="nil"/>
              <w:bottom w:val="nil"/>
              <w:right w:val="nil"/>
            </w:tcBorders>
            <w:noWrap/>
            <w:vAlign w:val="top"/>
          </w:tcPr>
          <w:p w14:paraId="36264DB4">
            <w:pPr>
              <w:suppressAutoHyphens/>
              <w:overflowPunct w:val="0"/>
              <w:bidi w:val="0"/>
              <w:spacing w:line="320" w:lineRule="exact"/>
              <w:rPr>
                <w:rFonts w:ascii="Times New Roman" w:hAnsi="Times New Roman" w:eastAsia="仿宋_GB2312" w:cs="Times New Roman"/>
                <w:kern w:val="0"/>
                <w:sz w:val="24"/>
                <w:szCs w:val="24"/>
                <w:highlight w:val="none"/>
              </w:rPr>
            </w:pPr>
            <w:r>
              <w:rPr>
                <w:rFonts w:ascii="Times New Roman" w:hAnsi="Times New Roman" w:eastAsia="仿宋_GB2312" w:cs="Times New Roman"/>
                <w:kern w:val="0"/>
                <w:sz w:val="24"/>
                <w:szCs w:val="24"/>
                <w:highlight w:val="none"/>
              </w:rPr>
              <w:t>月</w:t>
            </w:r>
          </w:p>
        </w:tc>
        <w:tc>
          <w:tcPr>
            <w:tcW w:w="536" w:type="dxa"/>
            <w:tcBorders>
              <w:top w:val="single" w:color="auto" w:sz="4" w:space="0"/>
              <w:left w:val="nil"/>
              <w:bottom w:val="single" w:color="auto" w:sz="4" w:space="0"/>
              <w:right w:val="nil"/>
            </w:tcBorders>
            <w:noWrap/>
            <w:vAlign w:val="top"/>
          </w:tcPr>
          <w:p w14:paraId="202B13BA">
            <w:pPr>
              <w:suppressAutoHyphens/>
              <w:overflowPunct w:val="0"/>
              <w:bidi w:val="0"/>
              <w:spacing w:line="320" w:lineRule="exact"/>
              <w:rPr>
                <w:rFonts w:ascii="Times New Roman" w:hAnsi="Times New Roman" w:eastAsia="仿宋_GB2312" w:cs="Times New Roman"/>
                <w:kern w:val="0"/>
                <w:sz w:val="24"/>
                <w:szCs w:val="24"/>
                <w:highlight w:val="none"/>
              </w:rPr>
            </w:pPr>
          </w:p>
        </w:tc>
        <w:tc>
          <w:tcPr>
            <w:tcW w:w="290" w:type="dxa"/>
            <w:tcBorders>
              <w:top w:val="single" w:color="auto" w:sz="4" w:space="0"/>
              <w:left w:val="nil"/>
              <w:bottom w:val="nil"/>
              <w:right w:val="nil"/>
            </w:tcBorders>
            <w:noWrap/>
            <w:vAlign w:val="top"/>
          </w:tcPr>
          <w:p w14:paraId="262EF2B1">
            <w:pPr>
              <w:suppressAutoHyphens/>
              <w:overflowPunct w:val="0"/>
              <w:bidi w:val="0"/>
              <w:spacing w:line="320" w:lineRule="exact"/>
              <w:rPr>
                <w:rFonts w:ascii="Times New Roman" w:hAnsi="Times New Roman" w:eastAsia="仿宋_GB2312" w:cs="Times New Roman"/>
                <w:kern w:val="0"/>
                <w:sz w:val="24"/>
                <w:szCs w:val="24"/>
                <w:highlight w:val="none"/>
              </w:rPr>
            </w:pPr>
            <w:r>
              <w:rPr>
                <w:rFonts w:ascii="Times New Roman" w:hAnsi="Times New Roman" w:eastAsia="仿宋_GB2312" w:cs="Times New Roman"/>
                <w:kern w:val="0"/>
                <w:sz w:val="24"/>
                <w:szCs w:val="24"/>
                <w:highlight w:val="none"/>
              </w:rPr>
              <w:t>日</w:t>
            </w:r>
          </w:p>
        </w:tc>
      </w:tr>
    </w:tbl>
    <w:p w14:paraId="27FEEEE4">
      <w:pPr>
        <w:suppressAutoHyphens/>
        <w:overflowPunct w:val="0"/>
        <w:bidi w:val="0"/>
        <w:spacing w:line="320" w:lineRule="exact"/>
        <w:jc w:val="left"/>
        <w:rPr>
          <w:rFonts w:hint="eastAsia" w:ascii="Times New Roman" w:hAnsi="Times New Roman" w:eastAsia="仿宋_GB2312" w:cs="Times New Roman"/>
          <w:kern w:val="0"/>
          <w:sz w:val="24"/>
          <w:szCs w:val="24"/>
          <w:highlight w:val="none"/>
        </w:rPr>
      </w:pPr>
    </w:p>
    <w:p w14:paraId="0730A123">
      <w:pPr>
        <w:suppressAutoHyphens/>
        <w:overflowPunct w:val="0"/>
        <w:bidi w:val="0"/>
        <w:spacing w:line="320" w:lineRule="exact"/>
        <w:jc w:val="left"/>
        <w:rPr>
          <w:rFonts w:hint="eastAsia" w:ascii="Times New Roman" w:hAnsi="Times New Roman" w:eastAsia="仿宋_GB2312" w:cs="Times New Roman"/>
          <w:kern w:val="0"/>
          <w:sz w:val="24"/>
          <w:szCs w:val="24"/>
          <w:highlight w:val="none"/>
        </w:rPr>
      </w:pPr>
      <w:r>
        <w:rPr>
          <w:rFonts w:hint="eastAsia" w:ascii="Times New Roman" w:hAnsi="Times New Roman" w:eastAsia="仿宋_GB2312" w:cs="Times New Roman"/>
          <w:kern w:val="0"/>
          <w:sz w:val="24"/>
          <w:szCs w:val="24"/>
          <w:highlight w:val="none"/>
        </w:rPr>
        <w:t>(单位需加盖公章；授权代表签字的还需提交法定代表人授权委托书，附承诺书后面)</w:t>
      </w:r>
    </w:p>
    <w:p w14:paraId="46EBCFB0">
      <w:pPr>
        <w:rPr>
          <w:rFonts w:hint="eastAsia" w:ascii="Times New Roman" w:hAnsi="Times New Roman" w:eastAsia="仿宋_GB2312" w:cs="Times New Roman"/>
          <w:kern w:val="0"/>
          <w:sz w:val="24"/>
          <w:szCs w:val="24"/>
          <w:highlight w:val="none"/>
        </w:rPr>
      </w:pPr>
      <w:r>
        <w:rPr>
          <w:rFonts w:hint="eastAsia" w:ascii="Times New Roman" w:hAnsi="Times New Roman" w:eastAsia="仿宋_GB2312" w:cs="Times New Roman"/>
          <w:kern w:val="0"/>
          <w:sz w:val="24"/>
          <w:szCs w:val="24"/>
          <w:highlight w:val="none"/>
        </w:rPr>
        <w:br w:type="page"/>
      </w:r>
    </w:p>
    <w:p w14:paraId="36219C40">
      <w:pPr>
        <w:suppressAutoHyphens/>
        <w:bidi w:val="0"/>
        <w:spacing w:line="480" w:lineRule="auto"/>
        <w:ind w:firstLine="480" w:firstLineChars="200"/>
        <w:jc w:val="left"/>
        <w:rPr>
          <w:rFonts w:ascii="Times New Roman" w:hAnsi="Times New Roman" w:eastAsia="黑体" w:cs="Times New Roman"/>
          <w:sz w:val="24"/>
          <w:szCs w:val="24"/>
          <w:highlight w:val="none"/>
        </w:rPr>
      </w:pPr>
      <w:r>
        <w:rPr>
          <w:rFonts w:ascii="Times New Roman" w:hAnsi="Times New Roman" w:eastAsia="黑体" w:cs="Times New Roman"/>
          <w:sz w:val="24"/>
          <w:szCs w:val="24"/>
          <w:highlight w:val="none"/>
        </w:rPr>
        <w:t>一、单位基本情况</w:t>
      </w:r>
    </w:p>
    <w:tbl>
      <w:tblPr>
        <w:tblStyle w:val="10"/>
        <w:tblW w:w="8762"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2099"/>
        <w:gridCol w:w="2578"/>
        <w:gridCol w:w="1735"/>
        <w:gridCol w:w="2350"/>
      </w:tblGrid>
      <w:tr w14:paraId="29514DC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12" w:hRule="atLeast"/>
        </w:trPr>
        <w:tc>
          <w:tcPr>
            <w:tcW w:w="2099" w:type="dxa"/>
            <w:tcBorders>
              <w:top w:val="single" w:color="auto" w:sz="2" w:space="0"/>
              <w:left w:val="single" w:color="auto" w:sz="2" w:space="0"/>
              <w:bottom w:val="single" w:color="auto" w:sz="2" w:space="0"/>
              <w:right w:val="single" w:color="auto" w:sz="2" w:space="0"/>
            </w:tcBorders>
            <w:noWrap/>
            <w:vAlign w:val="center"/>
          </w:tcPr>
          <w:p w14:paraId="2F485C4C">
            <w:pPr>
              <w:suppressAutoHyphens/>
              <w:bidi w:val="0"/>
              <w:jc w:val="center"/>
              <w:rPr>
                <w:rFonts w:ascii="Times New Roman" w:hAnsi="Times New Roman" w:eastAsia="宋体" w:cs="Times New Roman"/>
                <w:szCs w:val="24"/>
                <w:highlight w:val="none"/>
              </w:rPr>
            </w:pPr>
            <w:r>
              <w:rPr>
                <w:rFonts w:ascii="Times New Roman" w:hAnsi="Times New Roman" w:eastAsia="宋体" w:cs="Times New Roman"/>
                <w:szCs w:val="24"/>
                <w:highlight w:val="none"/>
              </w:rPr>
              <w:t>单位名称</w:t>
            </w:r>
          </w:p>
        </w:tc>
        <w:tc>
          <w:tcPr>
            <w:tcW w:w="6663" w:type="dxa"/>
            <w:gridSpan w:val="3"/>
            <w:tcBorders>
              <w:top w:val="single" w:color="auto" w:sz="2" w:space="0"/>
              <w:left w:val="single" w:color="auto" w:sz="2" w:space="0"/>
              <w:bottom w:val="single" w:color="auto" w:sz="2" w:space="0"/>
              <w:right w:val="single" w:color="auto" w:sz="2" w:space="0"/>
            </w:tcBorders>
            <w:noWrap/>
            <w:vAlign w:val="center"/>
          </w:tcPr>
          <w:p w14:paraId="48DB25B5">
            <w:pPr>
              <w:suppressAutoHyphens/>
              <w:bidi w:val="0"/>
              <w:jc w:val="left"/>
              <w:rPr>
                <w:rFonts w:ascii="Times New Roman" w:hAnsi="Times New Roman" w:eastAsia="宋体" w:cs="Times New Roman"/>
                <w:szCs w:val="24"/>
                <w:highlight w:val="none"/>
              </w:rPr>
            </w:pPr>
          </w:p>
        </w:tc>
      </w:tr>
      <w:tr w14:paraId="396B912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12" w:hRule="atLeast"/>
        </w:trPr>
        <w:tc>
          <w:tcPr>
            <w:tcW w:w="2099" w:type="dxa"/>
            <w:tcBorders>
              <w:top w:val="single" w:color="auto" w:sz="2" w:space="0"/>
              <w:left w:val="single" w:color="auto" w:sz="2" w:space="0"/>
              <w:bottom w:val="single" w:color="auto" w:sz="2" w:space="0"/>
              <w:right w:val="single" w:color="auto" w:sz="2" w:space="0"/>
            </w:tcBorders>
            <w:noWrap/>
            <w:vAlign w:val="center"/>
          </w:tcPr>
          <w:p w14:paraId="13A91149">
            <w:pPr>
              <w:suppressAutoHyphens/>
              <w:bidi w:val="0"/>
              <w:jc w:val="center"/>
              <w:rPr>
                <w:rFonts w:ascii="Times New Roman" w:hAnsi="Times New Roman" w:eastAsia="宋体" w:cs="Times New Roman"/>
                <w:szCs w:val="24"/>
                <w:highlight w:val="none"/>
              </w:rPr>
            </w:pPr>
            <w:r>
              <w:rPr>
                <w:rFonts w:ascii="Times New Roman" w:hAnsi="Times New Roman" w:eastAsia="宋体" w:cs="Times New Roman"/>
                <w:szCs w:val="24"/>
                <w:highlight w:val="none"/>
              </w:rPr>
              <w:t>统一社会信用代码</w:t>
            </w:r>
          </w:p>
        </w:tc>
        <w:tc>
          <w:tcPr>
            <w:tcW w:w="6663" w:type="dxa"/>
            <w:gridSpan w:val="3"/>
            <w:tcBorders>
              <w:top w:val="single" w:color="auto" w:sz="2" w:space="0"/>
              <w:left w:val="single" w:color="auto" w:sz="2" w:space="0"/>
              <w:bottom w:val="single" w:color="auto" w:sz="2" w:space="0"/>
              <w:right w:val="single" w:color="auto" w:sz="2" w:space="0"/>
            </w:tcBorders>
            <w:noWrap/>
            <w:vAlign w:val="center"/>
          </w:tcPr>
          <w:p w14:paraId="2CFCB041">
            <w:pPr>
              <w:suppressAutoHyphens/>
              <w:bidi w:val="0"/>
              <w:jc w:val="left"/>
              <w:rPr>
                <w:rFonts w:ascii="Times New Roman" w:hAnsi="Times New Roman" w:eastAsia="宋体" w:cs="Times New Roman"/>
                <w:szCs w:val="24"/>
                <w:highlight w:val="none"/>
              </w:rPr>
            </w:pPr>
          </w:p>
        </w:tc>
      </w:tr>
      <w:tr w14:paraId="4DCC826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12" w:hRule="atLeast"/>
        </w:trPr>
        <w:tc>
          <w:tcPr>
            <w:tcW w:w="2099" w:type="dxa"/>
            <w:tcBorders>
              <w:top w:val="single" w:color="auto" w:sz="2" w:space="0"/>
              <w:left w:val="single" w:color="auto" w:sz="2" w:space="0"/>
              <w:bottom w:val="single" w:color="auto" w:sz="2" w:space="0"/>
              <w:right w:val="single" w:color="auto" w:sz="2" w:space="0"/>
            </w:tcBorders>
            <w:noWrap/>
            <w:vAlign w:val="center"/>
          </w:tcPr>
          <w:p w14:paraId="540D01D4">
            <w:pPr>
              <w:suppressAutoHyphens/>
              <w:bidi w:val="0"/>
              <w:jc w:val="center"/>
              <w:rPr>
                <w:rFonts w:ascii="Times New Roman" w:hAnsi="Times New Roman" w:eastAsia="宋体" w:cs="Times New Roman"/>
                <w:szCs w:val="24"/>
                <w:highlight w:val="none"/>
              </w:rPr>
            </w:pPr>
            <w:r>
              <w:rPr>
                <w:rFonts w:ascii="Times New Roman" w:hAnsi="Times New Roman" w:eastAsia="宋体" w:cs="Times New Roman"/>
                <w:szCs w:val="24"/>
                <w:highlight w:val="none"/>
              </w:rPr>
              <w:t>注册地址</w:t>
            </w:r>
          </w:p>
        </w:tc>
        <w:tc>
          <w:tcPr>
            <w:tcW w:w="6663" w:type="dxa"/>
            <w:gridSpan w:val="3"/>
            <w:tcBorders>
              <w:top w:val="single" w:color="auto" w:sz="2" w:space="0"/>
              <w:left w:val="single" w:color="auto" w:sz="2" w:space="0"/>
              <w:bottom w:val="single" w:color="auto" w:sz="2" w:space="0"/>
              <w:right w:val="single" w:color="auto" w:sz="2" w:space="0"/>
            </w:tcBorders>
            <w:noWrap/>
            <w:vAlign w:val="center"/>
          </w:tcPr>
          <w:p w14:paraId="53A241A8">
            <w:pPr>
              <w:suppressAutoHyphens/>
              <w:bidi w:val="0"/>
              <w:jc w:val="left"/>
              <w:rPr>
                <w:rFonts w:ascii="Times New Roman" w:hAnsi="Times New Roman" w:eastAsia="宋体" w:cs="Times New Roman"/>
                <w:szCs w:val="24"/>
                <w:highlight w:val="none"/>
              </w:rPr>
            </w:pPr>
          </w:p>
        </w:tc>
      </w:tr>
      <w:tr w14:paraId="415D618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12" w:hRule="atLeast"/>
        </w:trPr>
        <w:tc>
          <w:tcPr>
            <w:tcW w:w="2099" w:type="dxa"/>
            <w:tcBorders>
              <w:top w:val="single" w:color="auto" w:sz="2" w:space="0"/>
              <w:left w:val="single" w:color="auto" w:sz="2" w:space="0"/>
              <w:bottom w:val="single" w:color="auto" w:sz="2" w:space="0"/>
              <w:right w:val="single" w:color="auto" w:sz="2" w:space="0"/>
            </w:tcBorders>
            <w:noWrap/>
            <w:vAlign w:val="center"/>
          </w:tcPr>
          <w:p w14:paraId="7695A174">
            <w:pPr>
              <w:suppressAutoHyphens/>
              <w:bidi w:val="0"/>
              <w:jc w:val="center"/>
              <w:rPr>
                <w:rFonts w:ascii="Times New Roman" w:hAnsi="Times New Roman" w:eastAsia="宋体" w:cs="Times New Roman"/>
                <w:szCs w:val="24"/>
                <w:highlight w:val="none"/>
              </w:rPr>
            </w:pPr>
            <w:r>
              <w:rPr>
                <w:rFonts w:ascii="Times New Roman" w:hAnsi="Times New Roman" w:eastAsia="宋体" w:cs="Times New Roman"/>
                <w:szCs w:val="24"/>
                <w:highlight w:val="none"/>
              </w:rPr>
              <w:t>办公地址</w:t>
            </w:r>
          </w:p>
        </w:tc>
        <w:tc>
          <w:tcPr>
            <w:tcW w:w="6663" w:type="dxa"/>
            <w:gridSpan w:val="3"/>
            <w:tcBorders>
              <w:top w:val="single" w:color="auto" w:sz="2" w:space="0"/>
              <w:left w:val="single" w:color="auto" w:sz="2" w:space="0"/>
              <w:bottom w:val="single" w:color="auto" w:sz="2" w:space="0"/>
              <w:right w:val="single" w:color="auto" w:sz="2" w:space="0"/>
            </w:tcBorders>
            <w:noWrap/>
            <w:vAlign w:val="center"/>
          </w:tcPr>
          <w:p w14:paraId="26A634AC">
            <w:pPr>
              <w:suppressAutoHyphens/>
              <w:bidi w:val="0"/>
              <w:jc w:val="left"/>
              <w:rPr>
                <w:rFonts w:ascii="Times New Roman" w:hAnsi="Times New Roman" w:eastAsia="宋体" w:cs="Times New Roman"/>
                <w:szCs w:val="24"/>
                <w:highlight w:val="none"/>
              </w:rPr>
            </w:pPr>
            <w:r>
              <w:rPr>
                <w:rFonts w:ascii="Times New Roman" w:hAnsi="Times New Roman" w:eastAsia="宋体" w:cs="Times New Roman"/>
                <w:szCs w:val="24"/>
                <w:highlight w:val="none"/>
              </w:rPr>
              <w:t>（行政区+详细地址）</w:t>
            </w:r>
          </w:p>
        </w:tc>
      </w:tr>
      <w:tr w14:paraId="4FB673F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12" w:hRule="atLeast"/>
        </w:trPr>
        <w:tc>
          <w:tcPr>
            <w:tcW w:w="2099" w:type="dxa"/>
            <w:noWrap/>
            <w:vAlign w:val="center"/>
          </w:tcPr>
          <w:p w14:paraId="5A6EE053">
            <w:pPr>
              <w:suppressAutoHyphens/>
              <w:bidi w:val="0"/>
              <w:jc w:val="center"/>
              <w:rPr>
                <w:rFonts w:ascii="Times New Roman" w:hAnsi="Times New Roman" w:eastAsia="宋体" w:cs="Times New Roman"/>
                <w:szCs w:val="24"/>
                <w:highlight w:val="none"/>
              </w:rPr>
            </w:pPr>
            <w:r>
              <w:rPr>
                <w:rFonts w:ascii="Times New Roman" w:hAnsi="Times New Roman" w:eastAsia="宋体" w:cs="Times New Roman"/>
                <w:szCs w:val="24"/>
                <w:highlight w:val="none"/>
              </w:rPr>
              <w:t>注册资金</w:t>
            </w:r>
          </w:p>
        </w:tc>
        <w:tc>
          <w:tcPr>
            <w:tcW w:w="2578" w:type="dxa"/>
            <w:noWrap/>
            <w:vAlign w:val="center"/>
          </w:tcPr>
          <w:p w14:paraId="384FD9CB">
            <w:pPr>
              <w:suppressAutoHyphens/>
              <w:bidi w:val="0"/>
              <w:jc w:val="left"/>
              <w:rPr>
                <w:rFonts w:ascii="Times New Roman" w:hAnsi="Times New Roman" w:eastAsia="宋体" w:cs="Times New Roman"/>
                <w:szCs w:val="24"/>
                <w:highlight w:val="none"/>
              </w:rPr>
            </w:pPr>
          </w:p>
        </w:tc>
        <w:tc>
          <w:tcPr>
            <w:tcW w:w="1735" w:type="dxa"/>
            <w:noWrap/>
            <w:vAlign w:val="center"/>
          </w:tcPr>
          <w:p w14:paraId="510F37C7">
            <w:pPr>
              <w:suppressAutoHyphens/>
              <w:bidi w:val="0"/>
              <w:jc w:val="center"/>
              <w:rPr>
                <w:rFonts w:ascii="Times New Roman" w:hAnsi="Times New Roman" w:eastAsia="宋体" w:cs="Times New Roman"/>
                <w:szCs w:val="24"/>
                <w:highlight w:val="none"/>
              </w:rPr>
            </w:pPr>
            <w:r>
              <w:rPr>
                <w:rFonts w:ascii="Times New Roman" w:hAnsi="Times New Roman" w:eastAsia="宋体" w:cs="Times New Roman"/>
                <w:szCs w:val="24"/>
                <w:highlight w:val="none"/>
              </w:rPr>
              <w:t>注册时间</w:t>
            </w:r>
          </w:p>
        </w:tc>
        <w:tc>
          <w:tcPr>
            <w:tcW w:w="2350" w:type="dxa"/>
            <w:noWrap/>
            <w:vAlign w:val="center"/>
          </w:tcPr>
          <w:p w14:paraId="3E1B84A0">
            <w:pPr>
              <w:suppressAutoHyphens/>
              <w:bidi w:val="0"/>
              <w:jc w:val="left"/>
              <w:rPr>
                <w:rFonts w:ascii="Times New Roman" w:hAnsi="Times New Roman" w:eastAsia="宋体" w:cs="Times New Roman"/>
                <w:szCs w:val="24"/>
                <w:highlight w:val="none"/>
              </w:rPr>
            </w:pPr>
          </w:p>
        </w:tc>
      </w:tr>
      <w:tr w14:paraId="675B1F3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12" w:hRule="atLeast"/>
        </w:trPr>
        <w:tc>
          <w:tcPr>
            <w:tcW w:w="2099" w:type="dxa"/>
            <w:noWrap/>
            <w:vAlign w:val="center"/>
          </w:tcPr>
          <w:p w14:paraId="06B38BF8">
            <w:pPr>
              <w:suppressAutoHyphens/>
              <w:bidi w:val="0"/>
              <w:jc w:val="center"/>
              <w:rPr>
                <w:rFonts w:ascii="Times New Roman" w:hAnsi="Times New Roman" w:eastAsia="宋体" w:cs="Times New Roman"/>
                <w:szCs w:val="24"/>
                <w:highlight w:val="none"/>
              </w:rPr>
            </w:pPr>
            <w:r>
              <w:rPr>
                <w:rFonts w:ascii="Times New Roman" w:hAnsi="Times New Roman" w:eastAsia="宋体" w:cs="Times New Roman"/>
                <w:szCs w:val="24"/>
                <w:highlight w:val="none"/>
              </w:rPr>
              <w:t>所属行业</w:t>
            </w:r>
          </w:p>
        </w:tc>
        <w:tc>
          <w:tcPr>
            <w:tcW w:w="2578" w:type="dxa"/>
            <w:noWrap/>
            <w:vAlign w:val="center"/>
          </w:tcPr>
          <w:p w14:paraId="61F3973A">
            <w:pPr>
              <w:suppressAutoHyphens/>
              <w:bidi w:val="0"/>
              <w:jc w:val="left"/>
              <w:rPr>
                <w:rFonts w:ascii="Times New Roman" w:hAnsi="Times New Roman" w:eastAsia="宋体" w:cs="Times New Roman"/>
                <w:szCs w:val="24"/>
                <w:highlight w:val="none"/>
              </w:rPr>
            </w:pPr>
            <w:r>
              <w:rPr>
                <w:rFonts w:ascii="Times New Roman" w:hAnsi="Times New Roman" w:eastAsia="宋体" w:cs="Times New Roman"/>
                <w:szCs w:val="24"/>
                <w:highlight w:val="none"/>
              </w:rPr>
              <w:t>（国民经济行业分类）</w:t>
            </w:r>
          </w:p>
        </w:tc>
        <w:tc>
          <w:tcPr>
            <w:tcW w:w="1735" w:type="dxa"/>
            <w:noWrap/>
            <w:vAlign w:val="center"/>
          </w:tcPr>
          <w:p w14:paraId="77A15646">
            <w:pPr>
              <w:suppressAutoHyphens/>
              <w:bidi w:val="0"/>
              <w:jc w:val="center"/>
              <w:rPr>
                <w:rFonts w:ascii="Times New Roman" w:hAnsi="Times New Roman" w:eastAsia="宋体" w:cs="Times New Roman"/>
                <w:szCs w:val="24"/>
                <w:highlight w:val="none"/>
              </w:rPr>
            </w:pPr>
            <w:r>
              <w:rPr>
                <w:rFonts w:ascii="Times New Roman" w:hAnsi="Times New Roman" w:eastAsia="宋体" w:cs="Times New Roman"/>
                <w:szCs w:val="24"/>
                <w:highlight w:val="none"/>
              </w:rPr>
              <w:t>所有制性质</w:t>
            </w:r>
          </w:p>
        </w:tc>
        <w:tc>
          <w:tcPr>
            <w:tcW w:w="2350" w:type="dxa"/>
            <w:noWrap/>
            <w:vAlign w:val="center"/>
          </w:tcPr>
          <w:p w14:paraId="115D19E2">
            <w:pPr>
              <w:suppressAutoHyphens/>
              <w:bidi w:val="0"/>
              <w:jc w:val="left"/>
              <w:rPr>
                <w:rFonts w:ascii="Times New Roman" w:hAnsi="Times New Roman" w:eastAsia="宋体" w:cs="Times New Roman"/>
                <w:szCs w:val="24"/>
                <w:highlight w:val="none"/>
              </w:rPr>
            </w:pPr>
          </w:p>
        </w:tc>
      </w:tr>
      <w:tr w14:paraId="71C4A5F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707" w:hRule="atLeast"/>
        </w:trPr>
        <w:tc>
          <w:tcPr>
            <w:tcW w:w="2099" w:type="dxa"/>
            <w:noWrap/>
            <w:vAlign w:val="center"/>
          </w:tcPr>
          <w:p w14:paraId="63237C4F">
            <w:pPr>
              <w:suppressAutoHyphens/>
              <w:bidi w:val="0"/>
              <w:snapToGrid w:val="0"/>
              <w:jc w:val="center"/>
              <w:rPr>
                <w:rFonts w:ascii="Times New Roman" w:hAnsi="Times New Roman" w:eastAsia="宋体" w:cs="Times New Roman"/>
                <w:bCs/>
                <w:iCs/>
                <w:szCs w:val="24"/>
                <w:highlight w:val="none"/>
              </w:rPr>
            </w:pPr>
            <w:r>
              <w:rPr>
                <w:rFonts w:ascii="Times New Roman" w:hAnsi="Times New Roman" w:eastAsia="宋体" w:cs="Times New Roman"/>
                <w:bCs/>
                <w:iCs/>
                <w:szCs w:val="24"/>
                <w:highlight w:val="none"/>
              </w:rPr>
              <w:t>经营范围</w:t>
            </w:r>
          </w:p>
        </w:tc>
        <w:tc>
          <w:tcPr>
            <w:tcW w:w="6663" w:type="dxa"/>
            <w:gridSpan w:val="3"/>
            <w:noWrap/>
            <w:vAlign w:val="top"/>
          </w:tcPr>
          <w:p w14:paraId="0D4D381C">
            <w:pPr>
              <w:suppressAutoHyphens/>
              <w:bidi w:val="0"/>
              <w:snapToGrid w:val="0"/>
              <w:rPr>
                <w:rFonts w:ascii="Times New Roman" w:hAnsi="Times New Roman" w:eastAsia="宋体" w:cs="Times New Roman"/>
                <w:bCs/>
                <w:iCs/>
                <w:szCs w:val="24"/>
                <w:highlight w:val="none"/>
              </w:rPr>
            </w:pPr>
          </w:p>
          <w:p w14:paraId="7B25B741">
            <w:pPr>
              <w:suppressAutoHyphens/>
              <w:bidi w:val="0"/>
              <w:snapToGrid w:val="0"/>
              <w:rPr>
                <w:rFonts w:ascii="Times New Roman" w:hAnsi="Times New Roman" w:eastAsia="宋体" w:cs="Times New Roman"/>
                <w:bCs/>
                <w:iCs/>
                <w:szCs w:val="24"/>
                <w:highlight w:val="none"/>
              </w:rPr>
            </w:pPr>
          </w:p>
          <w:p w14:paraId="46B33CE8">
            <w:pPr>
              <w:suppressAutoHyphens/>
              <w:bidi w:val="0"/>
              <w:snapToGrid w:val="0"/>
              <w:rPr>
                <w:rFonts w:ascii="Times New Roman" w:hAnsi="Times New Roman" w:eastAsia="宋体" w:cs="Times New Roman"/>
                <w:bCs/>
                <w:iCs/>
                <w:szCs w:val="24"/>
                <w:highlight w:val="none"/>
              </w:rPr>
            </w:pPr>
          </w:p>
          <w:p w14:paraId="067C5A81">
            <w:pPr>
              <w:suppressAutoHyphens/>
              <w:bidi w:val="0"/>
              <w:snapToGrid w:val="0"/>
              <w:rPr>
                <w:rFonts w:ascii="Times New Roman" w:hAnsi="Times New Roman" w:eastAsia="宋体" w:cs="Times New Roman"/>
                <w:bCs/>
                <w:iCs/>
                <w:szCs w:val="24"/>
                <w:highlight w:val="none"/>
              </w:rPr>
            </w:pPr>
          </w:p>
          <w:p w14:paraId="0B284C2B">
            <w:pPr>
              <w:suppressAutoHyphens/>
              <w:bidi w:val="0"/>
              <w:snapToGrid w:val="0"/>
              <w:rPr>
                <w:rFonts w:ascii="Times New Roman" w:hAnsi="Times New Roman" w:eastAsia="宋体" w:cs="Times New Roman"/>
                <w:bCs/>
                <w:iCs/>
                <w:szCs w:val="24"/>
                <w:highlight w:val="none"/>
              </w:rPr>
            </w:pPr>
          </w:p>
          <w:p w14:paraId="21E0DE2F">
            <w:pPr>
              <w:suppressAutoHyphens/>
              <w:bidi w:val="0"/>
              <w:snapToGrid w:val="0"/>
              <w:rPr>
                <w:rFonts w:ascii="Times New Roman" w:hAnsi="Times New Roman" w:eastAsia="宋体" w:cs="Times New Roman"/>
                <w:bCs/>
                <w:iCs/>
                <w:szCs w:val="24"/>
                <w:highlight w:val="none"/>
              </w:rPr>
            </w:pPr>
          </w:p>
        </w:tc>
      </w:tr>
      <w:tr w14:paraId="45D4452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744" w:hRule="atLeast"/>
        </w:trPr>
        <w:tc>
          <w:tcPr>
            <w:tcW w:w="2099" w:type="dxa"/>
            <w:noWrap/>
            <w:vAlign w:val="center"/>
          </w:tcPr>
          <w:p w14:paraId="58B4BB77">
            <w:pPr>
              <w:suppressAutoHyphens/>
              <w:bidi w:val="0"/>
              <w:jc w:val="center"/>
              <w:rPr>
                <w:rFonts w:ascii="Times New Roman" w:hAnsi="Times New Roman" w:eastAsia="宋体" w:cs="Times New Roman"/>
                <w:bCs/>
                <w:iCs/>
                <w:szCs w:val="24"/>
                <w:highlight w:val="none"/>
              </w:rPr>
            </w:pPr>
            <w:r>
              <w:rPr>
                <w:rFonts w:ascii="Times New Roman" w:hAnsi="Times New Roman" w:eastAsia="宋体" w:cs="Times New Roman"/>
                <w:bCs/>
                <w:iCs/>
                <w:szCs w:val="24"/>
                <w:highlight w:val="none"/>
              </w:rPr>
              <w:t>主要产品或服务</w:t>
            </w:r>
          </w:p>
        </w:tc>
        <w:tc>
          <w:tcPr>
            <w:tcW w:w="6663" w:type="dxa"/>
            <w:gridSpan w:val="3"/>
            <w:noWrap/>
            <w:vAlign w:val="top"/>
          </w:tcPr>
          <w:p w14:paraId="167F17EE">
            <w:pPr>
              <w:suppressAutoHyphens/>
              <w:bidi w:val="0"/>
              <w:rPr>
                <w:rFonts w:ascii="Times New Roman" w:hAnsi="Times New Roman" w:eastAsia="宋体" w:cs="Times New Roman"/>
                <w:bCs/>
                <w:iCs/>
                <w:szCs w:val="24"/>
                <w:highlight w:val="none"/>
              </w:rPr>
            </w:pPr>
          </w:p>
        </w:tc>
      </w:tr>
      <w:tr w14:paraId="049B29F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546" w:hRule="atLeast"/>
        </w:trPr>
        <w:tc>
          <w:tcPr>
            <w:tcW w:w="2099" w:type="dxa"/>
            <w:noWrap/>
            <w:vAlign w:val="center"/>
          </w:tcPr>
          <w:p w14:paraId="61A423E2">
            <w:pPr>
              <w:suppressAutoHyphens/>
              <w:bidi w:val="0"/>
              <w:jc w:val="center"/>
              <w:rPr>
                <w:rFonts w:ascii="Times New Roman" w:hAnsi="Times New Roman" w:eastAsia="宋体" w:cs="Times New Roman"/>
                <w:bCs/>
                <w:iCs/>
                <w:szCs w:val="24"/>
                <w:highlight w:val="none"/>
              </w:rPr>
            </w:pPr>
            <w:r>
              <w:rPr>
                <w:rFonts w:ascii="Times New Roman" w:hAnsi="Times New Roman" w:eastAsia="宋体" w:cs="Times New Roman"/>
                <w:bCs/>
                <w:iCs/>
                <w:szCs w:val="24"/>
                <w:highlight w:val="none"/>
              </w:rPr>
              <w:t>单位专业资质</w:t>
            </w:r>
          </w:p>
        </w:tc>
        <w:tc>
          <w:tcPr>
            <w:tcW w:w="6663" w:type="dxa"/>
            <w:gridSpan w:val="3"/>
            <w:noWrap/>
            <w:vAlign w:val="top"/>
          </w:tcPr>
          <w:p w14:paraId="26E899C5">
            <w:pPr>
              <w:suppressAutoHyphens/>
              <w:bidi w:val="0"/>
              <w:rPr>
                <w:rFonts w:ascii="Times New Roman" w:hAnsi="Times New Roman" w:eastAsia="宋体" w:cs="Times New Roman"/>
                <w:bCs/>
                <w:iCs/>
                <w:szCs w:val="24"/>
                <w:highlight w:val="none"/>
              </w:rPr>
            </w:pPr>
          </w:p>
          <w:p w14:paraId="7A77365B">
            <w:pPr>
              <w:suppressAutoHyphens/>
              <w:bidi w:val="0"/>
              <w:rPr>
                <w:rFonts w:ascii="Times New Roman" w:hAnsi="Times New Roman" w:eastAsia="宋体" w:cs="Times New Roman"/>
                <w:bCs/>
                <w:iCs/>
                <w:szCs w:val="24"/>
                <w:highlight w:val="none"/>
              </w:rPr>
            </w:pPr>
          </w:p>
        </w:tc>
      </w:tr>
    </w:tbl>
    <w:p w14:paraId="7111E412">
      <w:pPr>
        <w:suppressAutoHyphens/>
        <w:bidi w:val="0"/>
        <w:spacing w:line="480" w:lineRule="auto"/>
        <w:ind w:firstLine="472" w:firstLineChars="197"/>
        <w:jc w:val="left"/>
        <w:rPr>
          <w:rFonts w:ascii="Times New Roman" w:hAnsi="Times New Roman" w:eastAsia="黑体" w:cs="Times New Roman"/>
          <w:sz w:val="24"/>
          <w:szCs w:val="24"/>
          <w:highlight w:val="none"/>
        </w:rPr>
      </w:pPr>
    </w:p>
    <w:p w14:paraId="383CBA2E">
      <w:pPr>
        <w:suppressAutoHyphens/>
        <w:bidi w:val="0"/>
        <w:spacing w:line="480" w:lineRule="auto"/>
        <w:ind w:firstLine="472" w:firstLineChars="197"/>
        <w:jc w:val="left"/>
        <w:rPr>
          <w:rFonts w:ascii="Times New Roman" w:hAnsi="Times New Roman" w:eastAsia="黑体" w:cs="Times New Roman"/>
          <w:sz w:val="24"/>
          <w:szCs w:val="24"/>
          <w:highlight w:val="none"/>
        </w:rPr>
      </w:pPr>
    </w:p>
    <w:p w14:paraId="211D3A3C">
      <w:pPr>
        <w:suppressAutoHyphens/>
        <w:bidi w:val="0"/>
        <w:spacing w:line="480" w:lineRule="auto"/>
        <w:ind w:firstLine="472" w:firstLineChars="197"/>
        <w:jc w:val="left"/>
        <w:rPr>
          <w:rFonts w:ascii="Times New Roman" w:hAnsi="Times New Roman" w:eastAsia="黑体" w:cs="Times New Roman"/>
          <w:sz w:val="24"/>
          <w:szCs w:val="24"/>
          <w:highlight w:val="none"/>
        </w:rPr>
      </w:pPr>
      <w:r>
        <w:rPr>
          <w:rFonts w:ascii="Times New Roman" w:hAnsi="Times New Roman" w:eastAsia="黑体" w:cs="Times New Roman"/>
          <w:sz w:val="24"/>
          <w:szCs w:val="24"/>
          <w:highlight w:val="none"/>
        </w:rPr>
        <w:t>二、项目基本情况</w:t>
      </w:r>
    </w:p>
    <w:tbl>
      <w:tblPr>
        <w:tblStyle w:val="10"/>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4"/>
        <w:gridCol w:w="1637"/>
        <w:gridCol w:w="1127"/>
        <w:gridCol w:w="66"/>
        <w:gridCol w:w="1385"/>
        <w:gridCol w:w="1052"/>
        <w:gridCol w:w="286"/>
        <w:gridCol w:w="1230"/>
      </w:tblGrid>
      <w:tr w14:paraId="4FC64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3" w:hRule="atLeast"/>
          <w:jc w:val="center"/>
        </w:trPr>
        <w:tc>
          <w:tcPr>
            <w:tcW w:w="1018" w:type="pct"/>
            <w:noWrap/>
            <w:vAlign w:val="center"/>
          </w:tcPr>
          <w:p w14:paraId="34ABD2F9">
            <w:pPr>
              <w:suppressAutoHyphens/>
              <w:bidi w:val="0"/>
              <w:spacing w:line="360" w:lineRule="auto"/>
              <w:jc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项目联系人</w:t>
            </w:r>
          </w:p>
        </w:tc>
        <w:tc>
          <w:tcPr>
            <w:tcW w:w="960" w:type="pct"/>
            <w:noWrap/>
            <w:vAlign w:val="center"/>
          </w:tcPr>
          <w:p w14:paraId="5CF59A0A">
            <w:pPr>
              <w:suppressAutoHyphens/>
              <w:bidi w:val="0"/>
              <w:spacing w:line="360" w:lineRule="auto"/>
              <w:rPr>
                <w:rFonts w:ascii="Times New Roman" w:hAnsi="Times New Roman" w:eastAsia="宋体" w:cs="Times New Roman"/>
                <w:szCs w:val="21"/>
                <w:highlight w:val="none"/>
              </w:rPr>
            </w:pPr>
          </w:p>
        </w:tc>
        <w:tc>
          <w:tcPr>
            <w:tcW w:w="700" w:type="pct"/>
            <w:gridSpan w:val="2"/>
            <w:noWrap/>
            <w:vAlign w:val="center"/>
          </w:tcPr>
          <w:p w14:paraId="01AED488">
            <w:pPr>
              <w:suppressAutoHyphens/>
              <w:bidi w:val="0"/>
              <w:spacing w:line="360" w:lineRule="auto"/>
              <w:jc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职务</w:t>
            </w:r>
          </w:p>
          <w:p w14:paraId="5168682E">
            <w:pPr>
              <w:suppressAutoHyphens/>
              <w:bidi w:val="0"/>
              <w:spacing w:line="360" w:lineRule="auto"/>
              <w:jc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职称</w:t>
            </w:r>
          </w:p>
        </w:tc>
        <w:tc>
          <w:tcPr>
            <w:tcW w:w="813" w:type="pct"/>
            <w:noWrap/>
            <w:vAlign w:val="center"/>
          </w:tcPr>
          <w:p w14:paraId="730B3DC2">
            <w:pPr>
              <w:suppressAutoHyphens/>
              <w:bidi w:val="0"/>
              <w:spacing w:line="360" w:lineRule="auto"/>
              <w:rPr>
                <w:rFonts w:ascii="Times New Roman" w:hAnsi="Times New Roman" w:eastAsia="宋体" w:cs="Times New Roman"/>
                <w:szCs w:val="21"/>
                <w:highlight w:val="none"/>
              </w:rPr>
            </w:pPr>
          </w:p>
        </w:tc>
        <w:tc>
          <w:tcPr>
            <w:tcW w:w="617" w:type="pct"/>
            <w:noWrap/>
            <w:vAlign w:val="center"/>
          </w:tcPr>
          <w:p w14:paraId="0B186756">
            <w:pPr>
              <w:suppressAutoHyphens/>
              <w:bidi w:val="0"/>
              <w:spacing w:line="360" w:lineRule="auto"/>
              <w:jc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联系</w:t>
            </w:r>
          </w:p>
          <w:p w14:paraId="61CB1DB2">
            <w:pPr>
              <w:suppressAutoHyphens/>
              <w:bidi w:val="0"/>
              <w:spacing w:line="360" w:lineRule="auto"/>
              <w:jc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方式</w:t>
            </w:r>
          </w:p>
        </w:tc>
        <w:tc>
          <w:tcPr>
            <w:tcW w:w="890" w:type="pct"/>
            <w:gridSpan w:val="2"/>
            <w:noWrap/>
            <w:vAlign w:val="center"/>
          </w:tcPr>
          <w:p w14:paraId="32EF4890">
            <w:pPr>
              <w:suppressAutoHyphens/>
              <w:bidi w:val="0"/>
              <w:spacing w:line="360" w:lineRule="auto"/>
              <w:rPr>
                <w:rFonts w:ascii="Times New Roman" w:hAnsi="Times New Roman" w:eastAsia="宋体" w:cs="Times New Roman"/>
                <w:szCs w:val="21"/>
                <w:highlight w:val="none"/>
              </w:rPr>
            </w:pPr>
          </w:p>
        </w:tc>
      </w:tr>
      <w:tr w14:paraId="0801D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atLeast"/>
          <w:jc w:val="center"/>
        </w:trPr>
        <w:tc>
          <w:tcPr>
            <w:tcW w:w="1018" w:type="pct"/>
            <w:noWrap/>
            <w:vAlign w:val="center"/>
          </w:tcPr>
          <w:p w14:paraId="4B039212">
            <w:pPr>
              <w:suppressAutoHyphens/>
              <w:bidi w:val="0"/>
              <w:spacing w:before="62" w:beforeLines="20" w:after="62" w:afterLines="20" w:line="360" w:lineRule="auto"/>
              <w:jc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项目名称</w:t>
            </w:r>
          </w:p>
        </w:tc>
        <w:tc>
          <w:tcPr>
            <w:tcW w:w="3981" w:type="pct"/>
            <w:gridSpan w:val="7"/>
            <w:noWrap/>
            <w:vAlign w:val="center"/>
          </w:tcPr>
          <w:p w14:paraId="7882DEB8">
            <w:pPr>
              <w:suppressAutoHyphens/>
              <w:bidi w:val="0"/>
              <w:spacing w:before="62" w:beforeLines="20" w:after="62" w:afterLines="20" w:line="360" w:lineRule="auto"/>
              <w:rPr>
                <w:rFonts w:ascii="Times New Roman" w:hAnsi="Times New Roman" w:eastAsia="宋体" w:cs="Times New Roman"/>
                <w:szCs w:val="21"/>
                <w:highlight w:val="none"/>
              </w:rPr>
            </w:pPr>
          </w:p>
        </w:tc>
      </w:tr>
      <w:tr w14:paraId="371FF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5" w:hRule="atLeast"/>
          <w:jc w:val="center"/>
        </w:trPr>
        <w:tc>
          <w:tcPr>
            <w:tcW w:w="1018" w:type="pct"/>
            <w:noWrap/>
            <w:vAlign w:val="center"/>
          </w:tcPr>
          <w:p w14:paraId="4F249A99">
            <w:pPr>
              <w:suppressAutoHyphens/>
              <w:bidi w:val="0"/>
              <w:spacing w:before="62" w:beforeLines="20" w:after="62" w:afterLines="20" w:line="360" w:lineRule="auto"/>
              <w:jc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项目实施地点</w:t>
            </w:r>
          </w:p>
        </w:tc>
        <w:tc>
          <w:tcPr>
            <w:tcW w:w="3981" w:type="pct"/>
            <w:gridSpan w:val="7"/>
            <w:noWrap/>
            <w:vAlign w:val="center"/>
          </w:tcPr>
          <w:p w14:paraId="312D9969">
            <w:pPr>
              <w:suppressAutoHyphens/>
              <w:bidi w:val="0"/>
              <w:spacing w:before="62" w:beforeLines="20" w:after="62" w:afterLines="20" w:line="360" w:lineRule="auto"/>
              <w:rPr>
                <w:rFonts w:ascii="Times New Roman" w:hAnsi="Times New Roman" w:eastAsia="宋体" w:cs="Times New Roman"/>
                <w:szCs w:val="21"/>
                <w:highlight w:val="none"/>
              </w:rPr>
            </w:pPr>
          </w:p>
        </w:tc>
      </w:tr>
      <w:tr w14:paraId="30114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atLeast"/>
          <w:jc w:val="center"/>
        </w:trPr>
        <w:tc>
          <w:tcPr>
            <w:tcW w:w="1018" w:type="pct"/>
            <w:noWrap/>
            <w:vAlign w:val="center"/>
          </w:tcPr>
          <w:p w14:paraId="65F3AAEF">
            <w:pPr>
              <w:suppressAutoHyphens/>
              <w:bidi w:val="0"/>
              <w:spacing w:before="62" w:beforeLines="20" w:after="62" w:afterLines="20" w:line="360" w:lineRule="auto"/>
              <w:jc w:val="center"/>
              <w:rPr>
                <w:rFonts w:ascii="Times New Roman" w:hAnsi="Times New Roman" w:eastAsia="宋体" w:cs="Times New Roman"/>
                <w:szCs w:val="21"/>
                <w:highlight w:val="none"/>
              </w:rPr>
            </w:pPr>
            <w:r>
              <w:rPr>
                <w:rFonts w:ascii="Times New Roman" w:hAnsi="Times New Roman" w:eastAsia="宋体" w:cs="Times New Roman"/>
                <w:szCs w:val="20"/>
                <w:highlight w:val="none"/>
              </w:rPr>
              <w:t>项目实施周期</w:t>
            </w:r>
          </w:p>
        </w:tc>
        <w:tc>
          <w:tcPr>
            <w:tcW w:w="3981" w:type="pct"/>
            <w:gridSpan w:val="7"/>
            <w:noWrap/>
            <w:vAlign w:val="center"/>
          </w:tcPr>
          <w:p w14:paraId="6D9CD00E">
            <w:pPr>
              <w:suppressAutoHyphens/>
              <w:bidi w:val="0"/>
              <w:spacing w:before="62" w:beforeLines="20" w:after="62" w:afterLines="20" w:line="360" w:lineRule="auto"/>
              <w:rPr>
                <w:rFonts w:ascii="Times New Roman" w:hAnsi="Times New Roman" w:eastAsia="宋体" w:cs="Times New Roman"/>
                <w:szCs w:val="21"/>
                <w:highlight w:val="none"/>
              </w:rPr>
            </w:pPr>
            <w:r>
              <w:rPr>
                <w:rFonts w:ascii="Times New Roman" w:hAnsi="Times New Roman" w:eastAsia="宋体" w:cs="Times New Roman"/>
                <w:szCs w:val="20"/>
                <w:highlight w:val="none"/>
              </w:rPr>
              <w:t>起止时间：    年  月  日 至    年  月  日</w:t>
            </w:r>
          </w:p>
        </w:tc>
      </w:tr>
      <w:tr w14:paraId="48910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atLeast"/>
          <w:jc w:val="center"/>
        </w:trPr>
        <w:tc>
          <w:tcPr>
            <w:tcW w:w="1018" w:type="pct"/>
            <w:noWrap/>
            <w:vAlign w:val="center"/>
          </w:tcPr>
          <w:p w14:paraId="4AA60AB5">
            <w:pPr>
              <w:suppressAutoHyphens/>
              <w:bidi w:val="0"/>
              <w:spacing w:before="62" w:beforeLines="20" w:after="62" w:afterLines="20" w:line="360" w:lineRule="auto"/>
              <w:jc w:val="center"/>
              <w:rPr>
                <w:rFonts w:ascii="Times New Roman" w:hAnsi="Times New Roman" w:eastAsia="宋体" w:cs="Times New Roman"/>
                <w:szCs w:val="20"/>
                <w:highlight w:val="none"/>
              </w:rPr>
            </w:pPr>
            <w:r>
              <w:rPr>
                <w:rFonts w:ascii="Times New Roman" w:hAnsi="Times New Roman" w:eastAsia="宋体" w:cs="Times New Roman"/>
                <w:szCs w:val="20"/>
                <w:highlight w:val="none"/>
              </w:rPr>
              <w:t>线下参赛人数</w:t>
            </w:r>
          </w:p>
        </w:tc>
        <w:tc>
          <w:tcPr>
            <w:tcW w:w="1622" w:type="pct"/>
            <w:gridSpan w:val="2"/>
            <w:noWrap/>
            <w:vAlign w:val="center"/>
          </w:tcPr>
          <w:p w14:paraId="48201A62">
            <w:pPr>
              <w:tabs>
                <w:tab w:val="left" w:pos="1482"/>
              </w:tabs>
              <w:suppressAutoHyphens/>
              <w:bidi w:val="0"/>
              <w:spacing w:before="62" w:beforeLines="20" w:after="62" w:afterLines="20" w:line="360" w:lineRule="auto"/>
              <w:ind w:firstLine="1470" w:firstLineChars="700"/>
              <w:rPr>
                <w:rFonts w:ascii="Times New Roman" w:hAnsi="Times New Roman" w:eastAsia="宋体" w:cs="Times New Roman"/>
                <w:szCs w:val="20"/>
                <w:highlight w:val="none"/>
              </w:rPr>
            </w:pPr>
            <w:r>
              <w:rPr>
                <w:rFonts w:ascii="Times New Roman" w:hAnsi="Times New Roman" w:eastAsia="宋体" w:cs="Times New Roman"/>
                <w:szCs w:val="20"/>
                <w:highlight w:val="none"/>
              </w:rPr>
              <w:t>人</w:t>
            </w:r>
          </w:p>
        </w:tc>
        <w:tc>
          <w:tcPr>
            <w:tcW w:w="1637" w:type="pct"/>
            <w:gridSpan w:val="4"/>
            <w:noWrap/>
            <w:vAlign w:val="center"/>
          </w:tcPr>
          <w:p w14:paraId="2564370F">
            <w:pPr>
              <w:suppressAutoHyphens/>
              <w:bidi w:val="0"/>
              <w:spacing w:before="62" w:beforeLines="20" w:after="62" w:afterLines="20" w:line="360" w:lineRule="auto"/>
              <w:ind w:firstLine="0" w:firstLineChars="0"/>
              <w:jc w:val="center"/>
              <w:rPr>
                <w:rFonts w:hint="eastAsia" w:ascii="Times New Roman" w:hAnsi="Times New Roman" w:eastAsia="宋体" w:cs="Times New Roman"/>
                <w:szCs w:val="20"/>
                <w:highlight w:val="none"/>
                <w:lang w:eastAsia="zh-CN"/>
              </w:rPr>
            </w:pPr>
            <w:r>
              <w:rPr>
                <w:rFonts w:hint="eastAsia" w:ascii="Times New Roman" w:hAnsi="Times New Roman" w:eastAsia="宋体" w:cs="Times New Roman"/>
                <w:szCs w:val="20"/>
                <w:highlight w:val="none"/>
                <w:lang w:eastAsia="zh-CN"/>
              </w:rPr>
              <w:t>参赛人数中境外人数比例</w:t>
            </w:r>
          </w:p>
        </w:tc>
        <w:tc>
          <w:tcPr>
            <w:tcW w:w="722" w:type="pct"/>
            <w:noWrap/>
            <w:vAlign w:val="center"/>
          </w:tcPr>
          <w:p w14:paraId="58C30D05">
            <w:pPr>
              <w:suppressAutoHyphens/>
              <w:bidi w:val="0"/>
              <w:spacing w:before="62" w:beforeLines="20" w:after="62" w:afterLines="20" w:line="360" w:lineRule="auto"/>
              <w:ind w:firstLine="3570" w:firstLineChars="1700"/>
              <w:rPr>
                <w:rFonts w:ascii="Times New Roman" w:hAnsi="Times New Roman" w:eastAsia="宋体" w:cs="Times New Roman"/>
                <w:szCs w:val="20"/>
                <w:highlight w:val="none"/>
              </w:rPr>
            </w:pPr>
          </w:p>
        </w:tc>
      </w:tr>
      <w:tr w14:paraId="6A623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atLeast"/>
          <w:jc w:val="center"/>
        </w:trPr>
        <w:tc>
          <w:tcPr>
            <w:tcW w:w="1018" w:type="pct"/>
            <w:noWrap/>
            <w:vAlign w:val="center"/>
          </w:tcPr>
          <w:p w14:paraId="0E4331DB">
            <w:pPr>
              <w:suppressAutoHyphens/>
              <w:bidi w:val="0"/>
              <w:spacing w:before="62" w:beforeLines="20" w:after="62" w:afterLines="20" w:line="360" w:lineRule="auto"/>
              <w:jc w:val="center"/>
              <w:rPr>
                <w:rFonts w:ascii="Times New Roman" w:hAnsi="Times New Roman" w:eastAsia="宋体" w:cs="Times New Roman"/>
                <w:szCs w:val="20"/>
                <w:highlight w:val="none"/>
              </w:rPr>
            </w:pPr>
            <w:r>
              <w:rPr>
                <w:rFonts w:ascii="Times New Roman" w:hAnsi="Times New Roman" w:eastAsia="宋体" w:cs="Times New Roman"/>
                <w:bCs/>
                <w:szCs w:val="21"/>
                <w:highlight w:val="none"/>
              </w:rPr>
              <w:t>线下观赛人次</w:t>
            </w:r>
          </w:p>
        </w:tc>
        <w:tc>
          <w:tcPr>
            <w:tcW w:w="1622" w:type="pct"/>
            <w:gridSpan w:val="2"/>
            <w:noWrap/>
            <w:vAlign w:val="center"/>
          </w:tcPr>
          <w:p w14:paraId="6EF1D9E8">
            <w:pPr>
              <w:suppressAutoHyphens/>
              <w:bidi w:val="0"/>
              <w:spacing w:before="62" w:beforeLines="20" w:after="62" w:afterLines="20" w:line="360" w:lineRule="auto"/>
              <w:rPr>
                <w:rFonts w:ascii="Times New Roman" w:hAnsi="Times New Roman" w:eastAsia="宋体" w:cs="Times New Roman"/>
                <w:szCs w:val="20"/>
                <w:highlight w:val="none"/>
              </w:rPr>
            </w:pPr>
            <w:r>
              <w:rPr>
                <w:rFonts w:ascii="Times New Roman" w:hAnsi="Times New Roman" w:eastAsia="宋体" w:cs="Times New Roman"/>
                <w:szCs w:val="20"/>
                <w:highlight w:val="none"/>
              </w:rPr>
              <w:t xml:space="preserve">    </w:t>
            </w:r>
            <w:r>
              <w:rPr>
                <w:rFonts w:hint="eastAsia" w:ascii="Times New Roman" w:hAnsi="Times New Roman" w:eastAsia="宋体" w:cs="Times New Roman"/>
                <w:szCs w:val="20"/>
                <w:highlight w:val="none"/>
                <w:lang w:val="en-US" w:eastAsia="zh-CN"/>
              </w:rPr>
              <w:t xml:space="preserve">      </w:t>
            </w:r>
            <w:r>
              <w:rPr>
                <w:rFonts w:ascii="Times New Roman" w:hAnsi="Times New Roman" w:eastAsia="宋体" w:cs="Times New Roman"/>
                <w:szCs w:val="20"/>
                <w:highlight w:val="none"/>
              </w:rPr>
              <w:t xml:space="preserve">  人次</w:t>
            </w:r>
          </w:p>
        </w:tc>
        <w:tc>
          <w:tcPr>
            <w:tcW w:w="1637" w:type="pct"/>
            <w:gridSpan w:val="4"/>
            <w:noWrap/>
            <w:vAlign w:val="center"/>
          </w:tcPr>
          <w:p w14:paraId="4EBFA2CB">
            <w:pPr>
              <w:suppressAutoHyphens/>
              <w:bidi w:val="0"/>
              <w:spacing w:before="62" w:beforeLines="20" w:after="62" w:afterLines="20" w:line="360" w:lineRule="auto"/>
              <w:jc w:val="center"/>
              <w:rPr>
                <w:rFonts w:ascii="Times New Roman" w:hAnsi="Times New Roman" w:eastAsia="宋体" w:cs="Times New Roman"/>
                <w:szCs w:val="21"/>
                <w:highlight w:val="none"/>
              </w:rPr>
            </w:pPr>
            <w:r>
              <w:rPr>
                <w:rFonts w:ascii="Times New Roman" w:hAnsi="Times New Roman" w:eastAsia="宋体" w:cs="Times New Roman"/>
                <w:szCs w:val="20"/>
                <w:highlight w:val="none"/>
              </w:rPr>
              <w:t>观赛人数中境外人数比例</w:t>
            </w:r>
          </w:p>
        </w:tc>
        <w:tc>
          <w:tcPr>
            <w:tcW w:w="722" w:type="pct"/>
            <w:noWrap/>
            <w:vAlign w:val="center"/>
          </w:tcPr>
          <w:p w14:paraId="0525A262">
            <w:pPr>
              <w:suppressAutoHyphens/>
              <w:bidi w:val="0"/>
              <w:spacing w:before="62" w:beforeLines="20" w:after="62" w:afterLines="20" w:line="360" w:lineRule="auto"/>
              <w:rPr>
                <w:rFonts w:ascii="Times New Roman" w:hAnsi="Times New Roman" w:eastAsia="宋体" w:cs="Times New Roman"/>
                <w:szCs w:val="21"/>
                <w:highlight w:val="none"/>
              </w:rPr>
            </w:pPr>
          </w:p>
        </w:tc>
      </w:tr>
    </w:tbl>
    <w:p w14:paraId="179FA1EA">
      <w:pPr>
        <w:suppressAutoHyphens/>
        <w:bidi w:val="0"/>
        <w:rPr>
          <w:rFonts w:ascii="Times New Roman" w:hAnsi="Times New Roman" w:eastAsia="宋体" w:cs="Times New Roman"/>
          <w:szCs w:val="24"/>
          <w:highlight w:val="none"/>
        </w:rPr>
      </w:pPr>
    </w:p>
    <w:p w14:paraId="2949E729">
      <w:pPr>
        <w:suppressAutoHyphens/>
        <w:bidi w:val="0"/>
        <w:spacing w:line="480" w:lineRule="auto"/>
        <w:ind w:firstLine="480" w:firstLineChars="200"/>
        <w:jc w:val="left"/>
        <w:rPr>
          <w:rFonts w:ascii="Times New Roman" w:hAnsi="Times New Roman" w:eastAsia="黑体" w:cs="Times New Roman"/>
          <w:sz w:val="24"/>
          <w:szCs w:val="24"/>
          <w:highlight w:val="none"/>
        </w:rPr>
      </w:pPr>
      <w:r>
        <w:rPr>
          <w:rFonts w:ascii="Times New Roman" w:hAnsi="Times New Roman" w:eastAsia="黑体" w:cs="Times New Roman"/>
          <w:sz w:val="24"/>
          <w:szCs w:val="24"/>
          <w:highlight w:val="none"/>
        </w:rPr>
        <w:t>三、资金申请情况</w:t>
      </w:r>
    </w:p>
    <w:tbl>
      <w:tblPr>
        <w:tblStyle w:val="10"/>
        <w:tblW w:w="5034" w:type="pct"/>
        <w:jc w:val="center"/>
        <w:tblLayout w:type="autofit"/>
        <w:tblCellMar>
          <w:top w:w="0" w:type="dxa"/>
          <w:left w:w="0" w:type="dxa"/>
          <w:bottom w:w="0" w:type="dxa"/>
          <w:right w:w="0" w:type="dxa"/>
        </w:tblCellMar>
      </w:tblPr>
      <w:tblGrid>
        <w:gridCol w:w="1514"/>
        <w:gridCol w:w="6905"/>
      </w:tblGrid>
      <w:tr w14:paraId="6AA9B984">
        <w:tblPrEx>
          <w:tblCellMar>
            <w:top w:w="0" w:type="dxa"/>
            <w:left w:w="0" w:type="dxa"/>
            <w:bottom w:w="0" w:type="dxa"/>
            <w:right w:w="0" w:type="dxa"/>
          </w:tblCellMar>
        </w:tblPrEx>
        <w:trPr>
          <w:trHeight w:val="727" w:hRule="atLeast"/>
          <w:jc w:val="center"/>
        </w:trPr>
        <w:tc>
          <w:tcPr>
            <w:tcW w:w="5000" w:type="pct"/>
            <w:gridSpan w:val="2"/>
            <w:tcBorders>
              <w:top w:val="single" w:color="auto" w:sz="4" w:space="0"/>
              <w:left w:val="single" w:color="auto" w:sz="4" w:space="0"/>
              <w:bottom w:val="single" w:color="auto" w:sz="4" w:space="0"/>
              <w:right w:val="single" w:color="auto" w:sz="4" w:space="0"/>
            </w:tcBorders>
            <w:noWrap/>
            <w:tcMar>
              <w:left w:w="28" w:type="dxa"/>
              <w:right w:w="28" w:type="dxa"/>
            </w:tcMar>
            <w:vAlign w:val="center"/>
          </w:tcPr>
          <w:p w14:paraId="207DC5E0">
            <w:pPr>
              <w:widowControl/>
              <w:suppressAutoHyphens/>
              <w:bidi w:val="0"/>
              <w:jc w:val="left"/>
              <w:rPr>
                <w:rFonts w:ascii="Times New Roman" w:hAnsi="Times New Roman" w:eastAsia="宋体" w:cs="Times New Roman"/>
                <w:color w:val="000000"/>
                <w:kern w:val="0"/>
                <w:szCs w:val="21"/>
                <w:highlight w:val="none"/>
              </w:rPr>
            </w:pPr>
            <w:r>
              <w:rPr>
                <w:rFonts w:ascii="Times New Roman" w:hAnsi="Times New Roman" w:eastAsia="宋体" w:cs="Times New Roman"/>
                <w:color w:val="000000"/>
                <w:kern w:val="0"/>
                <w:szCs w:val="21"/>
                <w:highlight w:val="none"/>
              </w:rPr>
              <w:t>拨款银行账户信息（请准确填写，避免填写错误导致无法拨款到账）</w:t>
            </w:r>
          </w:p>
        </w:tc>
      </w:tr>
      <w:tr w14:paraId="1CE0C32C">
        <w:tblPrEx>
          <w:tblCellMar>
            <w:top w:w="0" w:type="dxa"/>
            <w:left w:w="0" w:type="dxa"/>
            <w:bottom w:w="0" w:type="dxa"/>
            <w:right w:w="0" w:type="dxa"/>
          </w:tblCellMar>
        </w:tblPrEx>
        <w:trPr>
          <w:trHeight w:val="727" w:hRule="atLeast"/>
          <w:jc w:val="center"/>
        </w:trPr>
        <w:tc>
          <w:tcPr>
            <w:tcW w:w="899" w:type="pct"/>
            <w:tcBorders>
              <w:top w:val="single" w:color="auto" w:sz="4" w:space="0"/>
              <w:left w:val="single" w:color="auto" w:sz="4" w:space="0"/>
              <w:bottom w:val="single" w:color="auto" w:sz="4" w:space="0"/>
              <w:right w:val="single" w:color="auto" w:sz="4" w:space="0"/>
            </w:tcBorders>
            <w:noWrap/>
            <w:tcMar>
              <w:left w:w="28" w:type="dxa"/>
              <w:right w:w="28" w:type="dxa"/>
            </w:tcMar>
            <w:vAlign w:val="center"/>
          </w:tcPr>
          <w:p w14:paraId="2A375311">
            <w:pPr>
              <w:widowControl/>
              <w:suppressAutoHyphens/>
              <w:bidi w:val="0"/>
              <w:jc w:val="center"/>
              <w:rPr>
                <w:rFonts w:ascii="Times New Roman" w:hAnsi="Times New Roman" w:eastAsia="宋体" w:cs="Times New Roman"/>
                <w:color w:val="000000"/>
                <w:kern w:val="0"/>
                <w:szCs w:val="21"/>
                <w:highlight w:val="none"/>
              </w:rPr>
            </w:pPr>
            <w:r>
              <w:rPr>
                <w:rFonts w:ascii="Times New Roman" w:hAnsi="Times New Roman" w:eastAsia="宋体" w:cs="Times New Roman"/>
                <w:color w:val="000000"/>
                <w:kern w:val="0"/>
                <w:szCs w:val="21"/>
                <w:highlight w:val="none"/>
              </w:rPr>
              <w:t>单位全称</w:t>
            </w:r>
          </w:p>
        </w:tc>
        <w:tc>
          <w:tcPr>
            <w:tcW w:w="4100" w:type="pct"/>
            <w:tcBorders>
              <w:top w:val="single" w:color="auto" w:sz="4" w:space="0"/>
              <w:left w:val="nil"/>
              <w:bottom w:val="single" w:color="auto" w:sz="4" w:space="0"/>
              <w:right w:val="single" w:color="auto" w:sz="4" w:space="0"/>
            </w:tcBorders>
            <w:noWrap/>
            <w:tcMar>
              <w:left w:w="57" w:type="dxa"/>
            </w:tcMar>
            <w:vAlign w:val="center"/>
          </w:tcPr>
          <w:p w14:paraId="780FDEFE">
            <w:pPr>
              <w:widowControl/>
              <w:suppressAutoHyphens/>
              <w:bidi w:val="0"/>
              <w:jc w:val="left"/>
              <w:rPr>
                <w:rFonts w:ascii="Times New Roman" w:hAnsi="Times New Roman" w:eastAsia="宋体" w:cs="Times New Roman"/>
                <w:color w:val="000000"/>
                <w:kern w:val="0"/>
                <w:szCs w:val="21"/>
                <w:highlight w:val="none"/>
              </w:rPr>
            </w:pPr>
          </w:p>
        </w:tc>
      </w:tr>
      <w:tr w14:paraId="5F5798E0">
        <w:tblPrEx>
          <w:tblCellMar>
            <w:top w:w="0" w:type="dxa"/>
            <w:left w:w="0" w:type="dxa"/>
            <w:bottom w:w="0" w:type="dxa"/>
            <w:right w:w="0" w:type="dxa"/>
          </w:tblCellMar>
        </w:tblPrEx>
        <w:trPr>
          <w:trHeight w:val="727" w:hRule="atLeast"/>
          <w:jc w:val="center"/>
        </w:trPr>
        <w:tc>
          <w:tcPr>
            <w:tcW w:w="899" w:type="pct"/>
            <w:tcBorders>
              <w:top w:val="nil"/>
              <w:left w:val="single" w:color="auto" w:sz="4" w:space="0"/>
              <w:bottom w:val="single" w:color="auto" w:sz="4" w:space="0"/>
              <w:right w:val="single" w:color="auto" w:sz="4" w:space="0"/>
            </w:tcBorders>
            <w:noWrap/>
            <w:tcMar>
              <w:left w:w="28" w:type="dxa"/>
              <w:right w:w="28" w:type="dxa"/>
            </w:tcMar>
            <w:vAlign w:val="center"/>
          </w:tcPr>
          <w:p w14:paraId="16D73D05">
            <w:pPr>
              <w:widowControl/>
              <w:suppressAutoHyphens/>
              <w:bidi w:val="0"/>
              <w:jc w:val="center"/>
              <w:rPr>
                <w:rFonts w:ascii="Times New Roman" w:hAnsi="Times New Roman" w:eastAsia="宋体" w:cs="Times New Roman"/>
                <w:color w:val="000000"/>
                <w:kern w:val="0"/>
                <w:szCs w:val="21"/>
                <w:highlight w:val="none"/>
              </w:rPr>
            </w:pPr>
            <w:r>
              <w:rPr>
                <w:rFonts w:ascii="Times New Roman" w:hAnsi="Times New Roman" w:eastAsia="宋体" w:cs="Times New Roman"/>
                <w:color w:val="000000"/>
                <w:kern w:val="0"/>
                <w:szCs w:val="21"/>
                <w:highlight w:val="none"/>
              </w:rPr>
              <w:t>开户</w:t>
            </w:r>
            <w:r>
              <w:rPr>
                <w:rFonts w:ascii="Times New Roman" w:hAnsi="Times New Roman" w:eastAsia="宋体" w:cs="Times New Roman"/>
                <w:color w:val="000000"/>
                <w:kern w:val="0"/>
                <w:szCs w:val="21"/>
                <w:highlight w:val="none"/>
              </w:rPr>
              <w:br w:type="textWrapping"/>
            </w:r>
            <w:r>
              <w:rPr>
                <w:rFonts w:ascii="Times New Roman" w:hAnsi="Times New Roman" w:eastAsia="宋体" w:cs="Times New Roman"/>
                <w:color w:val="000000"/>
                <w:kern w:val="0"/>
                <w:szCs w:val="21"/>
                <w:highlight w:val="none"/>
              </w:rPr>
              <w:t>银行名称</w:t>
            </w:r>
          </w:p>
        </w:tc>
        <w:tc>
          <w:tcPr>
            <w:tcW w:w="4100" w:type="pct"/>
            <w:tcBorders>
              <w:top w:val="single" w:color="auto" w:sz="4" w:space="0"/>
              <w:left w:val="nil"/>
              <w:bottom w:val="single" w:color="auto" w:sz="4" w:space="0"/>
              <w:right w:val="single" w:color="auto" w:sz="4" w:space="0"/>
            </w:tcBorders>
            <w:noWrap/>
            <w:tcMar>
              <w:left w:w="57" w:type="dxa"/>
            </w:tcMar>
            <w:vAlign w:val="center"/>
          </w:tcPr>
          <w:p w14:paraId="0FD86074">
            <w:pPr>
              <w:widowControl/>
              <w:suppressAutoHyphens/>
              <w:bidi w:val="0"/>
              <w:jc w:val="left"/>
              <w:rPr>
                <w:rFonts w:ascii="Times New Roman" w:hAnsi="Times New Roman" w:eastAsia="宋体" w:cs="Times New Roman"/>
                <w:color w:val="000000"/>
                <w:kern w:val="0"/>
                <w:szCs w:val="21"/>
                <w:highlight w:val="none"/>
              </w:rPr>
            </w:pPr>
            <w:r>
              <w:rPr>
                <w:rFonts w:ascii="Times New Roman" w:hAnsi="Times New Roman" w:eastAsia="宋体" w:cs="Times New Roman"/>
                <w:color w:val="000000"/>
                <w:kern w:val="0"/>
                <w:szCs w:val="21"/>
                <w:highlight w:val="none"/>
              </w:rPr>
              <w:t>(请规范填写,如“××银行上海××支行（或营业部）”）</w:t>
            </w:r>
          </w:p>
        </w:tc>
      </w:tr>
      <w:tr w14:paraId="55459827">
        <w:tblPrEx>
          <w:tblCellMar>
            <w:top w:w="0" w:type="dxa"/>
            <w:left w:w="0" w:type="dxa"/>
            <w:bottom w:w="0" w:type="dxa"/>
            <w:right w:w="0" w:type="dxa"/>
          </w:tblCellMar>
        </w:tblPrEx>
        <w:trPr>
          <w:trHeight w:val="727" w:hRule="atLeast"/>
          <w:jc w:val="center"/>
        </w:trPr>
        <w:tc>
          <w:tcPr>
            <w:tcW w:w="899" w:type="pct"/>
            <w:tcBorders>
              <w:top w:val="nil"/>
              <w:left w:val="single" w:color="auto" w:sz="4" w:space="0"/>
              <w:bottom w:val="single" w:color="auto" w:sz="4" w:space="0"/>
              <w:right w:val="single" w:color="auto" w:sz="4" w:space="0"/>
            </w:tcBorders>
            <w:noWrap/>
            <w:tcMar>
              <w:left w:w="28" w:type="dxa"/>
              <w:right w:w="28" w:type="dxa"/>
            </w:tcMar>
            <w:vAlign w:val="center"/>
          </w:tcPr>
          <w:p w14:paraId="67050409">
            <w:pPr>
              <w:widowControl/>
              <w:suppressAutoHyphens/>
              <w:bidi w:val="0"/>
              <w:jc w:val="center"/>
              <w:rPr>
                <w:rFonts w:ascii="Times New Roman" w:hAnsi="Times New Roman" w:eastAsia="宋体" w:cs="Times New Roman"/>
                <w:color w:val="000000"/>
                <w:kern w:val="0"/>
                <w:szCs w:val="21"/>
                <w:highlight w:val="none"/>
              </w:rPr>
            </w:pPr>
            <w:r>
              <w:rPr>
                <w:rFonts w:ascii="Times New Roman" w:hAnsi="Times New Roman" w:eastAsia="宋体" w:cs="Times New Roman"/>
                <w:color w:val="000000"/>
                <w:kern w:val="0"/>
                <w:szCs w:val="21"/>
                <w:highlight w:val="none"/>
              </w:rPr>
              <w:t>开户</w:t>
            </w:r>
            <w:r>
              <w:rPr>
                <w:rFonts w:ascii="Times New Roman" w:hAnsi="Times New Roman" w:eastAsia="宋体" w:cs="Times New Roman"/>
                <w:color w:val="000000"/>
                <w:kern w:val="0"/>
                <w:szCs w:val="21"/>
                <w:highlight w:val="none"/>
              </w:rPr>
              <w:br w:type="textWrapping"/>
            </w:r>
            <w:r>
              <w:rPr>
                <w:rFonts w:ascii="Times New Roman" w:hAnsi="Times New Roman" w:eastAsia="宋体" w:cs="Times New Roman"/>
                <w:color w:val="000000"/>
                <w:kern w:val="0"/>
                <w:szCs w:val="21"/>
                <w:highlight w:val="none"/>
              </w:rPr>
              <w:t>银行账号</w:t>
            </w:r>
          </w:p>
        </w:tc>
        <w:tc>
          <w:tcPr>
            <w:tcW w:w="4100" w:type="pct"/>
            <w:tcBorders>
              <w:top w:val="single" w:color="auto" w:sz="4" w:space="0"/>
              <w:left w:val="nil"/>
              <w:bottom w:val="single" w:color="auto" w:sz="4" w:space="0"/>
              <w:right w:val="single" w:color="auto" w:sz="4" w:space="0"/>
            </w:tcBorders>
            <w:noWrap/>
            <w:tcMar>
              <w:left w:w="57" w:type="dxa"/>
            </w:tcMar>
            <w:vAlign w:val="center"/>
          </w:tcPr>
          <w:p w14:paraId="43586583">
            <w:pPr>
              <w:widowControl/>
              <w:suppressAutoHyphens/>
              <w:bidi w:val="0"/>
              <w:jc w:val="left"/>
              <w:rPr>
                <w:rFonts w:ascii="Times New Roman" w:hAnsi="Times New Roman" w:eastAsia="宋体" w:cs="Times New Roman"/>
                <w:color w:val="000000"/>
                <w:kern w:val="0"/>
                <w:szCs w:val="21"/>
                <w:highlight w:val="none"/>
              </w:rPr>
            </w:pPr>
            <w:r>
              <w:rPr>
                <w:rFonts w:ascii="Times New Roman" w:hAnsi="Times New Roman" w:eastAsia="宋体" w:cs="Times New Roman"/>
                <w:color w:val="000000"/>
                <w:kern w:val="0"/>
                <w:szCs w:val="21"/>
                <w:highlight w:val="none"/>
              </w:rPr>
              <w:t>(请填写人民币账户)</w:t>
            </w:r>
          </w:p>
        </w:tc>
      </w:tr>
      <w:tr w14:paraId="73B7C623">
        <w:tblPrEx>
          <w:tblCellMar>
            <w:top w:w="0" w:type="dxa"/>
            <w:left w:w="0" w:type="dxa"/>
            <w:bottom w:w="0" w:type="dxa"/>
            <w:right w:w="0" w:type="dxa"/>
          </w:tblCellMar>
        </w:tblPrEx>
        <w:trPr>
          <w:trHeight w:val="2332" w:hRule="atLeast"/>
          <w:jc w:val="center"/>
        </w:trPr>
        <w:tc>
          <w:tcPr>
            <w:tcW w:w="899" w:type="pct"/>
            <w:tcBorders>
              <w:top w:val="single" w:color="auto" w:sz="4" w:space="0"/>
              <w:left w:val="single" w:color="auto" w:sz="4" w:space="0"/>
              <w:bottom w:val="single" w:color="auto" w:sz="4" w:space="0"/>
              <w:right w:val="single" w:color="auto" w:sz="4" w:space="0"/>
            </w:tcBorders>
            <w:noWrap/>
            <w:tcMar>
              <w:left w:w="28" w:type="dxa"/>
              <w:right w:w="28" w:type="dxa"/>
            </w:tcMar>
            <w:vAlign w:val="center"/>
          </w:tcPr>
          <w:p w14:paraId="4F41197B">
            <w:pPr>
              <w:widowControl/>
              <w:suppressAutoHyphens/>
              <w:bidi w:val="0"/>
              <w:ind w:left="105" w:hanging="105" w:hangingChars="50"/>
              <w:jc w:val="center"/>
              <w:rPr>
                <w:rFonts w:ascii="Times New Roman" w:hAnsi="Times New Roman" w:eastAsia="宋体" w:cs="Times New Roman"/>
                <w:szCs w:val="24"/>
                <w:highlight w:val="none"/>
              </w:rPr>
            </w:pPr>
            <w:r>
              <w:rPr>
                <w:rFonts w:ascii="Times New Roman" w:hAnsi="Times New Roman" w:eastAsia="宋体" w:cs="Times New Roman"/>
                <w:szCs w:val="24"/>
                <w:highlight w:val="none"/>
              </w:rPr>
              <w:t>申请类型</w:t>
            </w:r>
          </w:p>
          <w:p w14:paraId="2B707E94">
            <w:pPr>
              <w:suppressAutoHyphens/>
              <w:bidi w:val="0"/>
              <w:jc w:val="center"/>
              <w:rPr>
                <w:rFonts w:ascii="Times New Roman" w:hAnsi="Times New Roman" w:eastAsia="宋体" w:cs="Times New Roman"/>
                <w:szCs w:val="24"/>
                <w:highlight w:val="none"/>
              </w:rPr>
            </w:pPr>
            <w:r>
              <w:rPr>
                <w:rFonts w:ascii="Times New Roman" w:hAnsi="Times New Roman" w:eastAsia="宋体" w:cs="Times New Roman"/>
                <w:szCs w:val="21"/>
                <w:highlight w:val="none"/>
              </w:rPr>
              <w:t>（单选）</w:t>
            </w:r>
          </w:p>
        </w:tc>
        <w:tc>
          <w:tcPr>
            <w:tcW w:w="4100" w:type="pct"/>
            <w:tcBorders>
              <w:top w:val="single" w:color="auto" w:sz="4" w:space="0"/>
              <w:left w:val="nil"/>
              <w:bottom w:val="single" w:color="auto" w:sz="4" w:space="0"/>
              <w:right w:val="single" w:color="auto" w:sz="4" w:space="0"/>
            </w:tcBorders>
            <w:noWrap/>
            <w:tcMar>
              <w:left w:w="57" w:type="dxa"/>
            </w:tcMar>
            <w:vAlign w:val="center"/>
          </w:tcPr>
          <w:p w14:paraId="3364CE46">
            <w:pPr>
              <w:widowControl/>
              <w:suppressAutoHyphens/>
              <w:bidi w:val="0"/>
              <w:spacing w:line="360" w:lineRule="auto"/>
              <w:jc w:val="left"/>
              <w:rPr>
                <w:rFonts w:ascii="Times New Roman" w:hAnsi="Times New Roman" w:eastAsia="宋体" w:cs="Times New Roman"/>
                <w:color w:val="000000"/>
                <w:kern w:val="0"/>
                <w:szCs w:val="21"/>
                <w:highlight w:val="none"/>
              </w:rPr>
            </w:pPr>
            <w:bookmarkStart w:id="35" w:name="xmzje"/>
            <w:bookmarkEnd w:id="35"/>
            <w:r>
              <w:rPr>
                <w:rFonts w:ascii="Times New Roman" w:hAnsi="Times New Roman" w:eastAsia="宋体" w:cs="Times New Roman"/>
                <w:color w:val="000000"/>
                <w:kern w:val="0"/>
                <w:szCs w:val="21"/>
                <w:highlight w:val="none"/>
              </w:rPr>
              <w:t>□赛事线下参赛人数在5000人至10000人</w:t>
            </w:r>
          </w:p>
          <w:p w14:paraId="6B4CD5AC">
            <w:pPr>
              <w:widowControl/>
              <w:suppressAutoHyphens/>
              <w:bidi w:val="0"/>
              <w:spacing w:line="360" w:lineRule="auto"/>
              <w:jc w:val="left"/>
              <w:rPr>
                <w:rFonts w:ascii="Times New Roman" w:hAnsi="Times New Roman" w:eastAsia="宋体" w:cs="Times New Roman"/>
                <w:color w:val="000000"/>
                <w:kern w:val="0"/>
                <w:szCs w:val="21"/>
                <w:highlight w:val="none"/>
              </w:rPr>
            </w:pPr>
            <w:r>
              <w:rPr>
                <w:rFonts w:ascii="Times New Roman" w:hAnsi="Times New Roman" w:eastAsia="宋体" w:cs="Times New Roman"/>
                <w:color w:val="000000"/>
                <w:kern w:val="0"/>
                <w:szCs w:val="21"/>
                <w:highlight w:val="none"/>
              </w:rPr>
              <w:t>□赛事线下参赛人数在10000人以上</w:t>
            </w:r>
          </w:p>
          <w:p w14:paraId="631967EC">
            <w:pPr>
              <w:widowControl/>
              <w:suppressAutoHyphens/>
              <w:bidi w:val="0"/>
              <w:spacing w:line="360" w:lineRule="auto"/>
              <w:jc w:val="left"/>
              <w:rPr>
                <w:rFonts w:ascii="Times New Roman" w:hAnsi="Times New Roman" w:eastAsia="宋体" w:cs="Times New Roman"/>
                <w:color w:val="000000"/>
                <w:kern w:val="0"/>
                <w:szCs w:val="21"/>
                <w:highlight w:val="none"/>
              </w:rPr>
            </w:pPr>
            <w:r>
              <w:rPr>
                <w:rFonts w:ascii="Times New Roman" w:hAnsi="Times New Roman" w:eastAsia="宋体" w:cs="Times New Roman"/>
                <w:color w:val="000000"/>
                <w:kern w:val="0"/>
                <w:szCs w:val="21"/>
                <w:highlight w:val="none"/>
              </w:rPr>
              <w:t>□赛事期间累计线下观赛观众不低于1万人次</w:t>
            </w:r>
          </w:p>
          <w:p w14:paraId="0066A563">
            <w:pPr>
              <w:widowControl/>
              <w:suppressAutoHyphens/>
              <w:bidi w:val="0"/>
              <w:spacing w:line="360" w:lineRule="auto"/>
              <w:jc w:val="left"/>
              <w:rPr>
                <w:rFonts w:ascii="Times New Roman" w:hAnsi="Times New Roman" w:eastAsia="宋体" w:cs="Times New Roman"/>
                <w:color w:val="000000"/>
                <w:kern w:val="0"/>
                <w:szCs w:val="21"/>
                <w:highlight w:val="none"/>
              </w:rPr>
            </w:pPr>
            <w:r>
              <w:rPr>
                <w:rFonts w:ascii="Times New Roman" w:hAnsi="Times New Roman" w:eastAsia="宋体" w:cs="Times New Roman"/>
                <w:color w:val="000000"/>
                <w:kern w:val="0"/>
                <w:szCs w:val="21"/>
                <w:highlight w:val="none"/>
              </w:rPr>
              <w:t>□赛事期间累计线下观赛观众超过2万人次，且境外观众比例超过10%</w:t>
            </w:r>
          </w:p>
        </w:tc>
      </w:tr>
      <w:tr w14:paraId="4705445D">
        <w:tblPrEx>
          <w:tblCellMar>
            <w:top w:w="0" w:type="dxa"/>
            <w:left w:w="0" w:type="dxa"/>
            <w:bottom w:w="0" w:type="dxa"/>
            <w:right w:w="0" w:type="dxa"/>
          </w:tblCellMar>
        </w:tblPrEx>
        <w:trPr>
          <w:trHeight w:val="738" w:hRule="atLeast"/>
          <w:jc w:val="center"/>
        </w:trPr>
        <w:tc>
          <w:tcPr>
            <w:tcW w:w="899" w:type="pct"/>
            <w:tcBorders>
              <w:top w:val="single" w:color="auto" w:sz="4" w:space="0"/>
              <w:left w:val="single" w:color="auto" w:sz="4" w:space="0"/>
              <w:bottom w:val="single" w:color="auto" w:sz="4" w:space="0"/>
              <w:right w:val="single" w:color="auto" w:sz="4" w:space="0"/>
            </w:tcBorders>
            <w:noWrap/>
            <w:tcMar>
              <w:left w:w="28" w:type="dxa"/>
              <w:right w:w="28" w:type="dxa"/>
            </w:tcMar>
            <w:vAlign w:val="center"/>
          </w:tcPr>
          <w:p w14:paraId="62DD6E5A">
            <w:pPr>
              <w:widowControl/>
              <w:suppressAutoHyphens/>
              <w:bidi w:val="0"/>
              <w:ind w:left="105" w:hanging="105" w:hangingChars="50"/>
              <w:jc w:val="center"/>
              <w:rPr>
                <w:rFonts w:ascii="Times New Roman" w:hAnsi="Times New Roman" w:eastAsia="宋体" w:cs="Times New Roman"/>
                <w:color w:val="000000"/>
                <w:kern w:val="0"/>
                <w:szCs w:val="21"/>
                <w:highlight w:val="none"/>
              </w:rPr>
            </w:pPr>
            <w:r>
              <w:rPr>
                <w:rFonts w:ascii="Times New Roman" w:hAnsi="Times New Roman" w:eastAsia="宋体" w:cs="Times New Roman"/>
                <w:color w:val="000000"/>
                <w:kern w:val="0"/>
                <w:szCs w:val="21"/>
                <w:highlight w:val="none"/>
              </w:rPr>
              <w:t>申请</w:t>
            </w:r>
            <w:r>
              <w:rPr>
                <w:rFonts w:ascii="Times New Roman" w:hAnsi="Times New Roman" w:eastAsia="宋体" w:cs="Times New Roman"/>
                <w:szCs w:val="21"/>
                <w:highlight w:val="none"/>
              </w:rPr>
              <w:t>支持</w:t>
            </w:r>
            <w:r>
              <w:rPr>
                <w:rFonts w:ascii="Times New Roman" w:hAnsi="Times New Roman" w:eastAsia="宋体" w:cs="Times New Roman"/>
                <w:color w:val="000000"/>
                <w:kern w:val="0"/>
                <w:szCs w:val="21"/>
                <w:highlight w:val="none"/>
              </w:rPr>
              <w:t>金额</w:t>
            </w:r>
          </w:p>
        </w:tc>
        <w:tc>
          <w:tcPr>
            <w:tcW w:w="4100" w:type="pct"/>
            <w:tcBorders>
              <w:top w:val="single" w:color="auto" w:sz="4" w:space="0"/>
              <w:left w:val="nil"/>
              <w:bottom w:val="single" w:color="auto" w:sz="4" w:space="0"/>
              <w:right w:val="single" w:color="auto" w:sz="4" w:space="0"/>
            </w:tcBorders>
            <w:noWrap/>
            <w:tcMar>
              <w:left w:w="57" w:type="dxa"/>
            </w:tcMar>
            <w:vAlign w:val="center"/>
          </w:tcPr>
          <w:p w14:paraId="3B0A22C6">
            <w:pPr>
              <w:widowControl/>
              <w:suppressAutoHyphens/>
              <w:bidi w:val="0"/>
              <w:ind w:firstLine="840" w:firstLineChars="400"/>
              <w:jc w:val="left"/>
              <w:rPr>
                <w:rFonts w:ascii="Times New Roman" w:hAnsi="Times New Roman" w:eastAsia="宋体" w:cs="Times New Roman"/>
                <w:color w:val="000000"/>
                <w:kern w:val="0"/>
                <w:szCs w:val="21"/>
                <w:highlight w:val="none"/>
              </w:rPr>
            </w:pPr>
            <w:r>
              <w:rPr>
                <w:rFonts w:ascii="Times New Roman" w:hAnsi="Times New Roman" w:eastAsia="宋体" w:cs="Times New Roman"/>
                <w:color w:val="000000"/>
                <w:kern w:val="0"/>
                <w:szCs w:val="21"/>
                <w:highlight w:val="none"/>
              </w:rPr>
              <w:t>（以万元为单位）</w:t>
            </w:r>
          </w:p>
        </w:tc>
      </w:tr>
    </w:tbl>
    <w:p w14:paraId="5D62620C">
      <w:pPr>
        <w:rPr>
          <w:rFonts w:hint="eastAsia" w:ascii="Times New Roman" w:hAnsi="Times New Roman" w:eastAsia="黑体" w:cs="Times New Roman"/>
          <w:bCs/>
          <w:sz w:val="24"/>
          <w:szCs w:val="24"/>
          <w:highlight w:val="none"/>
        </w:rPr>
      </w:pPr>
      <w:r>
        <w:rPr>
          <w:rFonts w:hint="eastAsia" w:ascii="Times New Roman" w:hAnsi="Times New Roman" w:eastAsia="黑体" w:cs="Times New Roman"/>
          <w:bCs/>
          <w:sz w:val="24"/>
          <w:szCs w:val="24"/>
          <w:highlight w:val="none"/>
        </w:rPr>
        <w:br w:type="page"/>
      </w:r>
    </w:p>
    <w:p w14:paraId="07455EEF">
      <w:pPr>
        <w:suppressAutoHyphens/>
        <w:bidi w:val="0"/>
        <w:spacing w:line="480" w:lineRule="auto"/>
        <w:ind w:left="479" w:leftChars="228"/>
        <w:jc w:val="left"/>
        <w:rPr>
          <w:rFonts w:ascii="Times New Roman" w:hAnsi="Times New Roman" w:eastAsia="黑体" w:cs="Times New Roman"/>
          <w:bCs/>
          <w:sz w:val="24"/>
          <w:szCs w:val="24"/>
          <w:highlight w:val="none"/>
        </w:rPr>
      </w:pPr>
      <w:r>
        <w:rPr>
          <w:rFonts w:ascii="Times New Roman" w:hAnsi="Times New Roman" w:eastAsia="黑体" w:cs="Times New Roman"/>
          <w:bCs/>
          <w:sz w:val="24"/>
          <w:szCs w:val="24"/>
          <w:highlight w:val="none"/>
        </w:rPr>
        <w:t>四、材料清单</w:t>
      </w:r>
    </w:p>
    <w:tbl>
      <w:tblPr>
        <w:tblStyle w:val="10"/>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8"/>
        <w:gridCol w:w="7551"/>
      </w:tblGrid>
      <w:tr w14:paraId="09CA1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568" w:type="pct"/>
            <w:noWrap/>
            <w:vAlign w:val="center"/>
          </w:tcPr>
          <w:p w14:paraId="08B83EED">
            <w:pPr>
              <w:suppressAutoHyphens/>
              <w:bidi w:val="0"/>
              <w:jc w:val="center"/>
              <w:rPr>
                <w:rFonts w:ascii="Times New Roman" w:hAnsi="Times New Roman" w:eastAsia="宋体" w:cs="Times New Roman"/>
                <w:b/>
                <w:szCs w:val="24"/>
                <w:highlight w:val="none"/>
              </w:rPr>
            </w:pPr>
            <w:r>
              <w:rPr>
                <w:rFonts w:ascii="Times New Roman" w:hAnsi="Times New Roman" w:eastAsia="宋体" w:cs="Times New Roman"/>
                <w:b/>
                <w:szCs w:val="24"/>
                <w:highlight w:val="none"/>
              </w:rPr>
              <w:t>序号</w:t>
            </w:r>
          </w:p>
        </w:tc>
        <w:tc>
          <w:tcPr>
            <w:tcW w:w="4431" w:type="pct"/>
            <w:noWrap/>
            <w:vAlign w:val="center"/>
          </w:tcPr>
          <w:p w14:paraId="05FB6123">
            <w:pPr>
              <w:suppressAutoHyphens/>
              <w:bidi w:val="0"/>
              <w:rPr>
                <w:rFonts w:ascii="Times New Roman" w:hAnsi="Times New Roman" w:eastAsia="宋体" w:cs="Times New Roman"/>
                <w:b/>
                <w:szCs w:val="24"/>
                <w:highlight w:val="none"/>
              </w:rPr>
            </w:pPr>
            <w:r>
              <w:rPr>
                <w:rFonts w:ascii="Times New Roman" w:hAnsi="Times New Roman" w:eastAsia="宋体" w:cs="Times New Roman"/>
                <w:b/>
                <w:szCs w:val="24"/>
                <w:highlight w:val="none"/>
              </w:rPr>
              <w:t>附件名称</w:t>
            </w:r>
          </w:p>
        </w:tc>
      </w:tr>
      <w:tr w14:paraId="6FB24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568" w:type="pct"/>
            <w:noWrap/>
            <w:vAlign w:val="center"/>
          </w:tcPr>
          <w:p w14:paraId="1F874DE3">
            <w:pPr>
              <w:suppressAutoHyphens/>
              <w:bidi w:val="0"/>
              <w:jc w:val="center"/>
              <w:rPr>
                <w:rFonts w:ascii="Times New Roman" w:hAnsi="Times New Roman" w:eastAsia="宋体" w:cs="Times New Roman"/>
                <w:szCs w:val="24"/>
                <w:highlight w:val="none"/>
              </w:rPr>
            </w:pPr>
            <w:r>
              <w:rPr>
                <w:rFonts w:ascii="Times New Roman" w:hAnsi="Times New Roman" w:eastAsia="宋体" w:cs="Times New Roman"/>
                <w:szCs w:val="24"/>
                <w:highlight w:val="none"/>
              </w:rPr>
              <w:t>1</w:t>
            </w:r>
          </w:p>
        </w:tc>
        <w:tc>
          <w:tcPr>
            <w:tcW w:w="4431" w:type="pct"/>
            <w:noWrap/>
            <w:vAlign w:val="center"/>
          </w:tcPr>
          <w:p w14:paraId="74C6549C">
            <w:pPr>
              <w:suppressAutoHyphens/>
              <w:bidi w:val="0"/>
              <w:rPr>
                <w:rFonts w:ascii="Times New Roman" w:hAnsi="Times New Roman" w:eastAsia="宋体" w:cs="Times New Roman"/>
                <w:color w:val="000000"/>
                <w:szCs w:val="24"/>
                <w:highlight w:val="none"/>
              </w:rPr>
            </w:pPr>
            <w:r>
              <w:rPr>
                <w:rFonts w:ascii="Times New Roman" w:hAnsi="Times New Roman" w:eastAsia="宋体" w:cs="Times New Roman"/>
                <w:color w:val="000000"/>
                <w:szCs w:val="24"/>
                <w:highlight w:val="none"/>
              </w:rPr>
              <w:t>上海市</w:t>
            </w:r>
            <w:r>
              <w:rPr>
                <w:rFonts w:hint="eastAsia" w:ascii="Times New Roman" w:hAnsi="Times New Roman" w:cs="Times New Roman"/>
                <w:color w:val="000000"/>
                <w:szCs w:val="24"/>
                <w:highlight w:val="none"/>
                <w:lang w:eastAsia="zh-CN"/>
              </w:rPr>
              <w:t>文旅商体展</w:t>
            </w:r>
            <w:r>
              <w:rPr>
                <w:rFonts w:ascii="Times New Roman" w:hAnsi="Times New Roman" w:eastAsia="宋体" w:cs="Times New Roman"/>
                <w:color w:val="000000"/>
                <w:szCs w:val="24"/>
                <w:highlight w:val="none"/>
              </w:rPr>
              <w:t>联动项目（</w:t>
            </w:r>
            <w:r>
              <w:rPr>
                <w:rFonts w:hint="eastAsia" w:ascii="Times New Roman" w:hAnsi="Times New Roman" w:eastAsia="宋体" w:cs="Times New Roman"/>
                <w:color w:val="000000"/>
                <w:szCs w:val="24"/>
                <w:highlight w:val="none"/>
              </w:rPr>
              <w:t>支持</w:t>
            </w:r>
            <w:r>
              <w:rPr>
                <w:rFonts w:ascii="Times New Roman" w:hAnsi="Times New Roman" w:eastAsia="宋体" w:cs="Times New Roman"/>
                <w:color w:val="000000"/>
                <w:szCs w:val="24"/>
                <w:highlight w:val="none"/>
              </w:rPr>
              <w:t>体育赛事）</w:t>
            </w:r>
            <w:r>
              <w:rPr>
                <w:rFonts w:hint="eastAsia" w:ascii="Times New Roman" w:hAnsi="Times New Roman" w:eastAsia="宋体" w:cs="Times New Roman"/>
                <w:szCs w:val="24"/>
                <w:highlight w:val="none"/>
              </w:rPr>
              <w:t>（</w:t>
            </w:r>
            <w:r>
              <w:rPr>
                <w:rFonts w:hint="eastAsia" w:ascii="Times New Roman" w:hAnsi="Times New Roman" w:eastAsia="宋体" w:cs="Times New Roman"/>
                <w:szCs w:val="24"/>
                <w:highlight w:val="none"/>
                <w:lang w:eastAsia="zh-CN"/>
              </w:rPr>
              <w:t>第二批次</w:t>
            </w:r>
            <w:r>
              <w:rPr>
                <w:rFonts w:hint="eastAsia" w:ascii="Times New Roman" w:hAnsi="Times New Roman" w:eastAsia="宋体" w:cs="Times New Roman"/>
                <w:szCs w:val="24"/>
                <w:highlight w:val="none"/>
              </w:rPr>
              <w:t>）</w:t>
            </w:r>
            <w:r>
              <w:rPr>
                <w:rFonts w:ascii="Times New Roman" w:hAnsi="Times New Roman" w:eastAsia="宋体" w:cs="Times New Roman"/>
                <w:color w:val="000000"/>
                <w:szCs w:val="24"/>
                <w:highlight w:val="none"/>
              </w:rPr>
              <w:t>申报书</w:t>
            </w:r>
          </w:p>
        </w:tc>
      </w:tr>
      <w:tr w14:paraId="1FC7E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568" w:type="pct"/>
            <w:noWrap/>
            <w:vAlign w:val="center"/>
          </w:tcPr>
          <w:p w14:paraId="592DA90B">
            <w:pPr>
              <w:suppressAutoHyphens/>
              <w:bidi w:val="0"/>
              <w:jc w:val="center"/>
              <w:rPr>
                <w:rFonts w:ascii="Times New Roman" w:hAnsi="Times New Roman" w:eastAsia="宋体" w:cs="Times New Roman"/>
                <w:szCs w:val="24"/>
                <w:highlight w:val="none"/>
              </w:rPr>
            </w:pPr>
            <w:r>
              <w:rPr>
                <w:rFonts w:ascii="Times New Roman" w:hAnsi="Times New Roman" w:eastAsia="宋体" w:cs="Times New Roman"/>
                <w:szCs w:val="24"/>
                <w:highlight w:val="none"/>
              </w:rPr>
              <w:t>2</w:t>
            </w:r>
          </w:p>
        </w:tc>
        <w:tc>
          <w:tcPr>
            <w:tcW w:w="4431" w:type="pct"/>
            <w:noWrap/>
            <w:vAlign w:val="center"/>
          </w:tcPr>
          <w:p w14:paraId="3E5F1C20">
            <w:pPr>
              <w:suppressAutoHyphens/>
              <w:bidi w:val="0"/>
              <w:rPr>
                <w:rFonts w:ascii="Times New Roman" w:hAnsi="Times New Roman" w:eastAsia="宋体" w:cs="Times New Roman"/>
                <w:szCs w:val="24"/>
                <w:highlight w:val="none"/>
              </w:rPr>
            </w:pPr>
            <w:r>
              <w:rPr>
                <w:rFonts w:ascii="Times New Roman" w:hAnsi="Times New Roman" w:eastAsia="宋体" w:cs="Times New Roman"/>
                <w:szCs w:val="24"/>
                <w:highlight w:val="none"/>
              </w:rPr>
              <w:t>申报单位营业执照或法人证书、统一社会信用代码证书</w:t>
            </w:r>
          </w:p>
        </w:tc>
      </w:tr>
      <w:tr w14:paraId="7EDB7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568" w:type="pct"/>
            <w:noWrap/>
            <w:vAlign w:val="center"/>
          </w:tcPr>
          <w:p w14:paraId="5A93F299">
            <w:pPr>
              <w:suppressAutoHyphens/>
              <w:bidi w:val="0"/>
              <w:jc w:val="center"/>
              <w:rPr>
                <w:rFonts w:ascii="Times New Roman" w:hAnsi="Times New Roman" w:eastAsia="宋体" w:cs="Times New Roman"/>
                <w:color w:val="000000"/>
                <w:szCs w:val="24"/>
                <w:highlight w:val="none"/>
              </w:rPr>
            </w:pPr>
            <w:r>
              <w:rPr>
                <w:rFonts w:ascii="Times New Roman" w:hAnsi="Times New Roman" w:eastAsia="宋体" w:cs="Times New Roman"/>
                <w:color w:val="000000"/>
                <w:szCs w:val="24"/>
                <w:highlight w:val="none"/>
              </w:rPr>
              <w:t>3</w:t>
            </w:r>
          </w:p>
        </w:tc>
        <w:tc>
          <w:tcPr>
            <w:tcW w:w="4431" w:type="pct"/>
            <w:noWrap/>
            <w:vAlign w:val="center"/>
          </w:tcPr>
          <w:p w14:paraId="10031505">
            <w:pPr>
              <w:suppressAutoHyphens/>
              <w:bidi w:val="0"/>
              <w:rPr>
                <w:rFonts w:ascii="Times New Roman" w:hAnsi="Times New Roman" w:eastAsia="宋体" w:cs="Times New Roman"/>
                <w:color w:val="000000"/>
                <w:szCs w:val="24"/>
                <w:highlight w:val="none"/>
              </w:rPr>
            </w:pPr>
            <w:r>
              <w:rPr>
                <w:rFonts w:ascii="Times New Roman" w:hAnsi="Times New Roman" w:eastAsia="宋体" w:cs="Times New Roman"/>
                <w:color w:val="000000"/>
                <w:szCs w:val="24"/>
                <w:highlight w:val="none"/>
              </w:rPr>
              <w:t>赛事方案</w:t>
            </w:r>
          </w:p>
        </w:tc>
      </w:tr>
      <w:tr w14:paraId="63E1A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568" w:type="pct"/>
            <w:noWrap/>
            <w:vAlign w:val="center"/>
          </w:tcPr>
          <w:p w14:paraId="6478326F">
            <w:pPr>
              <w:suppressAutoHyphens/>
              <w:bidi w:val="0"/>
              <w:jc w:val="center"/>
              <w:rPr>
                <w:rFonts w:ascii="Times New Roman" w:hAnsi="Times New Roman" w:eastAsia="宋体" w:cs="Times New Roman"/>
                <w:color w:val="000000"/>
                <w:szCs w:val="24"/>
                <w:highlight w:val="none"/>
              </w:rPr>
            </w:pPr>
            <w:r>
              <w:rPr>
                <w:rFonts w:ascii="Times New Roman" w:hAnsi="Times New Roman" w:eastAsia="宋体" w:cs="Times New Roman"/>
                <w:color w:val="000000"/>
                <w:szCs w:val="24"/>
                <w:highlight w:val="none"/>
              </w:rPr>
              <w:t>4</w:t>
            </w:r>
          </w:p>
        </w:tc>
        <w:tc>
          <w:tcPr>
            <w:tcW w:w="4431" w:type="pct"/>
            <w:noWrap/>
            <w:vAlign w:val="center"/>
          </w:tcPr>
          <w:p w14:paraId="7C507F20">
            <w:pPr>
              <w:suppressAutoHyphens/>
              <w:bidi w:val="0"/>
              <w:rPr>
                <w:rFonts w:ascii="Times New Roman" w:hAnsi="Times New Roman" w:eastAsia="宋体" w:cs="Times New Roman"/>
                <w:color w:val="000000"/>
                <w:szCs w:val="24"/>
                <w:highlight w:val="none"/>
              </w:rPr>
            </w:pPr>
            <w:r>
              <w:rPr>
                <w:rFonts w:ascii="Times New Roman" w:hAnsi="Times New Roman" w:eastAsia="宋体" w:cs="Times New Roman"/>
                <w:color w:val="000000"/>
                <w:szCs w:val="24"/>
                <w:highlight w:val="none"/>
              </w:rPr>
              <w:t>赛事总结概述材料</w:t>
            </w:r>
          </w:p>
        </w:tc>
      </w:tr>
      <w:tr w14:paraId="0D456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568" w:type="pct"/>
            <w:noWrap/>
            <w:vAlign w:val="center"/>
          </w:tcPr>
          <w:p w14:paraId="7C953294">
            <w:pPr>
              <w:suppressAutoHyphens/>
              <w:bidi w:val="0"/>
              <w:jc w:val="center"/>
              <w:rPr>
                <w:rFonts w:ascii="Times New Roman" w:hAnsi="Times New Roman" w:eastAsia="宋体" w:cs="Times New Roman"/>
                <w:color w:val="000000"/>
                <w:szCs w:val="24"/>
                <w:highlight w:val="none"/>
              </w:rPr>
            </w:pPr>
            <w:r>
              <w:rPr>
                <w:rFonts w:ascii="Times New Roman" w:hAnsi="Times New Roman" w:eastAsia="宋体" w:cs="Times New Roman"/>
                <w:color w:val="000000"/>
                <w:szCs w:val="24"/>
                <w:highlight w:val="none"/>
              </w:rPr>
              <w:t>5</w:t>
            </w:r>
          </w:p>
        </w:tc>
        <w:tc>
          <w:tcPr>
            <w:tcW w:w="4431" w:type="pct"/>
            <w:noWrap/>
            <w:vAlign w:val="center"/>
          </w:tcPr>
          <w:p w14:paraId="76116DE3">
            <w:pPr>
              <w:suppressAutoHyphens/>
              <w:bidi w:val="0"/>
              <w:rPr>
                <w:rFonts w:ascii="Times New Roman" w:hAnsi="Times New Roman" w:eastAsia="宋体" w:cs="Times New Roman"/>
                <w:color w:val="000000"/>
                <w:szCs w:val="24"/>
                <w:highlight w:val="none"/>
              </w:rPr>
            </w:pPr>
            <w:r>
              <w:rPr>
                <w:rFonts w:ascii="Times New Roman" w:hAnsi="Times New Roman" w:eastAsia="宋体" w:cs="Times New Roman"/>
                <w:color w:val="000000"/>
                <w:szCs w:val="24"/>
                <w:highlight w:val="none"/>
              </w:rPr>
              <w:t>纳</w:t>
            </w:r>
            <w:r>
              <w:rPr>
                <w:rFonts w:hint="eastAsia" w:asciiTheme="minorEastAsia" w:hAnsiTheme="minorEastAsia" w:eastAsiaTheme="minorEastAsia" w:cstheme="minorEastAsia"/>
                <w:color w:val="000000"/>
                <w:szCs w:val="24"/>
                <w:highlight w:val="none"/>
              </w:rPr>
              <w:t>入“上海市国际国内体育赛事计划”证明材料</w:t>
            </w:r>
          </w:p>
        </w:tc>
      </w:tr>
      <w:tr w14:paraId="185A2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568" w:type="pct"/>
            <w:noWrap/>
            <w:vAlign w:val="center"/>
          </w:tcPr>
          <w:p w14:paraId="00E59576">
            <w:pPr>
              <w:suppressAutoHyphens/>
              <w:bidi w:val="0"/>
              <w:jc w:val="center"/>
              <w:rPr>
                <w:rFonts w:ascii="Times New Roman" w:hAnsi="Times New Roman" w:eastAsia="宋体" w:cs="Times New Roman"/>
                <w:color w:val="000000"/>
                <w:szCs w:val="24"/>
                <w:highlight w:val="none"/>
              </w:rPr>
            </w:pPr>
            <w:r>
              <w:rPr>
                <w:rFonts w:ascii="Times New Roman" w:hAnsi="Times New Roman" w:eastAsia="宋体" w:cs="Times New Roman"/>
                <w:color w:val="000000"/>
                <w:szCs w:val="24"/>
                <w:highlight w:val="none"/>
              </w:rPr>
              <w:t>6</w:t>
            </w:r>
          </w:p>
        </w:tc>
        <w:tc>
          <w:tcPr>
            <w:tcW w:w="4431" w:type="pct"/>
            <w:noWrap/>
            <w:vAlign w:val="center"/>
          </w:tcPr>
          <w:p w14:paraId="20AF30B9">
            <w:pPr>
              <w:suppressAutoHyphens/>
              <w:bidi w:val="0"/>
              <w:rPr>
                <w:rFonts w:ascii="Times New Roman" w:hAnsi="Times New Roman" w:eastAsia="宋体" w:cs="Times New Roman"/>
                <w:color w:val="000000"/>
                <w:szCs w:val="24"/>
                <w:highlight w:val="none"/>
              </w:rPr>
            </w:pPr>
            <w:r>
              <w:rPr>
                <w:rFonts w:ascii="Times New Roman" w:hAnsi="Times New Roman" w:eastAsia="宋体" w:cs="Times New Roman"/>
                <w:color w:val="000000"/>
                <w:szCs w:val="24"/>
                <w:highlight w:val="none"/>
              </w:rPr>
              <w:t>赛事期间线下观赛观众人次或线下参赛人数的证明材料</w:t>
            </w:r>
          </w:p>
        </w:tc>
      </w:tr>
      <w:tr w14:paraId="25B6B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68" w:type="pct"/>
            <w:noWrap/>
            <w:vAlign w:val="center"/>
          </w:tcPr>
          <w:p w14:paraId="30B92B54">
            <w:pPr>
              <w:suppressAutoHyphens/>
              <w:bidi w:val="0"/>
              <w:jc w:val="center"/>
              <w:rPr>
                <w:rFonts w:ascii="Times New Roman" w:hAnsi="Times New Roman" w:eastAsia="宋体" w:cs="Times New Roman"/>
                <w:color w:val="000000"/>
                <w:szCs w:val="24"/>
                <w:highlight w:val="none"/>
              </w:rPr>
            </w:pPr>
            <w:r>
              <w:rPr>
                <w:rFonts w:ascii="Times New Roman" w:hAnsi="Times New Roman" w:eastAsia="宋体" w:cs="Times New Roman"/>
                <w:color w:val="000000"/>
                <w:szCs w:val="24"/>
                <w:highlight w:val="none"/>
              </w:rPr>
              <w:t>7</w:t>
            </w:r>
          </w:p>
        </w:tc>
        <w:tc>
          <w:tcPr>
            <w:tcW w:w="4431" w:type="pct"/>
            <w:noWrap/>
            <w:vAlign w:val="center"/>
          </w:tcPr>
          <w:p w14:paraId="73B030FC">
            <w:pPr>
              <w:suppressAutoHyphens/>
              <w:bidi w:val="0"/>
              <w:snapToGrid w:val="0"/>
              <w:jc w:val="left"/>
              <w:rPr>
                <w:rFonts w:ascii="Times New Roman" w:hAnsi="Times New Roman" w:eastAsia="宋体" w:cs="Times New Roman"/>
                <w:szCs w:val="24"/>
                <w:highlight w:val="none"/>
              </w:rPr>
            </w:pPr>
            <w:r>
              <w:rPr>
                <w:rFonts w:ascii="Times New Roman" w:hAnsi="Times New Roman" w:eastAsia="宋体" w:cs="Times New Roman"/>
                <w:szCs w:val="24"/>
                <w:highlight w:val="none"/>
              </w:rPr>
              <w:t>其他相关材料</w:t>
            </w:r>
          </w:p>
        </w:tc>
      </w:tr>
    </w:tbl>
    <w:p w14:paraId="392EE50F">
      <w:pPr>
        <w:suppressAutoHyphens/>
        <w:bidi w:val="0"/>
        <w:spacing w:line="240" w:lineRule="exact"/>
        <w:rPr>
          <w:rFonts w:ascii="Times New Roman" w:hAnsi="Times New Roman" w:eastAsia="宋体" w:cs="Times New Roman"/>
          <w:szCs w:val="24"/>
          <w:highlight w:val="none"/>
        </w:rPr>
      </w:pPr>
    </w:p>
    <w:p w14:paraId="748152B7">
      <w:pPr>
        <w:suppressAutoHyphens/>
        <w:bidi w:val="0"/>
        <w:spacing w:line="560" w:lineRule="exact"/>
        <w:jc w:val="left"/>
        <w:rPr>
          <w:rFonts w:hint="eastAsia" w:ascii="Times New Roman" w:hAnsi="Times New Roman" w:eastAsia="黑体" w:cs="Times New Roman"/>
          <w:sz w:val="32"/>
          <w:szCs w:val="32"/>
          <w:highlight w:val="none"/>
        </w:rPr>
      </w:pPr>
    </w:p>
    <w:p w14:paraId="2E032ECE">
      <w:pPr>
        <w:suppressAutoHyphens/>
        <w:bidi w:val="0"/>
        <w:spacing w:line="560" w:lineRule="exact"/>
        <w:jc w:val="left"/>
        <w:rPr>
          <w:rFonts w:hint="eastAsia" w:ascii="Times New Roman" w:hAnsi="Times New Roman" w:eastAsia="黑体" w:cs="Times New Roman"/>
          <w:sz w:val="32"/>
          <w:szCs w:val="32"/>
          <w:highlight w:val="none"/>
        </w:rPr>
      </w:pPr>
    </w:p>
    <w:p w14:paraId="44951823">
      <w:pPr>
        <w:suppressAutoHyphens/>
        <w:bidi w:val="0"/>
        <w:spacing w:line="560" w:lineRule="exact"/>
        <w:jc w:val="left"/>
        <w:rPr>
          <w:rFonts w:hint="eastAsia" w:ascii="Times New Roman" w:hAnsi="Times New Roman" w:eastAsia="黑体" w:cs="Times New Roman"/>
          <w:sz w:val="32"/>
          <w:szCs w:val="32"/>
          <w:highlight w:val="none"/>
        </w:rPr>
      </w:pPr>
    </w:p>
    <w:p w14:paraId="3C4A2A91">
      <w:pPr>
        <w:suppressAutoHyphens/>
        <w:bidi w:val="0"/>
        <w:spacing w:line="560" w:lineRule="exact"/>
        <w:jc w:val="left"/>
        <w:rPr>
          <w:rFonts w:hint="eastAsia" w:ascii="Times New Roman" w:hAnsi="Times New Roman" w:eastAsia="黑体" w:cs="Times New Roman"/>
          <w:sz w:val="32"/>
          <w:szCs w:val="32"/>
          <w:highlight w:val="none"/>
        </w:rPr>
      </w:pPr>
    </w:p>
    <w:p w14:paraId="418FF0A3">
      <w:pPr>
        <w:suppressAutoHyphens/>
        <w:bidi w:val="0"/>
        <w:spacing w:line="560" w:lineRule="exact"/>
        <w:jc w:val="left"/>
        <w:rPr>
          <w:rFonts w:hint="eastAsia" w:ascii="Times New Roman" w:hAnsi="Times New Roman" w:eastAsia="黑体" w:cs="Times New Roman"/>
          <w:sz w:val="32"/>
          <w:szCs w:val="32"/>
          <w:highlight w:val="none"/>
        </w:rPr>
      </w:pPr>
    </w:p>
    <w:p w14:paraId="57B21841">
      <w:pPr>
        <w:suppressAutoHyphens/>
        <w:bidi w:val="0"/>
        <w:spacing w:line="560" w:lineRule="exact"/>
        <w:jc w:val="left"/>
        <w:rPr>
          <w:rFonts w:hint="eastAsia" w:ascii="Times New Roman" w:hAnsi="Times New Roman" w:eastAsia="黑体" w:cs="Times New Roman"/>
          <w:sz w:val="32"/>
          <w:szCs w:val="32"/>
          <w:highlight w:val="none"/>
        </w:rPr>
      </w:pPr>
    </w:p>
    <w:p w14:paraId="45DD9238">
      <w:pPr>
        <w:suppressAutoHyphens/>
        <w:bidi w:val="0"/>
        <w:spacing w:line="640" w:lineRule="exact"/>
        <w:jc w:val="left"/>
        <w:rPr>
          <w:rFonts w:hint="eastAsia" w:ascii="Times New Roman" w:hAnsi="Times New Roman" w:eastAsia="黑体" w:cs="Times New Roman"/>
          <w:sz w:val="32"/>
          <w:szCs w:val="32"/>
          <w:highlight w:val="none"/>
        </w:rPr>
      </w:pPr>
    </w:p>
    <w:p w14:paraId="033B299E">
      <w:pPr>
        <w:suppressAutoHyphens/>
        <w:bidi w:val="0"/>
        <w:spacing w:line="640" w:lineRule="exact"/>
        <w:jc w:val="left"/>
        <w:rPr>
          <w:rFonts w:hint="eastAsia" w:ascii="Times New Roman" w:hAnsi="Times New Roman" w:eastAsia="黑体" w:cs="Times New Roman"/>
          <w:sz w:val="32"/>
          <w:szCs w:val="32"/>
          <w:highlight w:val="none"/>
        </w:rPr>
      </w:pPr>
    </w:p>
    <w:p w14:paraId="3B8612D5">
      <w:pPr>
        <w:suppressAutoHyphens/>
        <w:bidi w:val="0"/>
        <w:spacing w:line="640" w:lineRule="exact"/>
        <w:jc w:val="left"/>
        <w:rPr>
          <w:rFonts w:hint="eastAsia" w:ascii="Times New Roman" w:hAnsi="Times New Roman" w:eastAsia="黑体" w:cs="Times New Roman"/>
          <w:sz w:val="32"/>
          <w:szCs w:val="32"/>
          <w:highlight w:val="none"/>
        </w:rPr>
      </w:pPr>
    </w:p>
    <w:p w14:paraId="6973F4B5">
      <w:pPr>
        <w:suppressAutoHyphens/>
        <w:bidi w:val="0"/>
        <w:spacing w:line="640" w:lineRule="exact"/>
        <w:jc w:val="left"/>
        <w:rPr>
          <w:rFonts w:hint="eastAsia" w:ascii="Times New Roman" w:hAnsi="Times New Roman" w:eastAsia="黑体" w:cs="Times New Roman"/>
          <w:sz w:val="32"/>
          <w:szCs w:val="32"/>
          <w:highlight w:val="none"/>
        </w:rPr>
      </w:pPr>
    </w:p>
    <w:p w14:paraId="18E70C5B">
      <w:pPr>
        <w:pStyle w:val="5"/>
        <w:rPr>
          <w:rFonts w:hint="eastAsia"/>
          <w:highlight w:val="none"/>
          <w:lang w:val="en-US" w:eastAsia="zh-CN"/>
        </w:rPr>
      </w:pPr>
    </w:p>
    <w:sectPr>
      <w:headerReference r:id="rId13" w:type="default"/>
      <w:footerReference r:id="rId1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国标黑体">
    <w:altName w:val="黑体"/>
    <w:panose1 w:val="02000500000000000000"/>
    <w:charset w:val="00"/>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楷体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国标楷体">
    <w:altName w:val="楷体"/>
    <w:panose1 w:val="02000500000000000000"/>
    <w:charset w:val="00"/>
    <w:family w:val="auto"/>
    <w:pitch w:val="default"/>
    <w:sig w:usb0="00000000" w:usb1="00000000" w:usb2="00000000" w:usb3="00000000" w:csb0="00060007" w:csb1="00000000"/>
  </w:font>
  <w:font w:name="楷体">
    <w:panose1 w:val="02010609060101010101"/>
    <w:charset w:val="86"/>
    <w:family w:val="auto"/>
    <w:pitch w:val="default"/>
    <w:sig w:usb0="800002BF" w:usb1="38CF7CFA" w:usb2="00000016" w:usb3="00000000" w:csb0="00040001" w:csb1="00000000"/>
  </w:font>
  <w:font w:name="Times New Roman Regular">
    <w:altName w:val="Times New Roman"/>
    <w:panose1 w:val="02020503050405090304"/>
    <w:charset w:val="00"/>
    <w:family w:val="auto"/>
    <w:pitch w:val="default"/>
    <w:sig w:usb0="00000000" w:usb1="00000000" w:usb2="00000001" w:usb3="00000000" w:csb0="400001BF" w:csb1="DFF70000"/>
  </w:font>
  <w:font w:name="CESI仿宋-GB2312">
    <w:altName w:val="仿宋"/>
    <w:panose1 w:val="02000500000000000000"/>
    <w:charset w:val="86"/>
    <w:family w:val="auto"/>
    <w:pitch w:val="default"/>
    <w:sig w:usb0="00000000" w:usb1="00000000" w:usb2="00000010" w:usb3="00000000" w:csb0="0004000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6257ED">
    <w:pPr>
      <w:widowControl w:val="0"/>
      <w:snapToGrid w:val="0"/>
      <w:jc w:val="left"/>
      <w:rPr>
        <w:rFonts w:ascii="Calibri" w:hAnsi="Calibri" w:eastAsia="宋体" w:cs="Times New Roman"/>
        <w:kern w:val="2"/>
        <w:sz w:val="18"/>
        <w:szCs w:val="18"/>
        <w:lang w:val="en-US" w:eastAsia="zh-CN" w:bidi="ar-SA"/>
      </w:rPr>
    </w:pPr>
    <w:r>
      <w:rPr>
        <w:rFonts w:ascii="Calibri" w:hAnsi="Calibri" w:eastAsia="宋体" w:cs="Times New Roman"/>
        <w:kern w:val="2"/>
        <w:sz w:val="18"/>
        <w:szCs w:val="18"/>
        <w:lang w:val="en-US" w:eastAsia="zh-CN" w:bidi="ar-SA"/>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0000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078CE7F7">
                          <w:pPr>
                            <w:widowControl w:val="0"/>
                            <w:snapToGrid w:val="0"/>
                            <w:jc w:val="left"/>
                            <w:rPr>
                              <w:rFonts w:ascii="Calibri" w:hAnsi="Calibri" w:eastAsia="宋体" w:cs="Times New Roman"/>
                              <w:kern w:val="2"/>
                              <w:sz w:val="18"/>
                              <w:szCs w:val="18"/>
                              <w:lang w:val="en-US" w:eastAsia="zh-CN" w:bidi="ar-SA"/>
                            </w:rPr>
                          </w:pPr>
                          <w:r>
                            <w:rPr>
                              <w:rFonts w:ascii="Calibri" w:hAnsi="Calibri" w:eastAsia="宋体" w:cs="Times New Roman"/>
                              <w:kern w:val="2"/>
                              <w:sz w:val="18"/>
                              <w:szCs w:val="18"/>
                              <w:lang w:val="en-US" w:eastAsia="zh-CN" w:bidi="ar-SA"/>
                            </w:rPr>
                            <w:fldChar w:fldCharType="begin"/>
                          </w:r>
                          <w:r>
                            <w:rPr>
                              <w:rFonts w:ascii="Calibri" w:hAnsi="Calibri" w:eastAsia="宋体" w:cs="Times New Roman"/>
                              <w:kern w:val="2"/>
                              <w:sz w:val="18"/>
                              <w:szCs w:val="18"/>
                              <w:lang w:val="en-US" w:eastAsia="zh-CN" w:bidi="ar-SA"/>
                            </w:rPr>
                            <w:instrText xml:space="preserve"> PAGE  \* MERGEFORMAT </w:instrText>
                          </w:r>
                          <w:r>
                            <w:rPr>
                              <w:rFonts w:ascii="Calibri" w:hAnsi="Calibri" w:eastAsia="宋体" w:cs="Times New Roman"/>
                              <w:kern w:val="2"/>
                              <w:sz w:val="18"/>
                              <w:szCs w:val="18"/>
                              <w:lang w:val="en-US" w:eastAsia="zh-CN" w:bidi="ar-SA"/>
                            </w:rPr>
                            <w:fldChar w:fldCharType="separate"/>
                          </w:r>
                          <w:r>
                            <w:rPr>
                              <w:rFonts w:ascii="Calibri" w:hAnsi="Calibri" w:eastAsia="宋体" w:cs="Times New Roman"/>
                              <w:kern w:val="2"/>
                              <w:sz w:val="18"/>
                              <w:szCs w:val="18"/>
                              <w:lang w:val="en-US" w:eastAsia="zh-CN" w:bidi="ar-SA"/>
                            </w:rPr>
                            <w:t>1</w:t>
                          </w:r>
                          <w:r>
                            <w:rPr>
                              <w:rFonts w:ascii="Calibri" w:hAnsi="Calibri" w:eastAsia="宋体" w:cs="Times New Roman"/>
                              <w:kern w:val="2"/>
                              <w:sz w:val="18"/>
                              <w:szCs w:val="18"/>
                              <w:lang w:val="en-US" w:eastAsia="zh-CN" w:bidi="ar-SA"/>
                            </w:rPr>
                            <w:fldChar w:fldCharType="end"/>
                          </w:r>
                        </w:p>
                        <w:p w14:paraId="75B2B56B">
                          <w:pPr>
                            <w:rPr>
                              <w:rFonts w:ascii="Calibri" w:hAnsi="Calibri" w:eastAsia="宋体" w:cs="Times New Roman"/>
                              <w:szCs w:val="24"/>
                            </w:rPr>
                          </w:pPr>
                        </w:p>
                      </w:txbxContent>
                    </wps:txbx>
                    <wps:bodyPr wrap="none" lIns="0" tIns="0" rIns="0" bIns="0" upright="1">
                      <a:spAutoFit/>
                    </wps:bodyPr>
                  </wps:wsp>
                </a:graphicData>
              </a:graphic>
            </wp:anchor>
          </w:drawing>
        </mc:Choice>
        <mc:Fallback>
          <w:pict>
            <v:shape id="000012"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M6pebnPAAAABQEAAA8AAAAAAAAAAQAgAAAAIgAAAGRycy9kb3ducmV2LnhtbFBLAQIUABQAAAAI&#10;AIdO4kDNXkydvQEAAKIDAAAOAAAAAAAAAAEAIAAAAB4BAABkcnMvZTJvRG9jLnhtbFBLBQYAAAAA&#10;BgAGAFkBAABNBQAAAAA=&#10;">
              <v:fill on="f" focussize="0,0"/>
              <v:stroke on="f"/>
              <v:imagedata o:title=""/>
              <o:lock v:ext="edit" aspectratio="f"/>
              <v:textbox inset="0mm,0mm,0mm,0mm" style="mso-fit-shape-to-text:t;">
                <w:txbxContent>
                  <w:p w14:paraId="078CE7F7">
                    <w:pPr>
                      <w:widowControl w:val="0"/>
                      <w:snapToGrid w:val="0"/>
                      <w:jc w:val="left"/>
                      <w:rPr>
                        <w:rFonts w:ascii="Calibri" w:hAnsi="Calibri" w:eastAsia="宋体" w:cs="Times New Roman"/>
                        <w:kern w:val="2"/>
                        <w:sz w:val="18"/>
                        <w:szCs w:val="18"/>
                        <w:lang w:val="en-US" w:eastAsia="zh-CN" w:bidi="ar-SA"/>
                      </w:rPr>
                    </w:pPr>
                    <w:r>
                      <w:rPr>
                        <w:rFonts w:ascii="Calibri" w:hAnsi="Calibri" w:eastAsia="宋体" w:cs="Times New Roman"/>
                        <w:kern w:val="2"/>
                        <w:sz w:val="18"/>
                        <w:szCs w:val="18"/>
                        <w:lang w:val="en-US" w:eastAsia="zh-CN" w:bidi="ar-SA"/>
                      </w:rPr>
                      <w:fldChar w:fldCharType="begin"/>
                    </w:r>
                    <w:r>
                      <w:rPr>
                        <w:rFonts w:ascii="Calibri" w:hAnsi="Calibri" w:eastAsia="宋体" w:cs="Times New Roman"/>
                        <w:kern w:val="2"/>
                        <w:sz w:val="18"/>
                        <w:szCs w:val="18"/>
                        <w:lang w:val="en-US" w:eastAsia="zh-CN" w:bidi="ar-SA"/>
                      </w:rPr>
                      <w:instrText xml:space="preserve"> PAGE  \* MERGEFORMAT </w:instrText>
                    </w:r>
                    <w:r>
                      <w:rPr>
                        <w:rFonts w:ascii="Calibri" w:hAnsi="Calibri" w:eastAsia="宋体" w:cs="Times New Roman"/>
                        <w:kern w:val="2"/>
                        <w:sz w:val="18"/>
                        <w:szCs w:val="18"/>
                        <w:lang w:val="en-US" w:eastAsia="zh-CN" w:bidi="ar-SA"/>
                      </w:rPr>
                      <w:fldChar w:fldCharType="separate"/>
                    </w:r>
                    <w:r>
                      <w:rPr>
                        <w:rFonts w:ascii="Calibri" w:hAnsi="Calibri" w:eastAsia="宋体" w:cs="Times New Roman"/>
                        <w:kern w:val="2"/>
                        <w:sz w:val="18"/>
                        <w:szCs w:val="18"/>
                        <w:lang w:val="en-US" w:eastAsia="zh-CN" w:bidi="ar-SA"/>
                      </w:rPr>
                      <w:t>1</w:t>
                    </w:r>
                    <w:r>
                      <w:rPr>
                        <w:rFonts w:ascii="Calibri" w:hAnsi="Calibri" w:eastAsia="宋体" w:cs="Times New Roman"/>
                        <w:kern w:val="2"/>
                        <w:sz w:val="18"/>
                        <w:szCs w:val="18"/>
                        <w:lang w:val="en-US" w:eastAsia="zh-CN" w:bidi="ar-SA"/>
                      </w:rPr>
                      <w:fldChar w:fldCharType="end"/>
                    </w:r>
                  </w:p>
                  <w:p w14:paraId="75B2B56B">
                    <w:pPr>
                      <w:rPr>
                        <w:rFonts w:ascii="Calibri" w:hAnsi="Calibri" w:eastAsia="宋体" w:cs="Times New Roman"/>
                        <w:szCs w:val="24"/>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D40A13">
    <w:pPr>
      <w:widowControl w:val="0"/>
      <w:suppressAutoHyphens/>
      <w:bidi w:val="0"/>
      <w:snapToGrid w:val="0"/>
      <w:jc w:val="left"/>
      <w:rPr>
        <w:rFonts w:ascii="Calibri" w:hAnsi="Calibri" w:eastAsia="宋体" w:cs="Times New Roman"/>
        <w:color w:val="auto"/>
        <w:kern w:val="2"/>
        <w:sz w:val="18"/>
        <w:szCs w:val="24"/>
        <w:lang w:val="en-US" w:eastAsia="zh-CN" w:bidi="ar-SA"/>
      </w:rPr>
    </w:pPr>
    <w:r>
      <w:rPr>
        <w:rFonts w:ascii="Calibri" w:hAnsi="Calibri" w:eastAsia="宋体" w:cs="Times New Roman"/>
        <w:color w:val="auto"/>
        <w:kern w:val="2"/>
        <w:sz w:val="18"/>
        <w:szCs w:val="24"/>
        <w:lang w:val="en-US" w:eastAsia="zh-CN"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FA7575D">
                          <w:pPr>
                            <w:widowControl w:val="0"/>
                            <w:suppressAutoHyphens/>
                            <w:bidi w:val="0"/>
                            <w:snapToGrid w:val="0"/>
                            <w:jc w:val="left"/>
                            <w:rPr>
                              <w:rFonts w:ascii="Calibri" w:hAnsi="Calibri" w:eastAsia="宋体" w:cs="Times New Roman"/>
                              <w:color w:val="auto"/>
                              <w:kern w:val="2"/>
                              <w:sz w:val="18"/>
                              <w:szCs w:val="24"/>
                              <w:lang w:val="en-US" w:eastAsia="zh-CN" w:bidi="ar-SA"/>
                            </w:rPr>
                          </w:pPr>
                          <w:r>
                            <w:rPr>
                              <w:rFonts w:ascii="Calibri" w:hAnsi="Calibri" w:eastAsia="宋体" w:cs="Times New Roman"/>
                              <w:color w:val="auto"/>
                              <w:kern w:val="2"/>
                              <w:sz w:val="18"/>
                              <w:szCs w:val="24"/>
                              <w:lang w:val="en-US" w:eastAsia="zh-CN" w:bidi="ar-SA"/>
                            </w:rPr>
                            <w:fldChar w:fldCharType="begin"/>
                          </w:r>
                          <w:r>
                            <w:rPr>
                              <w:rFonts w:ascii="Calibri" w:hAnsi="Calibri" w:eastAsia="宋体" w:cs="Times New Roman"/>
                              <w:color w:val="auto"/>
                              <w:kern w:val="2"/>
                              <w:sz w:val="18"/>
                              <w:szCs w:val="24"/>
                              <w:lang w:val="en-US" w:eastAsia="zh-CN" w:bidi="ar-SA"/>
                            </w:rPr>
                            <w:instrText xml:space="preserve"> PAGE  \* MERGEFORMAT </w:instrText>
                          </w:r>
                          <w:r>
                            <w:rPr>
                              <w:rFonts w:ascii="Calibri" w:hAnsi="Calibri" w:eastAsia="宋体" w:cs="Times New Roman"/>
                              <w:color w:val="auto"/>
                              <w:kern w:val="2"/>
                              <w:sz w:val="18"/>
                              <w:szCs w:val="24"/>
                              <w:lang w:val="en-US" w:eastAsia="zh-CN" w:bidi="ar-SA"/>
                            </w:rPr>
                            <w:fldChar w:fldCharType="separate"/>
                          </w:r>
                          <w:r>
                            <w:rPr>
                              <w:rFonts w:ascii="Calibri" w:hAnsi="Calibri" w:eastAsia="宋体" w:cs="Times New Roman"/>
                              <w:color w:val="auto"/>
                              <w:kern w:val="2"/>
                              <w:sz w:val="18"/>
                              <w:szCs w:val="24"/>
                              <w:lang w:val="en-US" w:eastAsia="zh-CN" w:bidi="ar-SA"/>
                            </w:rPr>
                            <w:t>1</w:t>
                          </w:r>
                          <w:r>
                            <w:rPr>
                              <w:rFonts w:ascii="Calibri" w:hAnsi="Calibri" w:eastAsia="宋体" w:cs="Times New Roman"/>
                              <w:color w:val="auto"/>
                              <w:kern w:val="2"/>
                              <w:sz w:val="18"/>
                              <w:szCs w:val="24"/>
                              <w:lang w:val="en-US" w:eastAsia="zh-CN" w:bidi="ar-SA"/>
                            </w:rPr>
                            <w:fldChar w:fldCharType="end"/>
                          </w:r>
                        </w:p>
                        <w:p w14:paraId="0096C9A0">
                          <w:pPr>
                            <w:rPr>
                              <w:rFonts w:eastAsia="宋体" w:cs="Times New Roman"/>
                            </w:rPr>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R3T+f80BAACpAwAADgAAAAAAAAABACAAAAAeAQAAZHJzL2Uy&#10;b0RvYy54bWxQSwUGAAAAAAYABgBZAQAAXQUAAAAA&#10;">
              <v:fill on="f" focussize="0,0"/>
              <v:stroke on="f"/>
              <v:imagedata o:title=""/>
              <o:lock v:ext="edit" aspectratio="f"/>
              <v:textbox inset="0mm,0mm,0mm,0mm" style="mso-fit-shape-to-text:t;">
                <w:txbxContent>
                  <w:p w14:paraId="2FA7575D">
                    <w:pPr>
                      <w:widowControl w:val="0"/>
                      <w:suppressAutoHyphens/>
                      <w:bidi w:val="0"/>
                      <w:snapToGrid w:val="0"/>
                      <w:jc w:val="left"/>
                      <w:rPr>
                        <w:rFonts w:ascii="Calibri" w:hAnsi="Calibri" w:eastAsia="宋体" w:cs="Times New Roman"/>
                        <w:color w:val="auto"/>
                        <w:kern w:val="2"/>
                        <w:sz w:val="18"/>
                        <w:szCs w:val="24"/>
                        <w:lang w:val="en-US" w:eastAsia="zh-CN" w:bidi="ar-SA"/>
                      </w:rPr>
                    </w:pPr>
                    <w:r>
                      <w:rPr>
                        <w:rFonts w:ascii="Calibri" w:hAnsi="Calibri" w:eastAsia="宋体" w:cs="Times New Roman"/>
                        <w:color w:val="auto"/>
                        <w:kern w:val="2"/>
                        <w:sz w:val="18"/>
                        <w:szCs w:val="24"/>
                        <w:lang w:val="en-US" w:eastAsia="zh-CN" w:bidi="ar-SA"/>
                      </w:rPr>
                      <w:fldChar w:fldCharType="begin"/>
                    </w:r>
                    <w:r>
                      <w:rPr>
                        <w:rFonts w:ascii="Calibri" w:hAnsi="Calibri" w:eastAsia="宋体" w:cs="Times New Roman"/>
                        <w:color w:val="auto"/>
                        <w:kern w:val="2"/>
                        <w:sz w:val="18"/>
                        <w:szCs w:val="24"/>
                        <w:lang w:val="en-US" w:eastAsia="zh-CN" w:bidi="ar-SA"/>
                      </w:rPr>
                      <w:instrText xml:space="preserve"> PAGE  \* MERGEFORMAT </w:instrText>
                    </w:r>
                    <w:r>
                      <w:rPr>
                        <w:rFonts w:ascii="Calibri" w:hAnsi="Calibri" w:eastAsia="宋体" w:cs="Times New Roman"/>
                        <w:color w:val="auto"/>
                        <w:kern w:val="2"/>
                        <w:sz w:val="18"/>
                        <w:szCs w:val="24"/>
                        <w:lang w:val="en-US" w:eastAsia="zh-CN" w:bidi="ar-SA"/>
                      </w:rPr>
                      <w:fldChar w:fldCharType="separate"/>
                    </w:r>
                    <w:r>
                      <w:rPr>
                        <w:rFonts w:ascii="Calibri" w:hAnsi="Calibri" w:eastAsia="宋体" w:cs="Times New Roman"/>
                        <w:color w:val="auto"/>
                        <w:kern w:val="2"/>
                        <w:sz w:val="18"/>
                        <w:szCs w:val="24"/>
                        <w:lang w:val="en-US" w:eastAsia="zh-CN" w:bidi="ar-SA"/>
                      </w:rPr>
                      <w:t>1</w:t>
                    </w:r>
                    <w:r>
                      <w:rPr>
                        <w:rFonts w:ascii="Calibri" w:hAnsi="Calibri" w:eastAsia="宋体" w:cs="Times New Roman"/>
                        <w:color w:val="auto"/>
                        <w:kern w:val="2"/>
                        <w:sz w:val="18"/>
                        <w:szCs w:val="24"/>
                        <w:lang w:val="en-US" w:eastAsia="zh-CN" w:bidi="ar-SA"/>
                      </w:rPr>
                      <w:fldChar w:fldCharType="end"/>
                    </w:r>
                  </w:p>
                  <w:p w14:paraId="0096C9A0">
                    <w:pPr>
                      <w:rPr>
                        <w:rFonts w:eastAsia="宋体" w:cs="Times New Roman"/>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6A8B56">
    <w:pPr>
      <w:widowControl w:val="0"/>
      <w:suppressAutoHyphens/>
      <w:bidi w:val="0"/>
      <w:snapToGrid w:val="0"/>
      <w:jc w:val="left"/>
      <w:rPr>
        <w:rFonts w:ascii="Calibri" w:hAnsi="Calibri" w:eastAsia="宋体" w:cs="Times New Roman"/>
        <w:color w:val="auto"/>
        <w:kern w:val="2"/>
        <w:sz w:val="18"/>
        <w:szCs w:val="24"/>
        <w:lang w:val="en-US" w:eastAsia="zh-CN" w:bidi="ar-SA"/>
      </w:rPr>
    </w:pPr>
    <w:r>
      <w:rPr>
        <w:rFonts w:ascii="Calibri" w:hAnsi="Calibri" w:eastAsia="宋体" w:cs="Times New Roman"/>
        <w:color w:val="auto"/>
        <w:kern w:val="2"/>
        <w:sz w:val="18"/>
        <w:szCs w:val="24"/>
        <w:lang w:val="en-US" w:eastAsia="zh-CN" w:bidi="ar-SA"/>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47913609">
                          <w:pPr>
                            <w:widowControl w:val="0"/>
                            <w:suppressAutoHyphens/>
                            <w:bidi w:val="0"/>
                            <w:snapToGrid w:val="0"/>
                            <w:jc w:val="left"/>
                            <w:rPr>
                              <w:rFonts w:ascii="Calibri" w:hAnsi="Calibri" w:eastAsia="宋体" w:cs="Times New Roman"/>
                              <w:color w:val="auto"/>
                              <w:kern w:val="2"/>
                              <w:sz w:val="18"/>
                              <w:szCs w:val="24"/>
                              <w:lang w:val="en-US" w:eastAsia="zh-CN" w:bidi="ar-SA"/>
                            </w:rPr>
                          </w:pPr>
                          <w:r>
                            <w:rPr>
                              <w:rFonts w:ascii="Calibri" w:hAnsi="Calibri" w:eastAsia="宋体" w:cs="Times New Roman"/>
                              <w:color w:val="auto"/>
                              <w:kern w:val="2"/>
                              <w:sz w:val="18"/>
                              <w:szCs w:val="24"/>
                              <w:lang w:val="en-US" w:eastAsia="zh-CN" w:bidi="ar-SA"/>
                            </w:rPr>
                            <w:fldChar w:fldCharType="begin"/>
                          </w:r>
                          <w:r>
                            <w:rPr>
                              <w:rFonts w:ascii="Calibri" w:hAnsi="Calibri" w:eastAsia="宋体" w:cs="Times New Roman"/>
                              <w:color w:val="auto"/>
                              <w:kern w:val="2"/>
                              <w:sz w:val="18"/>
                              <w:szCs w:val="24"/>
                              <w:lang w:val="en-US" w:eastAsia="zh-CN" w:bidi="ar-SA"/>
                            </w:rPr>
                            <w:instrText xml:space="preserve"> PAGE  \* MERGEFORMAT </w:instrText>
                          </w:r>
                          <w:r>
                            <w:rPr>
                              <w:rFonts w:ascii="Calibri" w:hAnsi="Calibri" w:eastAsia="宋体" w:cs="Times New Roman"/>
                              <w:color w:val="auto"/>
                              <w:kern w:val="2"/>
                              <w:sz w:val="18"/>
                              <w:szCs w:val="24"/>
                              <w:lang w:val="en-US" w:eastAsia="zh-CN" w:bidi="ar-SA"/>
                            </w:rPr>
                            <w:fldChar w:fldCharType="separate"/>
                          </w:r>
                          <w:r>
                            <w:rPr>
                              <w:rFonts w:ascii="Calibri" w:hAnsi="Calibri" w:eastAsia="宋体" w:cs="Times New Roman"/>
                              <w:color w:val="auto"/>
                              <w:kern w:val="2"/>
                              <w:sz w:val="18"/>
                              <w:szCs w:val="24"/>
                              <w:lang w:val="en-US" w:eastAsia="zh-CN" w:bidi="ar-SA"/>
                            </w:rPr>
                            <w:t>1</w:t>
                          </w:r>
                          <w:r>
                            <w:rPr>
                              <w:rFonts w:ascii="Calibri" w:hAnsi="Calibri" w:eastAsia="宋体" w:cs="Times New Roman"/>
                              <w:color w:val="auto"/>
                              <w:kern w:val="2"/>
                              <w:sz w:val="18"/>
                              <w:szCs w:val="24"/>
                              <w:lang w:val="en-US" w:eastAsia="zh-CN" w:bidi="ar-SA"/>
                            </w:rPr>
                            <w:fldChar w:fldCharType="end"/>
                          </w:r>
                        </w:p>
                        <w:p w14:paraId="41EE914D">
                          <w:pPr>
                            <w:rPr>
                              <w:rFonts w:eastAsia="宋体" w:cs="Times New Roman"/>
                            </w:rPr>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Aj0wbTOAQAApwMAAA4AAAAAAAAAAQAgAAAAHgEAAGRycy9l&#10;Mm9Eb2MueG1sUEsFBgAAAAAGAAYAWQEAAF4FAAAAAA==&#10;">
              <v:fill on="f" focussize="0,0"/>
              <v:stroke on="f"/>
              <v:imagedata o:title=""/>
              <o:lock v:ext="edit" aspectratio="f"/>
              <v:textbox inset="0mm,0mm,0mm,0mm" style="mso-fit-shape-to-text:t;">
                <w:txbxContent>
                  <w:p w14:paraId="47913609">
                    <w:pPr>
                      <w:widowControl w:val="0"/>
                      <w:suppressAutoHyphens/>
                      <w:bidi w:val="0"/>
                      <w:snapToGrid w:val="0"/>
                      <w:jc w:val="left"/>
                      <w:rPr>
                        <w:rFonts w:ascii="Calibri" w:hAnsi="Calibri" w:eastAsia="宋体" w:cs="Times New Roman"/>
                        <w:color w:val="auto"/>
                        <w:kern w:val="2"/>
                        <w:sz w:val="18"/>
                        <w:szCs w:val="24"/>
                        <w:lang w:val="en-US" w:eastAsia="zh-CN" w:bidi="ar-SA"/>
                      </w:rPr>
                    </w:pPr>
                    <w:r>
                      <w:rPr>
                        <w:rFonts w:ascii="Calibri" w:hAnsi="Calibri" w:eastAsia="宋体" w:cs="Times New Roman"/>
                        <w:color w:val="auto"/>
                        <w:kern w:val="2"/>
                        <w:sz w:val="18"/>
                        <w:szCs w:val="24"/>
                        <w:lang w:val="en-US" w:eastAsia="zh-CN" w:bidi="ar-SA"/>
                      </w:rPr>
                      <w:fldChar w:fldCharType="begin"/>
                    </w:r>
                    <w:r>
                      <w:rPr>
                        <w:rFonts w:ascii="Calibri" w:hAnsi="Calibri" w:eastAsia="宋体" w:cs="Times New Roman"/>
                        <w:color w:val="auto"/>
                        <w:kern w:val="2"/>
                        <w:sz w:val="18"/>
                        <w:szCs w:val="24"/>
                        <w:lang w:val="en-US" w:eastAsia="zh-CN" w:bidi="ar-SA"/>
                      </w:rPr>
                      <w:instrText xml:space="preserve"> PAGE  \* MERGEFORMAT </w:instrText>
                    </w:r>
                    <w:r>
                      <w:rPr>
                        <w:rFonts w:ascii="Calibri" w:hAnsi="Calibri" w:eastAsia="宋体" w:cs="Times New Roman"/>
                        <w:color w:val="auto"/>
                        <w:kern w:val="2"/>
                        <w:sz w:val="18"/>
                        <w:szCs w:val="24"/>
                        <w:lang w:val="en-US" w:eastAsia="zh-CN" w:bidi="ar-SA"/>
                      </w:rPr>
                      <w:fldChar w:fldCharType="separate"/>
                    </w:r>
                    <w:r>
                      <w:rPr>
                        <w:rFonts w:ascii="Calibri" w:hAnsi="Calibri" w:eastAsia="宋体" w:cs="Times New Roman"/>
                        <w:color w:val="auto"/>
                        <w:kern w:val="2"/>
                        <w:sz w:val="18"/>
                        <w:szCs w:val="24"/>
                        <w:lang w:val="en-US" w:eastAsia="zh-CN" w:bidi="ar-SA"/>
                      </w:rPr>
                      <w:t>1</w:t>
                    </w:r>
                    <w:r>
                      <w:rPr>
                        <w:rFonts w:ascii="Calibri" w:hAnsi="Calibri" w:eastAsia="宋体" w:cs="Times New Roman"/>
                        <w:color w:val="auto"/>
                        <w:kern w:val="2"/>
                        <w:sz w:val="18"/>
                        <w:szCs w:val="24"/>
                        <w:lang w:val="en-US" w:eastAsia="zh-CN" w:bidi="ar-SA"/>
                      </w:rPr>
                      <w:fldChar w:fldCharType="end"/>
                    </w:r>
                  </w:p>
                  <w:p w14:paraId="41EE914D">
                    <w:pPr>
                      <w:rPr>
                        <w:rFonts w:eastAsia="宋体" w:cs="Times New Roman"/>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B70634">
    <w:pPr>
      <w:widowControl w:val="0"/>
      <w:suppressAutoHyphens/>
      <w:snapToGrid w:val="0"/>
      <w:jc w:val="left"/>
      <w:rPr>
        <w:rFonts w:ascii="Calibri" w:hAnsi="Calibri" w:eastAsia="宋体" w:cs="Times New Roman"/>
        <w:kern w:val="2"/>
        <w:sz w:val="18"/>
        <w:szCs w:val="24"/>
        <w:lang w:val="en-US" w:eastAsia="zh-CN" w:bidi="ar-SA"/>
      </w:rPr>
    </w:pPr>
    <w:r>
      <w:rPr>
        <w:rFonts w:ascii="Calibri" w:hAnsi="Calibri" w:eastAsia="宋体" w:cs="Times New Roman"/>
        <w:kern w:val="2"/>
        <w:sz w:val="18"/>
        <w:szCs w:val="24"/>
        <w:lang w:val="en-US" w:eastAsia="zh-CN" w:bidi="ar-SA"/>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B86B9F5">
                          <w:pPr>
                            <w:widowControl w:val="0"/>
                            <w:suppressAutoHyphens/>
                            <w:snapToGrid w:val="0"/>
                            <w:jc w:val="left"/>
                            <w:rPr>
                              <w:rFonts w:ascii="Calibri" w:hAnsi="Calibri" w:eastAsia="宋体" w:cs="Times New Roman"/>
                              <w:kern w:val="2"/>
                              <w:sz w:val="18"/>
                              <w:szCs w:val="24"/>
                              <w:lang w:val="en-US" w:eastAsia="zh-CN" w:bidi="ar-SA"/>
                            </w:rPr>
                          </w:pPr>
                          <w:r>
                            <w:rPr>
                              <w:rFonts w:ascii="Calibri" w:hAnsi="Calibri" w:eastAsia="宋体" w:cs="Times New Roman"/>
                              <w:kern w:val="2"/>
                              <w:sz w:val="18"/>
                              <w:szCs w:val="24"/>
                              <w:lang w:val="en-US" w:eastAsia="zh-CN" w:bidi="ar-SA"/>
                            </w:rPr>
                            <w:fldChar w:fldCharType="begin"/>
                          </w:r>
                          <w:r>
                            <w:rPr>
                              <w:rFonts w:ascii="Calibri" w:hAnsi="Calibri" w:eastAsia="宋体" w:cs="Times New Roman"/>
                              <w:kern w:val="2"/>
                              <w:sz w:val="18"/>
                              <w:szCs w:val="24"/>
                              <w:lang w:val="en-US" w:eastAsia="zh-CN" w:bidi="ar-SA"/>
                            </w:rPr>
                            <w:instrText xml:space="preserve"> PAGE  \* MERGEFORMAT </w:instrText>
                          </w:r>
                          <w:r>
                            <w:rPr>
                              <w:rFonts w:ascii="Calibri" w:hAnsi="Calibri" w:eastAsia="宋体" w:cs="Times New Roman"/>
                              <w:kern w:val="2"/>
                              <w:sz w:val="18"/>
                              <w:szCs w:val="24"/>
                              <w:lang w:val="en-US" w:eastAsia="zh-CN" w:bidi="ar-SA"/>
                            </w:rPr>
                            <w:fldChar w:fldCharType="separate"/>
                          </w:r>
                          <w:r>
                            <w:rPr>
                              <w:rFonts w:ascii="Calibri" w:hAnsi="Calibri" w:eastAsia="宋体" w:cs="Times New Roman"/>
                              <w:kern w:val="2"/>
                              <w:sz w:val="18"/>
                              <w:szCs w:val="24"/>
                              <w:lang w:val="en-US" w:eastAsia="zh-CN" w:bidi="ar-SA"/>
                            </w:rPr>
                            <w:t>1</w:t>
                          </w:r>
                          <w:r>
                            <w:rPr>
                              <w:rFonts w:ascii="Calibri" w:hAnsi="Calibri" w:eastAsia="宋体" w:cs="Times New Roman"/>
                              <w:kern w:val="2"/>
                              <w:sz w:val="18"/>
                              <w:szCs w:val="24"/>
                              <w:lang w:val="en-US" w:eastAsia="zh-CN" w:bidi="ar-SA"/>
                            </w:rPr>
                            <w:fldChar w:fldCharType="end"/>
                          </w:r>
                        </w:p>
                        <w:p w14:paraId="53F102FF">
                          <w:pPr>
                            <w:bidi w:val="0"/>
                            <w:rPr>
                              <w:rFonts w:eastAsia="宋体" w:cs="Times New Roman"/>
                            </w:rPr>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Iseos0BAACnAwAADgAAAAAAAAABACAAAAAeAQAAZHJzL2Uy&#10;b0RvYy54bWxQSwUGAAAAAAYABgBZAQAAXQUAAAAA&#10;">
              <v:fill on="f" focussize="0,0"/>
              <v:stroke on="f"/>
              <v:imagedata o:title=""/>
              <o:lock v:ext="edit" aspectratio="f"/>
              <v:textbox inset="0mm,0mm,0mm,0mm" style="mso-fit-shape-to-text:t;">
                <w:txbxContent>
                  <w:p w14:paraId="1B86B9F5">
                    <w:pPr>
                      <w:widowControl w:val="0"/>
                      <w:suppressAutoHyphens/>
                      <w:snapToGrid w:val="0"/>
                      <w:jc w:val="left"/>
                      <w:rPr>
                        <w:rFonts w:ascii="Calibri" w:hAnsi="Calibri" w:eastAsia="宋体" w:cs="Times New Roman"/>
                        <w:kern w:val="2"/>
                        <w:sz w:val="18"/>
                        <w:szCs w:val="24"/>
                        <w:lang w:val="en-US" w:eastAsia="zh-CN" w:bidi="ar-SA"/>
                      </w:rPr>
                    </w:pPr>
                    <w:r>
                      <w:rPr>
                        <w:rFonts w:ascii="Calibri" w:hAnsi="Calibri" w:eastAsia="宋体" w:cs="Times New Roman"/>
                        <w:kern w:val="2"/>
                        <w:sz w:val="18"/>
                        <w:szCs w:val="24"/>
                        <w:lang w:val="en-US" w:eastAsia="zh-CN" w:bidi="ar-SA"/>
                      </w:rPr>
                      <w:fldChar w:fldCharType="begin"/>
                    </w:r>
                    <w:r>
                      <w:rPr>
                        <w:rFonts w:ascii="Calibri" w:hAnsi="Calibri" w:eastAsia="宋体" w:cs="Times New Roman"/>
                        <w:kern w:val="2"/>
                        <w:sz w:val="18"/>
                        <w:szCs w:val="24"/>
                        <w:lang w:val="en-US" w:eastAsia="zh-CN" w:bidi="ar-SA"/>
                      </w:rPr>
                      <w:instrText xml:space="preserve"> PAGE  \* MERGEFORMAT </w:instrText>
                    </w:r>
                    <w:r>
                      <w:rPr>
                        <w:rFonts w:ascii="Calibri" w:hAnsi="Calibri" w:eastAsia="宋体" w:cs="Times New Roman"/>
                        <w:kern w:val="2"/>
                        <w:sz w:val="18"/>
                        <w:szCs w:val="24"/>
                        <w:lang w:val="en-US" w:eastAsia="zh-CN" w:bidi="ar-SA"/>
                      </w:rPr>
                      <w:fldChar w:fldCharType="separate"/>
                    </w:r>
                    <w:r>
                      <w:rPr>
                        <w:rFonts w:ascii="Calibri" w:hAnsi="Calibri" w:eastAsia="宋体" w:cs="Times New Roman"/>
                        <w:kern w:val="2"/>
                        <w:sz w:val="18"/>
                        <w:szCs w:val="24"/>
                        <w:lang w:val="en-US" w:eastAsia="zh-CN" w:bidi="ar-SA"/>
                      </w:rPr>
                      <w:t>1</w:t>
                    </w:r>
                    <w:r>
                      <w:rPr>
                        <w:rFonts w:ascii="Calibri" w:hAnsi="Calibri" w:eastAsia="宋体" w:cs="Times New Roman"/>
                        <w:kern w:val="2"/>
                        <w:sz w:val="18"/>
                        <w:szCs w:val="24"/>
                        <w:lang w:val="en-US" w:eastAsia="zh-CN" w:bidi="ar-SA"/>
                      </w:rPr>
                      <w:fldChar w:fldCharType="end"/>
                    </w:r>
                  </w:p>
                  <w:p w14:paraId="53F102FF">
                    <w:pPr>
                      <w:bidi w:val="0"/>
                      <w:rPr>
                        <w:rFonts w:eastAsia="宋体" w:cs="Times New Roman"/>
                      </w:rPr>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00A794">
    <w:pPr>
      <w:widowControl w:val="0"/>
      <w:suppressAutoHyphens/>
      <w:snapToGrid w:val="0"/>
      <w:jc w:val="left"/>
      <w:rPr>
        <w:rFonts w:ascii="Calibri" w:hAnsi="Calibri" w:eastAsia="宋体" w:cs="Times New Roman"/>
        <w:kern w:val="2"/>
        <w:sz w:val="18"/>
        <w:szCs w:val="24"/>
        <w:lang w:val="en-US" w:eastAsia="zh-CN" w:bidi="ar-SA"/>
      </w:rPr>
    </w:pPr>
    <w:r>
      <w:rPr>
        <w:rFonts w:ascii="Calibri" w:hAnsi="Calibri" w:eastAsia="宋体" w:cs="Times New Roman"/>
        <w:kern w:val="2"/>
        <w:sz w:val="18"/>
        <w:szCs w:val="24"/>
        <w:lang w:val="en-US" w:eastAsia="zh-CN" w:bidi="ar-SA"/>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6C10890">
                          <w:pPr>
                            <w:widowControl w:val="0"/>
                            <w:suppressAutoHyphens/>
                            <w:snapToGrid w:val="0"/>
                            <w:jc w:val="left"/>
                            <w:rPr>
                              <w:rFonts w:ascii="Calibri" w:hAnsi="Calibri" w:eastAsia="宋体" w:cs="Times New Roman"/>
                              <w:kern w:val="2"/>
                              <w:sz w:val="18"/>
                              <w:szCs w:val="24"/>
                              <w:lang w:val="en-US" w:eastAsia="zh-CN" w:bidi="ar-SA"/>
                            </w:rPr>
                          </w:pPr>
                          <w:r>
                            <w:rPr>
                              <w:rFonts w:ascii="Calibri" w:hAnsi="Calibri" w:eastAsia="宋体" w:cs="Times New Roman"/>
                              <w:kern w:val="2"/>
                              <w:sz w:val="18"/>
                              <w:szCs w:val="24"/>
                              <w:lang w:val="en-US" w:eastAsia="zh-CN" w:bidi="ar-SA"/>
                            </w:rPr>
                            <w:fldChar w:fldCharType="begin"/>
                          </w:r>
                          <w:r>
                            <w:rPr>
                              <w:rFonts w:ascii="Calibri" w:hAnsi="Calibri" w:eastAsia="宋体" w:cs="Times New Roman"/>
                              <w:kern w:val="2"/>
                              <w:sz w:val="18"/>
                              <w:szCs w:val="24"/>
                              <w:lang w:val="en-US" w:eastAsia="zh-CN" w:bidi="ar-SA"/>
                            </w:rPr>
                            <w:instrText xml:space="preserve"> PAGE  \* MERGEFORMAT </w:instrText>
                          </w:r>
                          <w:r>
                            <w:rPr>
                              <w:rFonts w:ascii="Calibri" w:hAnsi="Calibri" w:eastAsia="宋体" w:cs="Times New Roman"/>
                              <w:kern w:val="2"/>
                              <w:sz w:val="18"/>
                              <w:szCs w:val="24"/>
                              <w:lang w:val="en-US" w:eastAsia="zh-CN" w:bidi="ar-SA"/>
                            </w:rPr>
                            <w:fldChar w:fldCharType="separate"/>
                          </w:r>
                          <w:r>
                            <w:rPr>
                              <w:rFonts w:ascii="Calibri" w:hAnsi="Calibri" w:eastAsia="宋体" w:cs="Times New Roman"/>
                              <w:kern w:val="2"/>
                              <w:sz w:val="18"/>
                              <w:szCs w:val="24"/>
                              <w:lang w:val="en-US" w:eastAsia="zh-CN" w:bidi="ar-SA"/>
                            </w:rPr>
                            <w:t>1</w:t>
                          </w:r>
                          <w:r>
                            <w:rPr>
                              <w:rFonts w:ascii="Calibri" w:hAnsi="Calibri" w:eastAsia="宋体" w:cs="Times New Roman"/>
                              <w:kern w:val="2"/>
                              <w:sz w:val="18"/>
                              <w:szCs w:val="24"/>
                              <w:lang w:val="en-US" w:eastAsia="zh-CN" w:bidi="ar-SA"/>
                            </w:rPr>
                            <w:fldChar w:fldCharType="end"/>
                          </w:r>
                        </w:p>
                        <w:p w14:paraId="6869DB93">
                          <w:pPr>
                            <w:bidi w:val="0"/>
                            <w:rPr>
                              <w:rFonts w:eastAsia="宋体" w:cs="Times New Roman"/>
                            </w:rPr>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2EPscs0BAACnAwAADgAAAAAAAAABACAAAAAeAQAAZHJzL2Uy&#10;b0RvYy54bWxQSwUGAAAAAAYABgBZAQAAXQUAAAAA&#10;">
              <v:fill on="f" focussize="0,0"/>
              <v:stroke on="f"/>
              <v:imagedata o:title=""/>
              <o:lock v:ext="edit" aspectratio="f"/>
              <v:textbox inset="0mm,0mm,0mm,0mm" style="mso-fit-shape-to-text:t;">
                <w:txbxContent>
                  <w:p w14:paraId="16C10890">
                    <w:pPr>
                      <w:widowControl w:val="0"/>
                      <w:suppressAutoHyphens/>
                      <w:snapToGrid w:val="0"/>
                      <w:jc w:val="left"/>
                      <w:rPr>
                        <w:rFonts w:ascii="Calibri" w:hAnsi="Calibri" w:eastAsia="宋体" w:cs="Times New Roman"/>
                        <w:kern w:val="2"/>
                        <w:sz w:val="18"/>
                        <w:szCs w:val="24"/>
                        <w:lang w:val="en-US" w:eastAsia="zh-CN" w:bidi="ar-SA"/>
                      </w:rPr>
                    </w:pPr>
                    <w:r>
                      <w:rPr>
                        <w:rFonts w:ascii="Calibri" w:hAnsi="Calibri" w:eastAsia="宋体" w:cs="Times New Roman"/>
                        <w:kern w:val="2"/>
                        <w:sz w:val="18"/>
                        <w:szCs w:val="24"/>
                        <w:lang w:val="en-US" w:eastAsia="zh-CN" w:bidi="ar-SA"/>
                      </w:rPr>
                      <w:fldChar w:fldCharType="begin"/>
                    </w:r>
                    <w:r>
                      <w:rPr>
                        <w:rFonts w:ascii="Calibri" w:hAnsi="Calibri" w:eastAsia="宋体" w:cs="Times New Roman"/>
                        <w:kern w:val="2"/>
                        <w:sz w:val="18"/>
                        <w:szCs w:val="24"/>
                        <w:lang w:val="en-US" w:eastAsia="zh-CN" w:bidi="ar-SA"/>
                      </w:rPr>
                      <w:instrText xml:space="preserve"> PAGE  \* MERGEFORMAT </w:instrText>
                    </w:r>
                    <w:r>
                      <w:rPr>
                        <w:rFonts w:ascii="Calibri" w:hAnsi="Calibri" w:eastAsia="宋体" w:cs="Times New Roman"/>
                        <w:kern w:val="2"/>
                        <w:sz w:val="18"/>
                        <w:szCs w:val="24"/>
                        <w:lang w:val="en-US" w:eastAsia="zh-CN" w:bidi="ar-SA"/>
                      </w:rPr>
                      <w:fldChar w:fldCharType="separate"/>
                    </w:r>
                    <w:r>
                      <w:rPr>
                        <w:rFonts w:ascii="Calibri" w:hAnsi="Calibri" w:eastAsia="宋体" w:cs="Times New Roman"/>
                        <w:kern w:val="2"/>
                        <w:sz w:val="18"/>
                        <w:szCs w:val="24"/>
                        <w:lang w:val="en-US" w:eastAsia="zh-CN" w:bidi="ar-SA"/>
                      </w:rPr>
                      <w:t>1</w:t>
                    </w:r>
                    <w:r>
                      <w:rPr>
                        <w:rFonts w:ascii="Calibri" w:hAnsi="Calibri" w:eastAsia="宋体" w:cs="Times New Roman"/>
                        <w:kern w:val="2"/>
                        <w:sz w:val="18"/>
                        <w:szCs w:val="24"/>
                        <w:lang w:val="en-US" w:eastAsia="zh-CN" w:bidi="ar-SA"/>
                      </w:rPr>
                      <w:fldChar w:fldCharType="end"/>
                    </w:r>
                  </w:p>
                  <w:p w14:paraId="6869DB93">
                    <w:pPr>
                      <w:bidi w:val="0"/>
                      <w:rPr>
                        <w:rFonts w:eastAsia="宋体" w:cs="Times New Roman"/>
                      </w:rPr>
                    </w:pP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49026F">
    <w:pPr>
      <w:widowControl w:val="0"/>
      <w:suppressAutoHyphens/>
      <w:bidi w:val="0"/>
      <w:snapToGrid w:val="0"/>
      <w:jc w:val="left"/>
      <w:rPr>
        <w:rFonts w:ascii="Calibri" w:hAnsi="Calibri" w:eastAsia="宋体" w:cs="Times New Roman"/>
        <w:color w:val="auto"/>
        <w:kern w:val="2"/>
        <w:sz w:val="18"/>
        <w:szCs w:val="24"/>
        <w:lang w:val="en-US" w:eastAsia="zh-CN" w:bidi="ar-SA"/>
      </w:rPr>
    </w:pPr>
    <w:r>
      <w:rPr>
        <w:rFonts w:ascii="Calibri" w:hAnsi="Calibri" w:eastAsia="宋体" w:cs="Times New Roman"/>
        <w:color w:val="auto"/>
        <w:kern w:val="2"/>
        <w:sz w:val="18"/>
        <w:szCs w:val="24"/>
        <w:lang w:val="en-US" w:eastAsia="zh-CN" w:bidi="ar-SA"/>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78D2B7BE">
                          <w:pPr>
                            <w:widowControl w:val="0"/>
                            <w:suppressAutoHyphens/>
                            <w:bidi w:val="0"/>
                            <w:snapToGrid w:val="0"/>
                            <w:jc w:val="left"/>
                            <w:rPr>
                              <w:rFonts w:ascii="Calibri" w:hAnsi="Calibri" w:eastAsia="宋体" w:cs="Times New Roman"/>
                              <w:color w:val="auto"/>
                              <w:kern w:val="2"/>
                              <w:sz w:val="18"/>
                              <w:szCs w:val="24"/>
                              <w:lang w:val="en-US" w:eastAsia="zh-CN" w:bidi="ar-SA"/>
                            </w:rPr>
                          </w:pPr>
                          <w:r>
                            <w:rPr>
                              <w:rFonts w:ascii="Calibri" w:hAnsi="Calibri" w:eastAsia="宋体" w:cs="Times New Roman"/>
                              <w:color w:val="auto"/>
                              <w:kern w:val="2"/>
                              <w:sz w:val="18"/>
                              <w:szCs w:val="24"/>
                              <w:lang w:val="en-US" w:eastAsia="zh-CN" w:bidi="ar-SA"/>
                            </w:rPr>
                            <w:fldChar w:fldCharType="begin"/>
                          </w:r>
                          <w:r>
                            <w:rPr>
                              <w:rFonts w:ascii="Calibri" w:hAnsi="Calibri" w:eastAsia="宋体" w:cs="Times New Roman"/>
                              <w:color w:val="auto"/>
                              <w:kern w:val="2"/>
                              <w:sz w:val="18"/>
                              <w:szCs w:val="24"/>
                              <w:lang w:val="en-US" w:eastAsia="zh-CN" w:bidi="ar-SA"/>
                            </w:rPr>
                            <w:instrText xml:space="preserve"> PAGE  \* MERGEFORMAT </w:instrText>
                          </w:r>
                          <w:r>
                            <w:rPr>
                              <w:rFonts w:ascii="Calibri" w:hAnsi="Calibri" w:eastAsia="宋体" w:cs="Times New Roman"/>
                              <w:color w:val="auto"/>
                              <w:kern w:val="2"/>
                              <w:sz w:val="18"/>
                              <w:szCs w:val="24"/>
                              <w:lang w:val="en-US" w:eastAsia="zh-CN" w:bidi="ar-SA"/>
                            </w:rPr>
                            <w:fldChar w:fldCharType="separate"/>
                          </w:r>
                          <w:r>
                            <w:rPr>
                              <w:rFonts w:ascii="Calibri" w:hAnsi="Calibri" w:eastAsia="宋体" w:cs="Times New Roman"/>
                              <w:color w:val="auto"/>
                              <w:kern w:val="2"/>
                              <w:sz w:val="18"/>
                              <w:szCs w:val="24"/>
                              <w:lang w:val="en-US" w:eastAsia="zh-CN" w:bidi="ar-SA"/>
                            </w:rPr>
                            <w:t>1</w:t>
                          </w:r>
                          <w:r>
                            <w:rPr>
                              <w:rFonts w:ascii="Calibri" w:hAnsi="Calibri" w:eastAsia="宋体" w:cs="Times New Roman"/>
                              <w:color w:val="auto"/>
                              <w:kern w:val="2"/>
                              <w:sz w:val="18"/>
                              <w:szCs w:val="24"/>
                              <w:lang w:val="en-US" w:eastAsia="zh-CN" w:bidi="ar-SA"/>
                            </w:rPr>
                            <w:fldChar w:fldCharType="end"/>
                          </w:r>
                        </w:p>
                        <w:p w14:paraId="4B2943DB">
                          <w:pPr>
                            <w:rPr>
                              <w:rFonts w:eastAsia="宋体" w:cs="Times New Roman"/>
                            </w:rPr>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LDwzZM0BAACnAwAADgAAAAAAAAABACAAAAAeAQAAZHJzL2Uy&#10;b0RvYy54bWxQSwUGAAAAAAYABgBZAQAAXQUAAAAA&#10;">
              <v:fill on="f" focussize="0,0"/>
              <v:stroke on="f"/>
              <v:imagedata o:title=""/>
              <o:lock v:ext="edit" aspectratio="f"/>
              <v:textbox inset="0mm,0mm,0mm,0mm" style="mso-fit-shape-to-text:t;">
                <w:txbxContent>
                  <w:p w14:paraId="78D2B7BE">
                    <w:pPr>
                      <w:widowControl w:val="0"/>
                      <w:suppressAutoHyphens/>
                      <w:bidi w:val="0"/>
                      <w:snapToGrid w:val="0"/>
                      <w:jc w:val="left"/>
                      <w:rPr>
                        <w:rFonts w:ascii="Calibri" w:hAnsi="Calibri" w:eastAsia="宋体" w:cs="Times New Roman"/>
                        <w:color w:val="auto"/>
                        <w:kern w:val="2"/>
                        <w:sz w:val="18"/>
                        <w:szCs w:val="24"/>
                        <w:lang w:val="en-US" w:eastAsia="zh-CN" w:bidi="ar-SA"/>
                      </w:rPr>
                    </w:pPr>
                    <w:r>
                      <w:rPr>
                        <w:rFonts w:ascii="Calibri" w:hAnsi="Calibri" w:eastAsia="宋体" w:cs="Times New Roman"/>
                        <w:color w:val="auto"/>
                        <w:kern w:val="2"/>
                        <w:sz w:val="18"/>
                        <w:szCs w:val="24"/>
                        <w:lang w:val="en-US" w:eastAsia="zh-CN" w:bidi="ar-SA"/>
                      </w:rPr>
                      <w:fldChar w:fldCharType="begin"/>
                    </w:r>
                    <w:r>
                      <w:rPr>
                        <w:rFonts w:ascii="Calibri" w:hAnsi="Calibri" w:eastAsia="宋体" w:cs="Times New Roman"/>
                        <w:color w:val="auto"/>
                        <w:kern w:val="2"/>
                        <w:sz w:val="18"/>
                        <w:szCs w:val="24"/>
                        <w:lang w:val="en-US" w:eastAsia="zh-CN" w:bidi="ar-SA"/>
                      </w:rPr>
                      <w:instrText xml:space="preserve"> PAGE  \* MERGEFORMAT </w:instrText>
                    </w:r>
                    <w:r>
                      <w:rPr>
                        <w:rFonts w:ascii="Calibri" w:hAnsi="Calibri" w:eastAsia="宋体" w:cs="Times New Roman"/>
                        <w:color w:val="auto"/>
                        <w:kern w:val="2"/>
                        <w:sz w:val="18"/>
                        <w:szCs w:val="24"/>
                        <w:lang w:val="en-US" w:eastAsia="zh-CN" w:bidi="ar-SA"/>
                      </w:rPr>
                      <w:fldChar w:fldCharType="separate"/>
                    </w:r>
                    <w:r>
                      <w:rPr>
                        <w:rFonts w:ascii="Calibri" w:hAnsi="Calibri" w:eastAsia="宋体" w:cs="Times New Roman"/>
                        <w:color w:val="auto"/>
                        <w:kern w:val="2"/>
                        <w:sz w:val="18"/>
                        <w:szCs w:val="24"/>
                        <w:lang w:val="en-US" w:eastAsia="zh-CN" w:bidi="ar-SA"/>
                      </w:rPr>
                      <w:t>1</w:t>
                    </w:r>
                    <w:r>
                      <w:rPr>
                        <w:rFonts w:ascii="Calibri" w:hAnsi="Calibri" w:eastAsia="宋体" w:cs="Times New Roman"/>
                        <w:color w:val="auto"/>
                        <w:kern w:val="2"/>
                        <w:sz w:val="18"/>
                        <w:szCs w:val="24"/>
                        <w:lang w:val="en-US" w:eastAsia="zh-CN" w:bidi="ar-SA"/>
                      </w:rPr>
                      <w:fldChar w:fldCharType="end"/>
                    </w:r>
                  </w:p>
                  <w:p w14:paraId="4B2943DB">
                    <w:pPr>
                      <w:rPr>
                        <w:rFonts w:eastAsia="宋体" w:cs="Times New Roman"/>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3C2B20">
    <w:pPr>
      <w:widowControl w:val="0"/>
      <w:pBdr>
        <w:top w:val="none" w:color="auto" w:sz="0" w:space="1"/>
        <w:left w:val="none" w:color="auto" w:sz="0" w:space="4"/>
        <w:bottom w:val="none" w:color="auto" w:sz="0" w:space="1"/>
        <w:right w:val="none" w:color="auto" w:sz="0" w:space="4"/>
      </w:pBdr>
      <w:snapToGrid w:val="0"/>
      <w:spacing w:line="240" w:lineRule="auto"/>
      <w:jc w:val="both"/>
      <w:outlineLvl w:val="9"/>
      <w:rPr>
        <w:rFonts w:ascii="Calibri" w:hAnsi="Calibri" w:eastAsia="宋体" w:cs="Times New Roman"/>
        <w:kern w:val="2"/>
        <w:sz w:val="18"/>
        <w:szCs w:val="24"/>
        <w:lang w:val="en-US" w:eastAsia="zh-CN" w:bidi="ar-S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5E3909">
    <w:pPr>
      <w:widowControl w:val="0"/>
      <w:pBdr>
        <w:top w:val="none" w:color="auto" w:sz="0" w:space="1"/>
        <w:left w:val="none" w:color="auto" w:sz="0" w:space="4"/>
        <w:bottom w:val="none" w:color="auto" w:sz="0" w:space="1"/>
        <w:right w:val="none" w:color="auto" w:sz="0" w:space="4"/>
      </w:pBdr>
      <w:suppressAutoHyphens/>
      <w:bidi w:val="0"/>
      <w:snapToGrid w:val="0"/>
      <w:spacing w:line="240" w:lineRule="auto"/>
      <w:jc w:val="both"/>
      <w:outlineLvl w:val="9"/>
      <w:rPr>
        <w:rFonts w:ascii="Calibri" w:hAnsi="Calibri" w:eastAsia="宋体" w:cs="Times New Roman"/>
        <w:color w:val="auto"/>
        <w:kern w:val="2"/>
        <w:sz w:val="18"/>
        <w:szCs w:val="24"/>
        <w:lang w:val="en-US" w:eastAsia="zh-CN" w:bidi="ar-S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59C6B1">
    <w:pPr>
      <w:widowControl w:val="0"/>
      <w:pBdr>
        <w:top w:val="none" w:color="auto" w:sz="0" w:space="1"/>
        <w:left w:val="none" w:color="auto" w:sz="0" w:space="4"/>
        <w:bottom w:val="none" w:color="auto" w:sz="0" w:space="1"/>
        <w:right w:val="none" w:color="auto" w:sz="0" w:space="4"/>
      </w:pBdr>
      <w:suppressAutoHyphens/>
      <w:bidi w:val="0"/>
      <w:snapToGrid w:val="0"/>
      <w:spacing w:line="240" w:lineRule="auto"/>
      <w:jc w:val="both"/>
      <w:outlineLvl w:val="9"/>
      <w:rPr>
        <w:rFonts w:ascii="Calibri" w:hAnsi="Calibri" w:eastAsia="宋体" w:cs="Times New Roman"/>
        <w:color w:val="auto"/>
        <w:kern w:val="2"/>
        <w:sz w:val="18"/>
        <w:szCs w:val="24"/>
        <w:lang w:val="en-US" w:eastAsia="zh-CN" w:bidi="ar-SA"/>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C9E7A8">
    <w:pPr>
      <w:widowControl w:val="0"/>
      <w:pBdr>
        <w:top w:val="none" w:color="auto" w:sz="0" w:space="1"/>
        <w:left w:val="none" w:color="auto" w:sz="0" w:space="4"/>
        <w:bottom w:val="none" w:color="auto" w:sz="0" w:space="1"/>
        <w:right w:val="none" w:color="auto" w:sz="0" w:space="4"/>
      </w:pBdr>
      <w:suppressAutoHyphens/>
      <w:snapToGrid w:val="0"/>
      <w:jc w:val="both"/>
      <w:rPr>
        <w:rFonts w:ascii="Calibri" w:hAnsi="Calibri" w:eastAsia="宋体" w:cs="Times New Roman"/>
        <w:kern w:val="2"/>
        <w:sz w:val="18"/>
        <w:szCs w:val="24"/>
        <w:lang w:val="en-US" w:eastAsia="zh-CN" w:bidi="ar-SA"/>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EB32B6">
    <w:pPr>
      <w:widowControl w:val="0"/>
      <w:pBdr>
        <w:top w:val="none" w:color="auto" w:sz="0" w:space="1"/>
        <w:left w:val="none" w:color="auto" w:sz="0" w:space="4"/>
        <w:bottom w:val="none" w:color="auto" w:sz="0" w:space="1"/>
        <w:right w:val="none" w:color="auto" w:sz="0" w:space="4"/>
      </w:pBdr>
      <w:suppressAutoHyphens/>
      <w:snapToGrid w:val="0"/>
      <w:jc w:val="both"/>
      <w:rPr>
        <w:rFonts w:ascii="Calibri" w:hAnsi="Calibri" w:eastAsia="宋体" w:cs="Times New Roman"/>
        <w:kern w:val="2"/>
        <w:sz w:val="18"/>
        <w:szCs w:val="24"/>
        <w:lang w:val="en-US" w:eastAsia="zh-CN" w:bidi="ar-SA"/>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1605B3">
    <w:pPr>
      <w:widowControl w:val="0"/>
      <w:pBdr>
        <w:top w:val="none" w:color="auto" w:sz="0" w:space="1"/>
        <w:left w:val="none" w:color="auto" w:sz="0" w:space="4"/>
        <w:bottom w:val="none" w:color="auto" w:sz="0" w:space="1"/>
        <w:right w:val="none" w:color="auto" w:sz="0" w:space="4"/>
      </w:pBdr>
      <w:suppressAutoHyphens/>
      <w:bidi w:val="0"/>
      <w:snapToGrid w:val="0"/>
      <w:spacing w:line="240" w:lineRule="auto"/>
      <w:jc w:val="both"/>
      <w:outlineLvl w:val="9"/>
      <w:rPr>
        <w:rFonts w:ascii="Calibri" w:hAnsi="Calibri" w:eastAsia="宋体" w:cs="Times New Roman"/>
        <w:color w:val="auto"/>
        <w:kern w:val="2"/>
        <w:sz w:val="18"/>
        <w:szCs w:val="24"/>
        <w:lang w:val="en-US" w:eastAsia="zh-CN" w:bidi="ar-S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C8B043"/>
    <w:multiLevelType w:val="singleLevel"/>
    <w:tmpl w:val="90C8B043"/>
    <w:lvl w:ilvl="0" w:tentative="0">
      <w:start w:val="1"/>
      <w:numFmt w:val="decimal"/>
      <w:suff w:val="nothing"/>
      <w:lvlText w:val="%1、"/>
      <w:lvlJc w:val="left"/>
    </w:lvl>
  </w:abstractNum>
  <w:abstractNum w:abstractNumId="1">
    <w:nsid w:val="A07FC4C5"/>
    <w:multiLevelType w:val="singleLevel"/>
    <w:tmpl w:val="A07FC4C5"/>
    <w:lvl w:ilvl="0" w:tentative="0">
      <w:start w:val="3"/>
      <w:numFmt w:val="chineseCounting"/>
      <w:suff w:val="nothing"/>
      <w:lvlText w:val="%1、"/>
      <w:lvlJc w:val="left"/>
      <w:rPr>
        <w:rFonts w:hint="eastAsia"/>
      </w:rPr>
    </w:lvl>
  </w:abstractNum>
  <w:abstractNum w:abstractNumId="2">
    <w:nsid w:val="AEA19390"/>
    <w:multiLevelType w:val="singleLevel"/>
    <w:tmpl w:val="AEA19390"/>
    <w:lvl w:ilvl="0" w:tentative="0">
      <w:start w:val="1"/>
      <w:numFmt w:val="chineseCounting"/>
      <w:suff w:val="nothing"/>
      <w:lvlText w:val="（%1）"/>
      <w:lvlJc w:val="left"/>
      <w:pPr>
        <w:ind w:left="0" w:firstLine="420"/>
      </w:pPr>
      <w:rPr>
        <w:rFonts w:hint="eastAsia"/>
      </w:rPr>
    </w:lvl>
  </w:abstractNum>
  <w:abstractNum w:abstractNumId="3">
    <w:nsid w:val="BBDE4C9B"/>
    <w:multiLevelType w:val="singleLevel"/>
    <w:tmpl w:val="BBDE4C9B"/>
    <w:lvl w:ilvl="0" w:tentative="0">
      <w:start w:val="1"/>
      <w:numFmt w:val="chineseCounting"/>
      <w:suff w:val="nothing"/>
      <w:lvlText w:val="%1、"/>
      <w:lvlJc w:val="left"/>
      <w:rPr>
        <w:rFonts w:hint="eastAsia"/>
      </w:rPr>
    </w:lvl>
  </w:abstractNum>
  <w:abstractNum w:abstractNumId="4">
    <w:nsid w:val="F8AA1457"/>
    <w:multiLevelType w:val="singleLevel"/>
    <w:tmpl w:val="F8AA1457"/>
    <w:lvl w:ilvl="0" w:tentative="0">
      <w:start w:val="1"/>
      <w:numFmt w:val="chineseCounting"/>
      <w:suff w:val="nothing"/>
      <w:lvlText w:val="（%1）"/>
      <w:lvlJc w:val="left"/>
      <w:pPr>
        <w:ind w:left="0" w:firstLine="420"/>
      </w:pPr>
      <w:rPr>
        <w:rFonts w:hint="eastAsia"/>
      </w:rPr>
    </w:lvl>
  </w:abstractNum>
  <w:abstractNum w:abstractNumId="5">
    <w:nsid w:val="FB24111A"/>
    <w:multiLevelType w:val="singleLevel"/>
    <w:tmpl w:val="FB24111A"/>
    <w:lvl w:ilvl="0" w:tentative="0">
      <w:start w:val="2"/>
      <w:numFmt w:val="chineseCounting"/>
      <w:suff w:val="nothing"/>
      <w:lvlText w:val="%1、"/>
      <w:lvlJc w:val="left"/>
      <w:rPr>
        <w:rFonts w:hint="eastAsia"/>
      </w:rPr>
    </w:lvl>
  </w:abstractNum>
  <w:abstractNum w:abstractNumId="6">
    <w:nsid w:val="21F0DD04"/>
    <w:multiLevelType w:val="singleLevel"/>
    <w:tmpl w:val="21F0DD04"/>
    <w:lvl w:ilvl="0" w:tentative="0">
      <w:start w:val="1"/>
      <w:numFmt w:val="chineseCounting"/>
      <w:suff w:val="nothing"/>
      <w:lvlText w:val="（%1）"/>
      <w:lvlJc w:val="left"/>
      <w:pPr>
        <w:ind w:left="0" w:firstLine="420"/>
      </w:pPr>
      <w:rPr>
        <w:rFonts w:hint="eastAsia"/>
      </w:rPr>
    </w:lvl>
  </w:abstractNum>
  <w:abstractNum w:abstractNumId="7">
    <w:nsid w:val="60385DC7"/>
    <w:multiLevelType w:val="singleLevel"/>
    <w:tmpl w:val="60385DC7"/>
    <w:lvl w:ilvl="0" w:tentative="0">
      <w:start w:val="1"/>
      <w:numFmt w:val="chineseCounting"/>
      <w:suff w:val="nothing"/>
      <w:lvlText w:val="（%1）"/>
      <w:lvlJc w:val="left"/>
      <w:pPr>
        <w:ind w:left="0" w:firstLine="420"/>
      </w:pPr>
      <w:rPr>
        <w:rFonts w:hint="eastAsia"/>
      </w:rPr>
    </w:lvl>
  </w:abstractNum>
  <w:num w:numId="1">
    <w:abstractNumId w:val="5"/>
  </w:num>
  <w:num w:numId="2">
    <w:abstractNumId w:val="3"/>
  </w:num>
  <w:num w:numId="3">
    <w:abstractNumId w:val="0"/>
  </w:num>
  <w:num w:numId="4">
    <w:abstractNumId w:val="1"/>
  </w:num>
  <w:num w:numId="5">
    <w:abstractNumId w:val="7"/>
  </w:num>
  <w:num w:numId="6">
    <w:abstractNumId w:val="4"/>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bordersDoNotSurroundHeader w:val="0"/>
  <w:bordersDoNotSurroundFooter w:val="0"/>
  <w:documentProtection w:enforcement="0"/>
  <w:defaultTabStop w:val="420"/>
  <w:hyphenationZone w:val="36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BkZmRjNjBjMzQ1YmRiYmQyMzEwNGZlZjNkOTFhNWUifQ=="/>
  </w:docVars>
  <w:rsids>
    <w:rsidRoot w:val="00172A27"/>
    <w:rsid w:val="004C52BB"/>
    <w:rsid w:val="00990ACB"/>
    <w:rsid w:val="00AC2AAA"/>
    <w:rsid w:val="00C627DB"/>
    <w:rsid w:val="00C85F20"/>
    <w:rsid w:val="00CF40F6"/>
    <w:rsid w:val="00DE2283"/>
    <w:rsid w:val="00FC02BF"/>
    <w:rsid w:val="00FF0EAC"/>
    <w:rsid w:val="01086C64"/>
    <w:rsid w:val="01143310"/>
    <w:rsid w:val="011949CD"/>
    <w:rsid w:val="0168325F"/>
    <w:rsid w:val="016D72E4"/>
    <w:rsid w:val="01700269"/>
    <w:rsid w:val="01752D5A"/>
    <w:rsid w:val="01B110AA"/>
    <w:rsid w:val="01C20073"/>
    <w:rsid w:val="01DA23AF"/>
    <w:rsid w:val="01E03A9B"/>
    <w:rsid w:val="02691984"/>
    <w:rsid w:val="02866093"/>
    <w:rsid w:val="029D7CEB"/>
    <w:rsid w:val="030D0562"/>
    <w:rsid w:val="032B7DBE"/>
    <w:rsid w:val="033022E3"/>
    <w:rsid w:val="036E75B1"/>
    <w:rsid w:val="03936C6A"/>
    <w:rsid w:val="039447DF"/>
    <w:rsid w:val="03B419A4"/>
    <w:rsid w:val="03DC703B"/>
    <w:rsid w:val="03DD6847"/>
    <w:rsid w:val="040518A3"/>
    <w:rsid w:val="045110EB"/>
    <w:rsid w:val="047A14E6"/>
    <w:rsid w:val="04A071A7"/>
    <w:rsid w:val="04A80D30"/>
    <w:rsid w:val="04E518A7"/>
    <w:rsid w:val="050E77DB"/>
    <w:rsid w:val="05172669"/>
    <w:rsid w:val="05233EFD"/>
    <w:rsid w:val="053F7FAA"/>
    <w:rsid w:val="05537335"/>
    <w:rsid w:val="056B57EE"/>
    <w:rsid w:val="05793607"/>
    <w:rsid w:val="057D40E2"/>
    <w:rsid w:val="05806815"/>
    <w:rsid w:val="05B747B5"/>
    <w:rsid w:val="05F40E11"/>
    <w:rsid w:val="06285D29"/>
    <w:rsid w:val="06722E81"/>
    <w:rsid w:val="06952ADA"/>
    <w:rsid w:val="069B35AE"/>
    <w:rsid w:val="06A905A2"/>
    <w:rsid w:val="07504EC1"/>
    <w:rsid w:val="07591FC8"/>
    <w:rsid w:val="07621551"/>
    <w:rsid w:val="07897039"/>
    <w:rsid w:val="07CE662E"/>
    <w:rsid w:val="07F30E0E"/>
    <w:rsid w:val="08485B98"/>
    <w:rsid w:val="08566295"/>
    <w:rsid w:val="087C2E83"/>
    <w:rsid w:val="08834C60"/>
    <w:rsid w:val="089C5B56"/>
    <w:rsid w:val="08A53B3F"/>
    <w:rsid w:val="08BF6020"/>
    <w:rsid w:val="08DD2784"/>
    <w:rsid w:val="09241E8E"/>
    <w:rsid w:val="09296316"/>
    <w:rsid w:val="09343E61"/>
    <w:rsid w:val="094D16B8"/>
    <w:rsid w:val="09DC5DBA"/>
    <w:rsid w:val="09F54765"/>
    <w:rsid w:val="0A59007C"/>
    <w:rsid w:val="0A651C1E"/>
    <w:rsid w:val="0A8235E3"/>
    <w:rsid w:val="0AD82FBB"/>
    <w:rsid w:val="0ADD2F10"/>
    <w:rsid w:val="0B0C6DA1"/>
    <w:rsid w:val="0B75673E"/>
    <w:rsid w:val="0BB124BD"/>
    <w:rsid w:val="0BB8447D"/>
    <w:rsid w:val="0BCA5242"/>
    <w:rsid w:val="0BD613F8"/>
    <w:rsid w:val="0BD76E79"/>
    <w:rsid w:val="0BE45432"/>
    <w:rsid w:val="0C25027D"/>
    <w:rsid w:val="0C857C6D"/>
    <w:rsid w:val="0C8F7554"/>
    <w:rsid w:val="0CA5404F"/>
    <w:rsid w:val="0CA56D60"/>
    <w:rsid w:val="0CCF4ADA"/>
    <w:rsid w:val="0D715B02"/>
    <w:rsid w:val="0D7A1AA8"/>
    <w:rsid w:val="0DBC709F"/>
    <w:rsid w:val="0DE85960"/>
    <w:rsid w:val="0E20702A"/>
    <w:rsid w:val="0E26072A"/>
    <w:rsid w:val="0E9D6A24"/>
    <w:rsid w:val="0EB775D4"/>
    <w:rsid w:val="0EE24651"/>
    <w:rsid w:val="0EE859DF"/>
    <w:rsid w:val="0EE96807"/>
    <w:rsid w:val="0F150078"/>
    <w:rsid w:val="0F3569DD"/>
    <w:rsid w:val="0F7EA09F"/>
    <w:rsid w:val="0FD334AB"/>
    <w:rsid w:val="100B1BBB"/>
    <w:rsid w:val="10A669A4"/>
    <w:rsid w:val="10A854E3"/>
    <w:rsid w:val="10D10E21"/>
    <w:rsid w:val="10EF5A67"/>
    <w:rsid w:val="110F618C"/>
    <w:rsid w:val="112B0381"/>
    <w:rsid w:val="115B693C"/>
    <w:rsid w:val="116A61B1"/>
    <w:rsid w:val="118440E5"/>
    <w:rsid w:val="118D6A5B"/>
    <w:rsid w:val="120633E6"/>
    <w:rsid w:val="12235C53"/>
    <w:rsid w:val="122B4561"/>
    <w:rsid w:val="12384D02"/>
    <w:rsid w:val="123C2076"/>
    <w:rsid w:val="124A2583"/>
    <w:rsid w:val="126161D4"/>
    <w:rsid w:val="128B14A3"/>
    <w:rsid w:val="12DB66FD"/>
    <w:rsid w:val="12FF5725"/>
    <w:rsid w:val="13191A65"/>
    <w:rsid w:val="131939AC"/>
    <w:rsid w:val="13386F35"/>
    <w:rsid w:val="133B7A1B"/>
    <w:rsid w:val="134A7EDB"/>
    <w:rsid w:val="137333F8"/>
    <w:rsid w:val="139C67BB"/>
    <w:rsid w:val="139E260E"/>
    <w:rsid w:val="139F02F4"/>
    <w:rsid w:val="13A97E33"/>
    <w:rsid w:val="13B253D9"/>
    <w:rsid w:val="13D207A3"/>
    <w:rsid w:val="14074B59"/>
    <w:rsid w:val="14107EB2"/>
    <w:rsid w:val="14223741"/>
    <w:rsid w:val="142D60AA"/>
    <w:rsid w:val="144A1DD6"/>
    <w:rsid w:val="14D342B9"/>
    <w:rsid w:val="1535481E"/>
    <w:rsid w:val="158C14E9"/>
    <w:rsid w:val="158C7F6A"/>
    <w:rsid w:val="15C746A6"/>
    <w:rsid w:val="15E621F9"/>
    <w:rsid w:val="16105F47"/>
    <w:rsid w:val="163836F0"/>
    <w:rsid w:val="16591B36"/>
    <w:rsid w:val="16797F90"/>
    <w:rsid w:val="169C38A4"/>
    <w:rsid w:val="16A51FB6"/>
    <w:rsid w:val="16F93C3E"/>
    <w:rsid w:val="17013AE2"/>
    <w:rsid w:val="170F5DE2"/>
    <w:rsid w:val="17137AA1"/>
    <w:rsid w:val="173C0FBE"/>
    <w:rsid w:val="176048E7"/>
    <w:rsid w:val="179802C4"/>
    <w:rsid w:val="17983D84"/>
    <w:rsid w:val="18563BB2"/>
    <w:rsid w:val="185E6D88"/>
    <w:rsid w:val="18840BDE"/>
    <w:rsid w:val="18911017"/>
    <w:rsid w:val="189D20F0"/>
    <w:rsid w:val="18D6574D"/>
    <w:rsid w:val="19173FB9"/>
    <w:rsid w:val="191E3943"/>
    <w:rsid w:val="19263CD4"/>
    <w:rsid w:val="1977127B"/>
    <w:rsid w:val="1992298D"/>
    <w:rsid w:val="1A0C35CC"/>
    <w:rsid w:val="1A5339C4"/>
    <w:rsid w:val="1AD02149"/>
    <w:rsid w:val="1AD86E31"/>
    <w:rsid w:val="1ADF2787"/>
    <w:rsid w:val="1B4951D2"/>
    <w:rsid w:val="1B666609"/>
    <w:rsid w:val="1B6E024A"/>
    <w:rsid w:val="1B797F1F"/>
    <w:rsid w:val="1B7E1E65"/>
    <w:rsid w:val="1B8E5B32"/>
    <w:rsid w:val="1B9CF820"/>
    <w:rsid w:val="1BE0460E"/>
    <w:rsid w:val="1C1447EF"/>
    <w:rsid w:val="1C346454"/>
    <w:rsid w:val="1C4466EF"/>
    <w:rsid w:val="1CFD255F"/>
    <w:rsid w:val="1D150DC8"/>
    <w:rsid w:val="1D383FD6"/>
    <w:rsid w:val="1D66674B"/>
    <w:rsid w:val="1D6951CC"/>
    <w:rsid w:val="1D6B3F53"/>
    <w:rsid w:val="1D6E17A5"/>
    <w:rsid w:val="1D8A0F84"/>
    <w:rsid w:val="1D9526D0"/>
    <w:rsid w:val="1DB5784A"/>
    <w:rsid w:val="1E3A7AA3"/>
    <w:rsid w:val="1E611430"/>
    <w:rsid w:val="1E915F33"/>
    <w:rsid w:val="1ED70C26"/>
    <w:rsid w:val="1EFB7B61"/>
    <w:rsid w:val="1F747CA6"/>
    <w:rsid w:val="1F844D16"/>
    <w:rsid w:val="1FA54CC8"/>
    <w:rsid w:val="1FC84F94"/>
    <w:rsid w:val="1FCA4D36"/>
    <w:rsid w:val="1FDA4FD1"/>
    <w:rsid w:val="200610AC"/>
    <w:rsid w:val="2022097D"/>
    <w:rsid w:val="20464658"/>
    <w:rsid w:val="207B4905"/>
    <w:rsid w:val="20A26336"/>
    <w:rsid w:val="20EF0D5B"/>
    <w:rsid w:val="211A20DA"/>
    <w:rsid w:val="219168A1"/>
    <w:rsid w:val="21937A2C"/>
    <w:rsid w:val="21A10720"/>
    <w:rsid w:val="21C5052E"/>
    <w:rsid w:val="21D40771"/>
    <w:rsid w:val="222A213F"/>
    <w:rsid w:val="223C2AD5"/>
    <w:rsid w:val="223C6D39"/>
    <w:rsid w:val="22804455"/>
    <w:rsid w:val="229565E2"/>
    <w:rsid w:val="22A719E1"/>
    <w:rsid w:val="22DB33C0"/>
    <w:rsid w:val="22F015DA"/>
    <w:rsid w:val="23112856"/>
    <w:rsid w:val="232A616E"/>
    <w:rsid w:val="234D7183"/>
    <w:rsid w:val="23993155"/>
    <w:rsid w:val="23AC74F7"/>
    <w:rsid w:val="23CC2948"/>
    <w:rsid w:val="23E80C33"/>
    <w:rsid w:val="23FF3B62"/>
    <w:rsid w:val="241F4950"/>
    <w:rsid w:val="24247062"/>
    <w:rsid w:val="24556063"/>
    <w:rsid w:val="24EE1D1F"/>
    <w:rsid w:val="250834A5"/>
    <w:rsid w:val="251C1370"/>
    <w:rsid w:val="253C3A6F"/>
    <w:rsid w:val="25826E47"/>
    <w:rsid w:val="259F1949"/>
    <w:rsid w:val="25F7671D"/>
    <w:rsid w:val="260B31F7"/>
    <w:rsid w:val="265C6F87"/>
    <w:rsid w:val="266C1F97"/>
    <w:rsid w:val="2676766A"/>
    <w:rsid w:val="26865DB2"/>
    <w:rsid w:val="268D50E0"/>
    <w:rsid w:val="26906C30"/>
    <w:rsid w:val="26960BDD"/>
    <w:rsid w:val="2700280A"/>
    <w:rsid w:val="274624BC"/>
    <w:rsid w:val="274B380A"/>
    <w:rsid w:val="277811CF"/>
    <w:rsid w:val="278C73F8"/>
    <w:rsid w:val="27A504B9"/>
    <w:rsid w:val="27BE3670"/>
    <w:rsid w:val="283C2212"/>
    <w:rsid w:val="28866DB6"/>
    <w:rsid w:val="28A91541"/>
    <w:rsid w:val="292C64FD"/>
    <w:rsid w:val="296E4034"/>
    <w:rsid w:val="298C53B7"/>
    <w:rsid w:val="299824CF"/>
    <w:rsid w:val="299D3A96"/>
    <w:rsid w:val="29A8141A"/>
    <w:rsid w:val="29C77D13"/>
    <w:rsid w:val="2A063491"/>
    <w:rsid w:val="2A726D79"/>
    <w:rsid w:val="2A9E122B"/>
    <w:rsid w:val="2AC718BC"/>
    <w:rsid w:val="2ACD1247"/>
    <w:rsid w:val="2B082325"/>
    <w:rsid w:val="2B583CE5"/>
    <w:rsid w:val="2BCB7E65"/>
    <w:rsid w:val="2BCC3368"/>
    <w:rsid w:val="2BE04587"/>
    <w:rsid w:val="2BED3949"/>
    <w:rsid w:val="2C1A6CEA"/>
    <w:rsid w:val="2C4B5AD3"/>
    <w:rsid w:val="2C622962"/>
    <w:rsid w:val="2C695F59"/>
    <w:rsid w:val="2C915D6A"/>
    <w:rsid w:val="2C9610CD"/>
    <w:rsid w:val="2CAB0320"/>
    <w:rsid w:val="2CE461DD"/>
    <w:rsid w:val="2D19172E"/>
    <w:rsid w:val="2D5C786C"/>
    <w:rsid w:val="2D740220"/>
    <w:rsid w:val="2DBF1599"/>
    <w:rsid w:val="2DC833E4"/>
    <w:rsid w:val="2E36467F"/>
    <w:rsid w:val="2E591798"/>
    <w:rsid w:val="2E6601DE"/>
    <w:rsid w:val="2E870919"/>
    <w:rsid w:val="2E921798"/>
    <w:rsid w:val="2EDC56F8"/>
    <w:rsid w:val="2EE8585B"/>
    <w:rsid w:val="2F0476B2"/>
    <w:rsid w:val="2F096D80"/>
    <w:rsid w:val="2F8E4DD4"/>
    <w:rsid w:val="2FC6457A"/>
    <w:rsid w:val="2FCC75FC"/>
    <w:rsid w:val="2FD7798F"/>
    <w:rsid w:val="2FFB336C"/>
    <w:rsid w:val="30486A45"/>
    <w:rsid w:val="306D1203"/>
    <w:rsid w:val="30E262DA"/>
    <w:rsid w:val="30EE4C54"/>
    <w:rsid w:val="32187276"/>
    <w:rsid w:val="327D4245"/>
    <w:rsid w:val="32E91426"/>
    <w:rsid w:val="32F0569E"/>
    <w:rsid w:val="3317092F"/>
    <w:rsid w:val="333E59B1"/>
    <w:rsid w:val="337B0E24"/>
    <w:rsid w:val="338D69D1"/>
    <w:rsid w:val="33C17F75"/>
    <w:rsid w:val="33CA3782"/>
    <w:rsid w:val="33D475F3"/>
    <w:rsid w:val="33D67F1A"/>
    <w:rsid w:val="33FCC160"/>
    <w:rsid w:val="342C61EA"/>
    <w:rsid w:val="348C7C8B"/>
    <w:rsid w:val="34CA1AAC"/>
    <w:rsid w:val="34E6283D"/>
    <w:rsid w:val="35431A3E"/>
    <w:rsid w:val="35B900B0"/>
    <w:rsid w:val="35BE7DBB"/>
    <w:rsid w:val="35C81F43"/>
    <w:rsid w:val="360175AB"/>
    <w:rsid w:val="36063239"/>
    <w:rsid w:val="36116540"/>
    <w:rsid w:val="36286FF1"/>
    <w:rsid w:val="36490EDD"/>
    <w:rsid w:val="369640B2"/>
    <w:rsid w:val="369C6124"/>
    <w:rsid w:val="369C6DFA"/>
    <w:rsid w:val="36BF3DB2"/>
    <w:rsid w:val="36BF6F41"/>
    <w:rsid w:val="36D443E2"/>
    <w:rsid w:val="36D459E9"/>
    <w:rsid w:val="36DD1A1E"/>
    <w:rsid w:val="36F05BAE"/>
    <w:rsid w:val="37022F00"/>
    <w:rsid w:val="370A6758"/>
    <w:rsid w:val="371D3646"/>
    <w:rsid w:val="37242DFD"/>
    <w:rsid w:val="372F3AC6"/>
    <w:rsid w:val="374A2DC5"/>
    <w:rsid w:val="37505B45"/>
    <w:rsid w:val="37D1340B"/>
    <w:rsid w:val="37D648C8"/>
    <w:rsid w:val="37FE420A"/>
    <w:rsid w:val="38294521"/>
    <w:rsid w:val="38693BD8"/>
    <w:rsid w:val="38C01FC2"/>
    <w:rsid w:val="38C975A8"/>
    <w:rsid w:val="38D272E3"/>
    <w:rsid w:val="38EC7616"/>
    <w:rsid w:val="39161217"/>
    <w:rsid w:val="39276D41"/>
    <w:rsid w:val="39487007"/>
    <w:rsid w:val="396778BC"/>
    <w:rsid w:val="399858FF"/>
    <w:rsid w:val="399A358E"/>
    <w:rsid w:val="39A267C6"/>
    <w:rsid w:val="39FE1322"/>
    <w:rsid w:val="3A0349B2"/>
    <w:rsid w:val="3A0E7832"/>
    <w:rsid w:val="3A194CB0"/>
    <w:rsid w:val="3A281EF8"/>
    <w:rsid w:val="3A3A0F35"/>
    <w:rsid w:val="3A63048C"/>
    <w:rsid w:val="3A66727D"/>
    <w:rsid w:val="3A9C399E"/>
    <w:rsid w:val="3A9D7A51"/>
    <w:rsid w:val="3A9F0D14"/>
    <w:rsid w:val="3AB26D1E"/>
    <w:rsid w:val="3AC961FF"/>
    <w:rsid w:val="3AF50EA0"/>
    <w:rsid w:val="3AFF1B1F"/>
    <w:rsid w:val="3B183024"/>
    <w:rsid w:val="3B530361"/>
    <w:rsid w:val="3B570A07"/>
    <w:rsid w:val="3B746728"/>
    <w:rsid w:val="3B916C88"/>
    <w:rsid w:val="3BC00367"/>
    <w:rsid w:val="3BEA1B59"/>
    <w:rsid w:val="3C2801F7"/>
    <w:rsid w:val="3C3A0E89"/>
    <w:rsid w:val="3C4420AD"/>
    <w:rsid w:val="3CEB0BFB"/>
    <w:rsid w:val="3CFD4BC8"/>
    <w:rsid w:val="3D06102C"/>
    <w:rsid w:val="3D527E27"/>
    <w:rsid w:val="3E534551"/>
    <w:rsid w:val="3E575732"/>
    <w:rsid w:val="3E660D1B"/>
    <w:rsid w:val="3E790F0E"/>
    <w:rsid w:val="3E8C2A8D"/>
    <w:rsid w:val="3EB07A18"/>
    <w:rsid w:val="3EC3774B"/>
    <w:rsid w:val="3EDB2233"/>
    <w:rsid w:val="3EF717DC"/>
    <w:rsid w:val="3F9C1752"/>
    <w:rsid w:val="3FB13288"/>
    <w:rsid w:val="3FDA27C8"/>
    <w:rsid w:val="3FE9AC7C"/>
    <w:rsid w:val="3FE9CEA9"/>
    <w:rsid w:val="404623E2"/>
    <w:rsid w:val="40556AC9"/>
    <w:rsid w:val="406E4841"/>
    <w:rsid w:val="407E0183"/>
    <w:rsid w:val="408234E1"/>
    <w:rsid w:val="40EB2F89"/>
    <w:rsid w:val="410150B4"/>
    <w:rsid w:val="41665ED0"/>
    <w:rsid w:val="418F3FAB"/>
    <w:rsid w:val="419B52F9"/>
    <w:rsid w:val="41A8516E"/>
    <w:rsid w:val="41AA204A"/>
    <w:rsid w:val="421303F5"/>
    <w:rsid w:val="421A10D8"/>
    <w:rsid w:val="424234C2"/>
    <w:rsid w:val="42493F09"/>
    <w:rsid w:val="42613503"/>
    <w:rsid w:val="42625F75"/>
    <w:rsid w:val="42E61C5A"/>
    <w:rsid w:val="430622FC"/>
    <w:rsid w:val="434D6E78"/>
    <w:rsid w:val="43557B07"/>
    <w:rsid w:val="43911EEB"/>
    <w:rsid w:val="43985FF2"/>
    <w:rsid w:val="43CE06CA"/>
    <w:rsid w:val="43D67301"/>
    <w:rsid w:val="43EF2D90"/>
    <w:rsid w:val="44727C49"/>
    <w:rsid w:val="44734A5C"/>
    <w:rsid w:val="448C7B84"/>
    <w:rsid w:val="44E43A96"/>
    <w:rsid w:val="44F75334"/>
    <w:rsid w:val="450D13D7"/>
    <w:rsid w:val="45275804"/>
    <w:rsid w:val="45292F05"/>
    <w:rsid w:val="4553073E"/>
    <w:rsid w:val="45A40651"/>
    <w:rsid w:val="45A858ED"/>
    <w:rsid w:val="45EC0279"/>
    <w:rsid w:val="46153E08"/>
    <w:rsid w:val="4627313C"/>
    <w:rsid w:val="463E3B5B"/>
    <w:rsid w:val="4673671D"/>
    <w:rsid w:val="467960AA"/>
    <w:rsid w:val="467F52EF"/>
    <w:rsid w:val="469D7D45"/>
    <w:rsid w:val="46ED18ED"/>
    <w:rsid w:val="47CE69DC"/>
    <w:rsid w:val="47D209FF"/>
    <w:rsid w:val="47E71B04"/>
    <w:rsid w:val="480F2CC9"/>
    <w:rsid w:val="481B3258"/>
    <w:rsid w:val="48570EBF"/>
    <w:rsid w:val="48B52FCC"/>
    <w:rsid w:val="48DB40B9"/>
    <w:rsid w:val="48DC3316"/>
    <w:rsid w:val="490C3E65"/>
    <w:rsid w:val="491B18D7"/>
    <w:rsid w:val="495B1666"/>
    <w:rsid w:val="49625DDD"/>
    <w:rsid w:val="499A49CE"/>
    <w:rsid w:val="49A14359"/>
    <w:rsid w:val="49BD3C89"/>
    <w:rsid w:val="4A0E6F0B"/>
    <w:rsid w:val="4A22142F"/>
    <w:rsid w:val="4A2572BB"/>
    <w:rsid w:val="4A5F56D3"/>
    <w:rsid w:val="4A6D4A0F"/>
    <w:rsid w:val="4A7346B1"/>
    <w:rsid w:val="4AA752EC"/>
    <w:rsid w:val="4AC64D2C"/>
    <w:rsid w:val="4ADB406F"/>
    <w:rsid w:val="4ADF5065"/>
    <w:rsid w:val="4AF9238C"/>
    <w:rsid w:val="4AFFD431"/>
    <w:rsid w:val="4B1B3BC5"/>
    <w:rsid w:val="4B5974FC"/>
    <w:rsid w:val="4BAC0F36"/>
    <w:rsid w:val="4BDC3C83"/>
    <w:rsid w:val="4C26756B"/>
    <w:rsid w:val="4CD33652"/>
    <w:rsid w:val="4D061134"/>
    <w:rsid w:val="4D090A1F"/>
    <w:rsid w:val="4D0C49B3"/>
    <w:rsid w:val="4D0E683C"/>
    <w:rsid w:val="4D5A127B"/>
    <w:rsid w:val="4D5F4F1C"/>
    <w:rsid w:val="4D624D84"/>
    <w:rsid w:val="4DAB2BFA"/>
    <w:rsid w:val="4E645C2C"/>
    <w:rsid w:val="4EC97B4E"/>
    <w:rsid w:val="4F0D4DC0"/>
    <w:rsid w:val="4F0E67C1"/>
    <w:rsid w:val="4F5D14F6"/>
    <w:rsid w:val="4F710AFD"/>
    <w:rsid w:val="4F7E77D3"/>
    <w:rsid w:val="4F847DF7"/>
    <w:rsid w:val="4F9667B6"/>
    <w:rsid w:val="50067556"/>
    <w:rsid w:val="500B32A2"/>
    <w:rsid w:val="50621E6E"/>
    <w:rsid w:val="50772E11"/>
    <w:rsid w:val="508C0AB4"/>
    <w:rsid w:val="508D7BB9"/>
    <w:rsid w:val="5099030C"/>
    <w:rsid w:val="50B2666C"/>
    <w:rsid w:val="50B576FA"/>
    <w:rsid w:val="50BF5FFD"/>
    <w:rsid w:val="50D521AD"/>
    <w:rsid w:val="50DB40B6"/>
    <w:rsid w:val="51384450"/>
    <w:rsid w:val="51713CA5"/>
    <w:rsid w:val="51894824"/>
    <w:rsid w:val="51B353FD"/>
    <w:rsid w:val="51B97506"/>
    <w:rsid w:val="51BE212A"/>
    <w:rsid w:val="51DF265F"/>
    <w:rsid w:val="52055EB6"/>
    <w:rsid w:val="52301165"/>
    <w:rsid w:val="5268268C"/>
    <w:rsid w:val="528213A7"/>
    <w:rsid w:val="52A82A88"/>
    <w:rsid w:val="52D90E94"/>
    <w:rsid w:val="52DA5D7A"/>
    <w:rsid w:val="52DE294E"/>
    <w:rsid w:val="5312128A"/>
    <w:rsid w:val="53234805"/>
    <w:rsid w:val="53383B95"/>
    <w:rsid w:val="534C1C96"/>
    <w:rsid w:val="53545A44"/>
    <w:rsid w:val="535556C4"/>
    <w:rsid w:val="53AF28DA"/>
    <w:rsid w:val="53FD045B"/>
    <w:rsid w:val="54001133"/>
    <w:rsid w:val="540A1CEF"/>
    <w:rsid w:val="541C70E6"/>
    <w:rsid w:val="542179B2"/>
    <w:rsid w:val="54556C40"/>
    <w:rsid w:val="546314A0"/>
    <w:rsid w:val="54713C01"/>
    <w:rsid w:val="54890697"/>
    <w:rsid w:val="548D63DA"/>
    <w:rsid w:val="549D3C46"/>
    <w:rsid w:val="54D12EEE"/>
    <w:rsid w:val="54F46658"/>
    <w:rsid w:val="55185458"/>
    <w:rsid w:val="551B39E5"/>
    <w:rsid w:val="554219EC"/>
    <w:rsid w:val="555B0286"/>
    <w:rsid w:val="55CB1845"/>
    <w:rsid w:val="55E95892"/>
    <w:rsid w:val="55F06C20"/>
    <w:rsid w:val="560909CC"/>
    <w:rsid w:val="5616545C"/>
    <w:rsid w:val="561A225F"/>
    <w:rsid w:val="56206E5C"/>
    <w:rsid w:val="564072D8"/>
    <w:rsid w:val="565C7E52"/>
    <w:rsid w:val="56BC4D54"/>
    <w:rsid w:val="56CD6F61"/>
    <w:rsid w:val="56D24578"/>
    <w:rsid w:val="57262F56"/>
    <w:rsid w:val="573F72B3"/>
    <w:rsid w:val="57BCA00A"/>
    <w:rsid w:val="57CC4919"/>
    <w:rsid w:val="57CF04E9"/>
    <w:rsid w:val="57E26A3C"/>
    <w:rsid w:val="57EC2C4F"/>
    <w:rsid w:val="584D65AC"/>
    <w:rsid w:val="586E66A0"/>
    <w:rsid w:val="5888724A"/>
    <w:rsid w:val="58AB0E18"/>
    <w:rsid w:val="58B42B24"/>
    <w:rsid w:val="58B7361D"/>
    <w:rsid w:val="58F72073"/>
    <w:rsid w:val="593041E0"/>
    <w:rsid w:val="59643735"/>
    <w:rsid w:val="59BB1BC6"/>
    <w:rsid w:val="59CF2951"/>
    <w:rsid w:val="5A066C61"/>
    <w:rsid w:val="5A0F6E9B"/>
    <w:rsid w:val="5A34683D"/>
    <w:rsid w:val="5AFCADE0"/>
    <w:rsid w:val="5B3439B1"/>
    <w:rsid w:val="5B405245"/>
    <w:rsid w:val="5B5269C6"/>
    <w:rsid w:val="5B6A7031"/>
    <w:rsid w:val="5BA504AD"/>
    <w:rsid w:val="5BC326E1"/>
    <w:rsid w:val="5BC47A1C"/>
    <w:rsid w:val="5BDE461C"/>
    <w:rsid w:val="5BF172E7"/>
    <w:rsid w:val="5C037501"/>
    <w:rsid w:val="5C216699"/>
    <w:rsid w:val="5C61531C"/>
    <w:rsid w:val="5C980B78"/>
    <w:rsid w:val="5C98488E"/>
    <w:rsid w:val="5CA14C6C"/>
    <w:rsid w:val="5CD60B5E"/>
    <w:rsid w:val="5D3A4C99"/>
    <w:rsid w:val="5DEB5F1F"/>
    <w:rsid w:val="5DF12A8B"/>
    <w:rsid w:val="5DF94AE0"/>
    <w:rsid w:val="5E033269"/>
    <w:rsid w:val="5E2B3B4D"/>
    <w:rsid w:val="5E2C368E"/>
    <w:rsid w:val="5E565A8E"/>
    <w:rsid w:val="5EBC294B"/>
    <w:rsid w:val="5EBC5047"/>
    <w:rsid w:val="5EC7698C"/>
    <w:rsid w:val="5EE83993"/>
    <w:rsid w:val="5F295B30"/>
    <w:rsid w:val="5F507F6E"/>
    <w:rsid w:val="5F546974"/>
    <w:rsid w:val="5F5FF4EA"/>
    <w:rsid w:val="5F685A79"/>
    <w:rsid w:val="5F691B58"/>
    <w:rsid w:val="5F6C734A"/>
    <w:rsid w:val="5F6F4142"/>
    <w:rsid w:val="5F8A6E4E"/>
    <w:rsid w:val="5F8B5C0B"/>
    <w:rsid w:val="5FA66D0D"/>
    <w:rsid w:val="5FBD2B20"/>
    <w:rsid w:val="5FCB7B2A"/>
    <w:rsid w:val="5FDD0E56"/>
    <w:rsid w:val="5FDE68D8"/>
    <w:rsid w:val="5FEE32EF"/>
    <w:rsid w:val="5FFF917A"/>
    <w:rsid w:val="604B148A"/>
    <w:rsid w:val="605E6E7C"/>
    <w:rsid w:val="60E0197E"/>
    <w:rsid w:val="60FD025F"/>
    <w:rsid w:val="61227E69"/>
    <w:rsid w:val="614538A0"/>
    <w:rsid w:val="61AD1FCB"/>
    <w:rsid w:val="61BF0FEC"/>
    <w:rsid w:val="61CD42B9"/>
    <w:rsid w:val="61D60C11"/>
    <w:rsid w:val="61FC72E8"/>
    <w:rsid w:val="622A069B"/>
    <w:rsid w:val="623A0935"/>
    <w:rsid w:val="62771AEF"/>
    <w:rsid w:val="629D674A"/>
    <w:rsid w:val="62B35DE6"/>
    <w:rsid w:val="62B666BB"/>
    <w:rsid w:val="62B9483E"/>
    <w:rsid w:val="62C13304"/>
    <w:rsid w:val="62C45016"/>
    <w:rsid w:val="62C76513"/>
    <w:rsid w:val="62CD7EA4"/>
    <w:rsid w:val="62D50718"/>
    <w:rsid w:val="62D50B34"/>
    <w:rsid w:val="62FF1978"/>
    <w:rsid w:val="635D43A3"/>
    <w:rsid w:val="6370314E"/>
    <w:rsid w:val="63AE2A15"/>
    <w:rsid w:val="63FB74FA"/>
    <w:rsid w:val="640C1AA3"/>
    <w:rsid w:val="647A43A8"/>
    <w:rsid w:val="64942E6C"/>
    <w:rsid w:val="64A06F33"/>
    <w:rsid w:val="64A742B2"/>
    <w:rsid w:val="64D07675"/>
    <w:rsid w:val="65374A9B"/>
    <w:rsid w:val="654D4A40"/>
    <w:rsid w:val="65670581"/>
    <w:rsid w:val="658C32C7"/>
    <w:rsid w:val="65953340"/>
    <w:rsid w:val="65DB03CD"/>
    <w:rsid w:val="65EA6315"/>
    <w:rsid w:val="65FC2C36"/>
    <w:rsid w:val="66232C8A"/>
    <w:rsid w:val="663F642B"/>
    <w:rsid w:val="6647335C"/>
    <w:rsid w:val="665C267F"/>
    <w:rsid w:val="666A11BE"/>
    <w:rsid w:val="6670131F"/>
    <w:rsid w:val="67193AFD"/>
    <w:rsid w:val="671A08EF"/>
    <w:rsid w:val="67706CC4"/>
    <w:rsid w:val="67763686"/>
    <w:rsid w:val="67A9723D"/>
    <w:rsid w:val="67C779FD"/>
    <w:rsid w:val="67D55C76"/>
    <w:rsid w:val="68235759"/>
    <w:rsid w:val="683720AC"/>
    <w:rsid w:val="68675B62"/>
    <w:rsid w:val="686F0DE5"/>
    <w:rsid w:val="687B4BF8"/>
    <w:rsid w:val="68B57855"/>
    <w:rsid w:val="690E2B8E"/>
    <w:rsid w:val="691961E5"/>
    <w:rsid w:val="693F159B"/>
    <w:rsid w:val="69701C8D"/>
    <w:rsid w:val="697A2C7D"/>
    <w:rsid w:val="697A5F84"/>
    <w:rsid w:val="69BB1D1F"/>
    <w:rsid w:val="69DE2652"/>
    <w:rsid w:val="6A077C02"/>
    <w:rsid w:val="6A0C1B0B"/>
    <w:rsid w:val="6A0C6288"/>
    <w:rsid w:val="6A1D3904"/>
    <w:rsid w:val="6A4D0118"/>
    <w:rsid w:val="6A837233"/>
    <w:rsid w:val="6AA848D4"/>
    <w:rsid w:val="6AD12B4E"/>
    <w:rsid w:val="6B34156D"/>
    <w:rsid w:val="6B3F24F0"/>
    <w:rsid w:val="6B7226D7"/>
    <w:rsid w:val="6B861795"/>
    <w:rsid w:val="6BB51420"/>
    <w:rsid w:val="6BBB054D"/>
    <w:rsid w:val="6BC15478"/>
    <w:rsid w:val="6BD31472"/>
    <w:rsid w:val="6BED2021"/>
    <w:rsid w:val="6BEEFDB9"/>
    <w:rsid w:val="6BF40694"/>
    <w:rsid w:val="6C244496"/>
    <w:rsid w:val="6C267BFC"/>
    <w:rsid w:val="6C2B4084"/>
    <w:rsid w:val="6C39356B"/>
    <w:rsid w:val="6C4038DA"/>
    <w:rsid w:val="6C637A61"/>
    <w:rsid w:val="6C910E12"/>
    <w:rsid w:val="6C9A59BC"/>
    <w:rsid w:val="6CFF5EBF"/>
    <w:rsid w:val="6DB82591"/>
    <w:rsid w:val="6DB91B96"/>
    <w:rsid w:val="6DEF2A6B"/>
    <w:rsid w:val="6E086D4E"/>
    <w:rsid w:val="6E0C38FB"/>
    <w:rsid w:val="6E234882"/>
    <w:rsid w:val="6E4A5CA8"/>
    <w:rsid w:val="6E526F0C"/>
    <w:rsid w:val="6E952E7D"/>
    <w:rsid w:val="6EB14F59"/>
    <w:rsid w:val="6F2A2D4B"/>
    <w:rsid w:val="6F7307D8"/>
    <w:rsid w:val="6F7513E7"/>
    <w:rsid w:val="6F8571B6"/>
    <w:rsid w:val="6F8A0BAA"/>
    <w:rsid w:val="6FA62640"/>
    <w:rsid w:val="6FBD44B9"/>
    <w:rsid w:val="6FBF5694"/>
    <w:rsid w:val="6FBF661F"/>
    <w:rsid w:val="6FD5D610"/>
    <w:rsid w:val="6FE74798"/>
    <w:rsid w:val="6FFE273D"/>
    <w:rsid w:val="70042156"/>
    <w:rsid w:val="702F369F"/>
    <w:rsid w:val="703F45D4"/>
    <w:rsid w:val="70454A99"/>
    <w:rsid w:val="70710506"/>
    <w:rsid w:val="70BC6081"/>
    <w:rsid w:val="70C26FB3"/>
    <w:rsid w:val="71283B8D"/>
    <w:rsid w:val="714D2D21"/>
    <w:rsid w:val="718A62D9"/>
    <w:rsid w:val="71D97C43"/>
    <w:rsid w:val="71EA3FD7"/>
    <w:rsid w:val="71FFAA5F"/>
    <w:rsid w:val="723536EF"/>
    <w:rsid w:val="723F6B0D"/>
    <w:rsid w:val="728B312F"/>
    <w:rsid w:val="728B5312"/>
    <w:rsid w:val="729B7ABC"/>
    <w:rsid w:val="72AC4633"/>
    <w:rsid w:val="72FA2A34"/>
    <w:rsid w:val="730753CF"/>
    <w:rsid w:val="73357F10"/>
    <w:rsid w:val="738F4C25"/>
    <w:rsid w:val="739C0D62"/>
    <w:rsid w:val="73C63589"/>
    <w:rsid w:val="74165E03"/>
    <w:rsid w:val="74294E24"/>
    <w:rsid w:val="747607E0"/>
    <w:rsid w:val="74976118"/>
    <w:rsid w:val="75367AAC"/>
    <w:rsid w:val="758075D4"/>
    <w:rsid w:val="75934F9C"/>
    <w:rsid w:val="75A20E0D"/>
    <w:rsid w:val="75EFDC7A"/>
    <w:rsid w:val="75FA3A1A"/>
    <w:rsid w:val="75FF88F5"/>
    <w:rsid w:val="76255B63"/>
    <w:rsid w:val="764C7FA1"/>
    <w:rsid w:val="76522B87"/>
    <w:rsid w:val="76AA29C3"/>
    <w:rsid w:val="76AA651F"/>
    <w:rsid w:val="76B9565F"/>
    <w:rsid w:val="771F1288"/>
    <w:rsid w:val="77777A8E"/>
    <w:rsid w:val="77BC066D"/>
    <w:rsid w:val="77D4293C"/>
    <w:rsid w:val="77DD7433"/>
    <w:rsid w:val="77E67A2B"/>
    <w:rsid w:val="78016613"/>
    <w:rsid w:val="78B96EEE"/>
    <w:rsid w:val="78C840BC"/>
    <w:rsid w:val="78CA3838"/>
    <w:rsid w:val="7919798C"/>
    <w:rsid w:val="79276150"/>
    <w:rsid w:val="79345466"/>
    <w:rsid w:val="79506C44"/>
    <w:rsid w:val="79650AA5"/>
    <w:rsid w:val="79CC7F63"/>
    <w:rsid w:val="79DE18FC"/>
    <w:rsid w:val="79EB7193"/>
    <w:rsid w:val="79FD4EAF"/>
    <w:rsid w:val="7A3C3932"/>
    <w:rsid w:val="7AA716F4"/>
    <w:rsid w:val="7ABB0CFB"/>
    <w:rsid w:val="7AD57638"/>
    <w:rsid w:val="7ADC5022"/>
    <w:rsid w:val="7AFB2BD3"/>
    <w:rsid w:val="7B170E7E"/>
    <w:rsid w:val="7B2C33A2"/>
    <w:rsid w:val="7B8824A5"/>
    <w:rsid w:val="7B885554"/>
    <w:rsid w:val="7B9559F0"/>
    <w:rsid w:val="7BB67CF8"/>
    <w:rsid w:val="7BDC7DAB"/>
    <w:rsid w:val="7BEB7B41"/>
    <w:rsid w:val="7BFAED26"/>
    <w:rsid w:val="7BFF485F"/>
    <w:rsid w:val="7C065C87"/>
    <w:rsid w:val="7C316188"/>
    <w:rsid w:val="7C366D5D"/>
    <w:rsid w:val="7C7EBB28"/>
    <w:rsid w:val="7CAD4FBB"/>
    <w:rsid w:val="7CCA1B4A"/>
    <w:rsid w:val="7D19DB90"/>
    <w:rsid w:val="7D64C1C2"/>
    <w:rsid w:val="7D65C6A0"/>
    <w:rsid w:val="7D6E8CFA"/>
    <w:rsid w:val="7DCB2C16"/>
    <w:rsid w:val="7DDF1692"/>
    <w:rsid w:val="7E17093E"/>
    <w:rsid w:val="7E38506C"/>
    <w:rsid w:val="7E4B28BE"/>
    <w:rsid w:val="7E4F51C9"/>
    <w:rsid w:val="7E5C44DF"/>
    <w:rsid w:val="7E727C75"/>
    <w:rsid w:val="7E77229F"/>
    <w:rsid w:val="7E93243A"/>
    <w:rsid w:val="7EA90D5A"/>
    <w:rsid w:val="7EAA2BA5"/>
    <w:rsid w:val="7EC87E8B"/>
    <w:rsid w:val="7ED00AED"/>
    <w:rsid w:val="7EEF398F"/>
    <w:rsid w:val="7EFD2E65"/>
    <w:rsid w:val="7F13078A"/>
    <w:rsid w:val="7F54171E"/>
    <w:rsid w:val="7F660214"/>
    <w:rsid w:val="7F713F9C"/>
    <w:rsid w:val="7F7973D7"/>
    <w:rsid w:val="7F831D43"/>
    <w:rsid w:val="7F9F3BBE"/>
    <w:rsid w:val="7FFFAFB8"/>
    <w:rsid w:val="87FF0D35"/>
    <w:rsid w:val="B2A722A8"/>
    <w:rsid w:val="B5EB6B3B"/>
    <w:rsid w:val="B7BBBE4C"/>
    <w:rsid w:val="B7F33B55"/>
    <w:rsid w:val="B9E5385F"/>
    <w:rsid w:val="BC7B876A"/>
    <w:rsid w:val="BD80FF56"/>
    <w:rsid w:val="BDABF1AF"/>
    <w:rsid w:val="BE9F7BDA"/>
    <w:rsid w:val="BEE4FE96"/>
    <w:rsid w:val="BF3F576F"/>
    <w:rsid w:val="BFB79F33"/>
    <w:rsid w:val="BFFEE2D3"/>
    <w:rsid w:val="C9F74B85"/>
    <w:rsid w:val="CFF796DE"/>
    <w:rsid w:val="D7FEB4D4"/>
    <w:rsid w:val="D9F8319B"/>
    <w:rsid w:val="DC464446"/>
    <w:rsid w:val="DE7F3CBA"/>
    <w:rsid w:val="DEAD08EF"/>
    <w:rsid w:val="DED2B065"/>
    <w:rsid w:val="DEE7C858"/>
    <w:rsid w:val="DF7E5DBB"/>
    <w:rsid w:val="DF9F7ECE"/>
    <w:rsid w:val="DFBA3C2F"/>
    <w:rsid w:val="DFF4A019"/>
    <w:rsid w:val="EBF26EEA"/>
    <w:rsid w:val="EDAF91DC"/>
    <w:rsid w:val="EDFD2ED3"/>
    <w:rsid w:val="F2F684A6"/>
    <w:rsid w:val="F3DFF1C3"/>
    <w:rsid w:val="F4BFDDD4"/>
    <w:rsid w:val="F6FF7755"/>
    <w:rsid w:val="F97F54A8"/>
    <w:rsid w:val="FACF9472"/>
    <w:rsid w:val="FBF760C7"/>
    <w:rsid w:val="FBFB1DF5"/>
    <w:rsid w:val="FBFD61B2"/>
    <w:rsid w:val="FBFDE832"/>
    <w:rsid w:val="FD9595C0"/>
    <w:rsid w:val="FD97E4FD"/>
    <w:rsid w:val="FD9DCCE6"/>
    <w:rsid w:val="FDDFB760"/>
    <w:rsid w:val="FDFF49F7"/>
    <w:rsid w:val="FEDB114A"/>
    <w:rsid w:val="FEFB363A"/>
    <w:rsid w:val="FEFFCDCF"/>
    <w:rsid w:val="FF7E76C5"/>
    <w:rsid w:val="FFB7583D"/>
    <w:rsid w:val="FFF3F584"/>
    <w:rsid w:val="FFFB59C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paragraph" w:styleId="2">
    <w:name w:val="heading 1"/>
    <w:basedOn w:val="1"/>
    <w:next w:val="1"/>
    <w:qFormat/>
    <w:uiPriority w:val="0"/>
    <w:pPr>
      <w:spacing w:line="600" w:lineRule="exact"/>
      <w:jc w:val="left"/>
      <w:outlineLvl w:val="0"/>
    </w:pPr>
    <w:rPr>
      <w:rFonts w:ascii="黑体" w:hAnsi="黑体" w:eastAsia="黑体"/>
      <w:color w:val="auto"/>
      <w:sz w:val="32"/>
      <w:szCs w:val="32"/>
    </w:rPr>
  </w:style>
  <w:style w:type="paragraph" w:styleId="3">
    <w:name w:val="heading 2"/>
    <w:basedOn w:val="1"/>
    <w:next w:val="1"/>
    <w:unhideWhenUsed/>
    <w:qFormat/>
    <w:uiPriority w:val="0"/>
    <w:pPr>
      <w:spacing w:after="0" w:line="600" w:lineRule="exact"/>
      <w:ind w:left="180" w:firstLine="420"/>
      <w:outlineLvl w:val="1"/>
    </w:pPr>
    <w:rPr>
      <w:rFonts w:ascii="黑体" w:hAnsi="黑体" w:eastAsia="黑体" w:cs="国标黑体"/>
      <w:sz w:val="32"/>
      <w:szCs w:val="32"/>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4">
    <w:name w:val="Normal Indent"/>
    <w:basedOn w:val="1"/>
    <w:next w:val="5"/>
    <w:unhideWhenUsed/>
    <w:qFormat/>
    <w:uiPriority w:val="99"/>
    <w:pPr>
      <w:ind w:firstLine="420" w:firstLineChars="200"/>
    </w:pPr>
  </w:style>
  <w:style w:type="paragraph" w:styleId="5">
    <w:name w:val="Body Text"/>
    <w:basedOn w:val="1"/>
    <w:next w:val="6"/>
    <w:qFormat/>
    <w:uiPriority w:val="0"/>
    <w:rPr>
      <w:rFonts w:ascii="仿宋_GB2312" w:hAnsi="仿宋_GB2312" w:eastAsia="仿宋_GB2312" w:cs="仿宋_GB2312"/>
      <w:sz w:val="32"/>
      <w:szCs w:val="32"/>
      <w:lang w:val="zh-CN" w:bidi="zh-CN"/>
    </w:rPr>
  </w:style>
  <w:style w:type="paragraph" w:styleId="6">
    <w:name w:val="Title"/>
    <w:basedOn w:val="1"/>
    <w:next w:val="1"/>
    <w:qFormat/>
    <w:uiPriority w:val="10"/>
    <w:pPr>
      <w:spacing w:before="240" w:after="60"/>
      <w:jc w:val="center"/>
      <w:outlineLvl w:val="0"/>
    </w:pPr>
    <w:rPr>
      <w:rFonts w:ascii="Cambria" w:hAnsi="Cambria"/>
      <w:b/>
      <w:bCs/>
      <w:sz w:val="32"/>
      <w:szCs w:val="32"/>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0"/>
    <w:rPr>
      <w:b/>
    </w:rPr>
  </w:style>
  <w:style w:type="character" w:styleId="14">
    <w:name w:val="page number"/>
    <w:basedOn w:val="12"/>
    <w:qFormat/>
    <w:uiPriority w:val="0"/>
    <w:rPr>
      <w:rFonts w:cs="Times New Roman"/>
    </w:rPr>
  </w:style>
  <w:style w:type="character" w:styleId="15">
    <w:name w:val="Hyperlink"/>
    <w:basedOn w:val="12"/>
    <w:qFormat/>
    <w:uiPriority w:val="0"/>
    <w:rPr>
      <w:color w:val="0000FF"/>
      <w:u w:val="single"/>
    </w:rPr>
  </w:style>
  <w:style w:type="paragraph" w:styleId="16">
    <w:name w:val="List Paragraph"/>
    <w:basedOn w:val="1"/>
    <w:qFormat/>
    <w:uiPriority w:val="34"/>
    <w:pPr>
      <w:ind w:firstLine="420" w:firstLineChars="200"/>
    </w:pPr>
  </w:style>
  <w:style w:type="character" w:customStyle="1" w:styleId="17">
    <w:name w:val="NormalCharacter"/>
    <w:semiHidden/>
    <w:qFormat/>
    <w:uiPriority w:val="0"/>
  </w:style>
  <w:style w:type="character" w:customStyle="1" w:styleId="18">
    <w:name w:val="NormalCharacter1"/>
    <w:semiHidden/>
    <w:qFormat/>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106</Pages>
  <Words>598</Words>
  <Characters>619</Characters>
  <Lines>0</Lines>
  <Paragraphs>0</Paragraphs>
  <TotalTime>73</TotalTime>
  <ScaleCrop>false</ScaleCrop>
  <LinksUpToDate>false</LinksUpToDate>
  <CharactersWithSpaces>692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2022-07-30T10:56:00Z</dcterms:created>
  <dc:creator>shsww</dc:creator>
  <cp:lastModifiedBy>Anne</cp:lastModifiedBy>
  <cp:lastPrinted>2025-04-20T23:18:00Z</cp:lastPrinted>
  <dcterms:modified xsi:type="dcterms:W3CDTF">2025-06-23T07:06:25Z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ED681B6C38714FD18BFCDC16954E6CA1_13</vt:lpwstr>
  </property>
  <property fmtid="{D5CDD505-2E9C-101B-9397-08002B2CF9AE}" pid="4" name="KSOTemplateDocerSaveRecord">
    <vt:lpwstr>eyJoZGlkIjoiMzVmZjM3NDcwNjZlYWM0MWYxZGRiZDAzMjg1NjNlZDIiLCJ1c2VySWQiOiI1NjA2NDQ1NTEifQ==</vt:lpwstr>
  </property>
</Properties>
</file>